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C49BEE" w14:textId="78B0F062" w:rsidR="001D441C" w:rsidRPr="00244B86" w:rsidRDefault="00D661D3" w:rsidP="009904B1">
      <w:r w:rsidRPr="00244B86">
        <w:rPr>
          <w:noProof/>
          <w:lang w:val="en-IE" w:eastAsia="en-IE"/>
        </w:rPr>
        <w:drawing>
          <wp:inline distT="0" distB="0" distL="0" distR="0" wp14:anchorId="14B1F6D8" wp14:editId="3702D670">
            <wp:extent cx="635000" cy="825500"/>
            <wp:effectExtent l="0" t="0" r="0" b="12700"/>
            <wp:docPr id="1" name="Picture 1" descr="Description: 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IALA%20logo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5000" cy="825500"/>
                    </a:xfrm>
                    <a:prstGeom prst="rect">
                      <a:avLst/>
                    </a:prstGeom>
                    <a:noFill/>
                    <a:ln>
                      <a:noFill/>
                    </a:ln>
                  </pic:spPr>
                </pic:pic>
              </a:graphicData>
            </a:graphic>
          </wp:inline>
        </w:drawing>
      </w:r>
    </w:p>
    <w:p w14:paraId="569EB973" w14:textId="77777777" w:rsidR="00F562F2" w:rsidRPr="00244B86" w:rsidRDefault="00F562F2" w:rsidP="00954EC2">
      <w:pPr>
        <w:pStyle w:val="BodyText"/>
      </w:pPr>
    </w:p>
    <w:p w14:paraId="223D4F44" w14:textId="1C1F65DE" w:rsidR="00045B6E" w:rsidRPr="00244B86" w:rsidRDefault="001D441C" w:rsidP="00F57E17">
      <w:pPr>
        <w:spacing w:before="360" w:after="360"/>
        <w:jc w:val="center"/>
        <w:rPr>
          <w:b/>
          <w:bCs/>
          <w:snapToGrid w:val="0"/>
          <w:sz w:val="28"/>
          <w:szCs w:val="28"/>
        </w:rPr>
      </w:pPr>
      <w:r w:rsidRPr="00244B86">
        <w:rPr>
          <w:b/>
          <w:bCs/>
          <w:snapToGrid w:val="0"/>
          <w:sz w:val="28"/>
          <w:szCs w:val="28"/>
        </w:rPr>
        <w:t xml:space="preserve">Report of the </w:t>
      </w:r>
      <w:r w:rsidR="00CE69C6" w:rsidRPr="00244B86">
        <w:rPr>
          <w:b/>
          <w:bCs/>
          <w:snapToGrid w:val="0"/>
          <w:sz w:val="28"/>
          <w:szCs w:val="28"/>
        </w:rPr>
        <w:t>2</w:t>
      </w:r>
      <w:r w:rsidR="00ED2190">
        <w:rPr>
          <w:b/>
          <w:bCs/>
          <w:snapToGrid w:val="0"/>
          <w:sz w:val="28"/>
          <w:szCs w:val="28"/>
        </w:rPr>
        <w:t>1</w:t>
      </w:r>
      <w:r w:rsidR="00ED2190" w:rsidRPr="00ED2190">
        <w:rPr>
          <w:b/>
          <w:bCs/>
          <w:snapToGrid w:val="0"/>
          <w:sz w:val="28"/>
          <w:szCs w:val="28"/>
          <w:vertAlign w:val="superscript"/>
        </w:rPr>
        <w:t>st</w:t>
      </w:r>
      <w:r w:rsidR="00ED2190">
        <w:rPr>
          <w:b/>
          <w:bCs/>
          <w:snapToGrid w:val="0"/>
          <w:sz w:val="28"/>
          <w:szCs w:val="28"/>
        </w:rPr>
        <w:t xml:space="preserve"> </w:t>
      </w:r>
      <w:r w:rsidRPr="00244B86">
        <w:rPr>
          <w:b/>
          <w:bCs/>
          <w:snapToGrid w:val="0"/>
          <w:sz w:val="28"/>
          <w:szCs w:val="28"/>
        </w:rPr>
        <w:t>Session of the IALA EEP Committee</w:t>
      </w:r>
    </w:p>
    <w:p w14:paraId="2516990E" w14:textId="4956DD0F" w:rsidR="001D441C" w:rsidRPr="00244B86" w:rsidRDefault="00ED2190" w:rsidP="00F57E17">
      <w:pPr>
        <w:spacing w:before="360" w:after="360"/>
        <w:jc w:val="center"/>
        <w:rPr>
          <w:snapToGrid w:val="0"/>
        </w:rPr>
      </w:pPr>
      <w:r>
        <w:rPr>
          <w:b/>
          <w:bCs/>
          <w:snapToGrid w:val="0"/>
          <w:sz w:val="28"/>
          <w:szCs w:val="28"/>
        </w:rPr>
        <w:t>7 to 11 October</w:t>
      </w:r>
      <w:r w:rsidR="00045B6E" w:rsidRPr="00244B86">
        <w:rPr>
          <w:b/>
          <w:bCs/>
          <w:snapToGrid w:val="0"/>
          <w:sz w:val="28"/>
          <w:szCs w:val="28"/>
        </w:rPr>
        <w:t xml:space="preserve"> 20</w:t>
      </w:r>
      <w:r w:rsidR="00BF4036" w:rsidRPr="00244B86">
        <w:rPr>
          <w:b/>
          <w:bCs/>
          <w:snapToGrid w:val="0"/>
          <w:sz w:val="28"/>
          <w:szCs w:val="28"/>
        </w:rPr>
        <w:t>1</w:t>
      </w:r>
      <w:r w:rsidR="00CE69C6" w:rsidRPr="00244B86">
        <w:rPr>
          <w:b/>
          <w:bCs/>
          <w:snapToGrid w:val="0"/>
          <w:sz w:val="28"/>
          <w:szCs w:val="28"/>
        </w:rPr>
        <w:t>3</w:t>
      </w:r>
    </w:p>
    <w:p w14:paraId="6EFA6E26" w14:textId="77777777" w:rsidR="001D441C" w:rsidRPr="00244B86" w:rsidRDefault="005545BB" w:rsidP="00276B2C">
      <w:pPr>
        <w:spacing w:after="120"/>
        <w:rPr>
          <w:b/>
          <w:i/>
        </w:rPr>
      </w:pPr>
      <w:r w:rsidRPr="00244B86">
        <w:rPr>
          <w:b/>
          <w:i/>
        </w:rPr>
        <w:t>Executive Summary</w:t>
      </w:r>
    </w:p>
    <w:p w14:paraId="18608D43" w14:textId="77777777" w:rsidR="00276B2C" w:rsidRPr="00244B86" w:rsidRDefault="00276B2C" w:rsidP="00276B2C">
      <w:pPr>
        <w:spacing w:after="120"/>
      </w:pPr>
    </w:p>
    <w:p w14:paraId="4B17F4B8" w14:textId="1E5E9BFB" w:rsidR="005B5938" w:rsidRPr="000D6E77" w:rsidRDefault="00943257" w:rsidP="005B5938">
      <w:pPr>
        <w:pStyle w:val="Bullet1"/>
      </w:pPr>
      <w:r w:rsidRPr="00DC780E">
        <w:t>5</w:t>
      </w:r>
      <w:r w:rsidR="00DC780E" w:rsidRPr="00DC780E">
        <w:t>1</w:t>
      </w:r>
      <w:r w:rsidR="00CA569A" w:rsidRPr="00DC780E">
        <w:t xml:space="preserve"> </w:t>
      </w:r>
      <w:r w:rsidR="00CA569A" w:rsidRPr="000D6E77">
        <w:t>member</w:t>
      </w:r>
      <w:r w:rsidR="0042324C" w:rsidRPr="000D6E77">
        <w:t xml:space="preserve">s </w:t>
      </w:r>
      <w:r w:rsidR="0022387F" w:rsidRPr="000D6E77">
        <w:t xml:space="preserve">from </w:t>
      </w:r>
      <w:r w:rsidR="001E277A" w:rsidRPr="000D6E77">
        <w:t>2</w:t>
      </w:r>
      <w:r w:rsidR="00DC780E" w:rsidRPr="000D6E77">
        <w:t>2</w:t>
      </w:r>
      <w:r w:rsidR="0022387F" w:rsidRPr="000D6E77">
        <w:t xml:space="preserve"> countries </w:t>
      </w:r>
      <w:r w:rsidR="0042324C" w:rsidRPr="000D6E77">
        <w:t xml:space="preserve">attended this meeting of the </w:t>
      </w:r>
      <w:r w:rsidR="00BF4036" w:rsidRPr="000D6E77">
        <w:t>EEP</w:t>
      </w:r>
      <w:r w:rsidR="004F7E88" w:rsidRPr="000D6E77">
        <w:t xml:space="preserve"> Committee</w:t>
      </w:r>
      <w:r w:rsidR="003237ED" w:rsidRPr="000D6E77">
        <w:t xml:space="preserve">; </w:t>
      </w:r>
      <w:r w:rsidR="00DC780E" w:rsidRPr="000D6E77">
        <w:t>6</w:t>
      </w:r>
      <w:r w:rsidR="003237ED" w:rsidRPr="000D6E77">
        <w:t xml:space="preserve"> </w:t>
      </w:r>
      <w:r w:rsidR="0096279C" w:rsidRPr="000D6E77">
        <w:t xml:space="preserve">members attended </w:t>
      </w:r>
      <w:r w:rsidR="003237ED" w:rsidRPr="000D6E77">
        <w:t>for the first time</w:t>
      </w:r>
      <w:r w:rsidR="00AB2C00" w:rsidRPr="000D6E77">
        <w:t>;</w:t>
      </w:r>
      <w:r w:rsidR="00DC780E" w:rsidRPr="000D6E77">
        <w:t xml:space="preserve"> and 1 observer;</w:t>
      </w:r>
    </w:p>
    <w:p w14:paraId="71140537" w14:textId="2988AAFB" w:rsidR="002955D9" w:rsidRPr="000D6E77" w:rsidRDefault="002A5ECD" w:rsidP="005B5938">
      <w:pPr>
        <w:pStyle w:val="Bullet1"/>
      </w:pPr>
      <w:r w:rsidRPr="000D6E77">
        <w:t>t</w:t>
      </w:r>
      <w:r w:rsidR="005B5938" w:rsidRPr="000D6E77">
        <w:t xml:space="preserve">he Committee considered </w:t>
      </w:r>
      <w:r w:rsidR="00260F80" w:rsidRPr="000D6E77">
        <w:t>69</w:t>
      </w:r>
      <w:r w:rsidR="005B5938" w:rsidRPr="000D6E77">
        <w:t xml:space="preserve"> input papers</w:t>
      </w:r>
      <w:r w:rsidR="00892F40" w:rsidRPr="000D6E77">
        <w:t>;</w:t>
      </w:r>
    </w:p>
    <w:p w14:paraId="28190F09" w14:textId="4ED47012" w:rsidR="006D42EB" w:rsidRPr="000D6E77" w:rsidRDefault="002A5ECD" w:rsidP="006D42EB">
      <w:pPr>
        <w:pStyle w:val="Bullet1"/>
      </w:pPr>
      <w:r w:rsidRPr="000D6E77">
        <w:t>t</w:t>
      </w:r>
      <w:r w:rsidR="0048519D" w:rsidRPr="000D6E77">
        <w:t>he Committee produced</w:t>
      </w:r>
      <w:r w:rsidR="007A57B9" w:rsidRPr="000D6E77">
        <w:t xml:space="preserve"> </w:t>
      </w:r>
      <w:r w:rsidR="00CC02D8" w:rsidRPr="000D6E77">
        <w:t>2</w:t>
      </w:r>
      <w:r w:rsidR="0035320D">
        <w:t>2</w:t>
      </w:r>
      <w:r w:rsidR="007A57B9" w:rsidRPr="000D6E77">
        <w:t xml:space="preserve"> output documents, </w:t>
      </w:r>
      <w:r w:rsidR="00846F63">
        <w:t>including</w:t>
      </w:r>
      <w:r w:rsidR="0048519D" w:rsidRPr="000D6E77">
        <w:t>:</w:t>
      </w:r>
    </w:p>
    <w:p w14:paraId="14DB1409" w14:textId="3F53F67F" w:rsidR="0070653B" w:rsidRPr="000D6E77" w:rsidRDefault="0070653B" w:rsidP="00E3582D">
      <w:pPr>
        <w:pStyle w:val="Bullet2"/>
      </w:pPr>
      <w:r w:rsidRPr="000D6E77">
        <w:t xml:space="preserve">a </w:t>
      </w:r>
      <w:r w:rsidR="00E3582D" w:rsidRPr="000D6E77">
        <w:t>draft Guideline on Providing AtoN services in Polar Regions</w:t>
      </w:r>
      <w:r w:rsidRPr="000D6E77">
        <w:t>;</w:t>
      </w:r>
    </w:p>
    <w:p w14:paraId="5C5F0704" w14:textId="6475BA25" w:rsidR="0070653B" w:rsidRPr="000D6E77" w:rsidRDefault="0070653B" w:rsidP="00E3582D">
      <w:pPr>
        <w:pStyle w:val="Bullet2"/>
      </w:pPr>
      <w:r w:rsidRPr="000D6E77">
        <w:t xml:space="preserve">a </w:t>
      </w:r>
      <w:r w:rsidR="00E3582D" w:rsidRPr="000D6E77">
        <w:t>draft Guideline 1006 Ed3 Plastic Buoys Update</w:t>
      </w:r>
      <w:r w:rsidR="00755269" w:rsidRPr="000D6E77">
        <w:t>;</w:t>
      </w:r>
    </w:p>
    <w:p w14:paraId="4B6C0A4E" w14:textId="52CF3DCF" w:rsidR="00CC02D8" w:rsidRPr="000D6E77" w:rsidRDefault="0032262B" w:rsidP="00E3582D">
      <w:pPr>
        <w:pStyle w:val="Bullet2"/>
      </w:pPr>
      <w:r w:rsidRPr="000D6E77">
        <w:t>a</w:t>
      </w:r>
      <w:r w:rsidR="00CC02D8" w:rsidRPr="000D6E77">
        <w:t xml:space="preserve"> </w:t>
      </w:r>
      <w:r w:rsidR="00E3582D" w:rsidRPr="000D6E77">
        <w:t>draft Guideline 1015 Ed2 1 Painting Aids to Navigation Buoys</w:t>
      </w:r>
      <w:r w:rsidRPr="000D6E77">
        <w:t>;</w:t>
      </w:r>
    </w:p>
    <w:p w14:paraId="0F0097B0" w14:textId="2C195279" w:rsidR="0070653B" w:rsidRPr="000D6E77" w:rsidRDefault="0070653B" w:rsidP="00497F9F">
      <w:pPr>
        <w:pStyle w:val="Bullet2"/>
      </w:pPr>
      <w:r w:rsidRPr="000D6E77">
        <w:t xml:space="preserve">a </w:t>
      </w:r>
      <w:r w:rsidR="00497F9F" w:rsidRPr="000D6E77">
        <w:t xml:space="preserve">draft Guideline on Theft and Vandalism </w:t>
      </w:r>
      <w:r w:rsidR="00E11E93" w:rsidRPr="000D6E77">
        <w:t>Deterrents</w:t>
      </w:r>
      <w:r w:rsidR="00755269" w:rsidRPr="000D6E77">
        <w:t>;</w:t>
      </w:r>
    </w:p>
    <w:p w14:paraId="7CFA8A0A" w14:textId="4D840523" w:rsidR="00497F9F" w:rsidRPr="000D6E77" w:rsidRDefault="00497F9F" w:rsidP="00497F9F">
      <w:pPr>
        <w:pStyle w:val="Bullet2"/>
      </w:pPr>
      <w:r w:rsidRPr="000D6E77">
        <w:t>a draft IALA Guideline 1036 on Environmental Management;</w:t>
      </w:r>
    </w:p>
    <w:p w14:paraId="09DCB698" w14:textId="3DC96335" w:rsidR="00497F9F" w:rsidRPr="000D6E77" w:rsidRDefault="00497F9F" w:rsidP="00497F9F">
      <w:pPr>
        <w:pStyle w:val="Bullet2"/>
      </w:pPr>
      <w:r w:rsidRPr="000D6E77">
        <w:t>a draft Guideline 1065 on Vertical Divergence Ed2;</w:t>
      </w:r>
    </w:p>
    <w:p w14:paraId="5E2AFB60" w14:textId="278DB83D" w:rsidR="0032262B" w:rsidRPr="000D6E77" w:rsidRDefault="00E3582D" w:rsidP="00E3582D">
      <w:pPr>
        <w:pStyle w:val="Bullet2"/>
      </w:pPr>
      <w:r w:rsidRPr="000D6E77">
        <w:t>an Information document on Calmar Software on Mooring Calculation Software</w:t>
      </w:r>
      <w:r w:rsidR="0032262B" w:rsidRPr="000D6E77">
        <w:t>;</w:t>
      </w:r>
    </w:p>
    <w:p w14:paraId="27F3FA60" w14:textId="0D28A82A" w:rsidR="007A57B9" w:rsidRPr="000D6E77" w:rsidRDefault="0005339A" w:rsidP="00C10906">
      <w:pPr>
        <w:pStyle w:val="Bullet2"/>
      </w:pPr>
      <w:r>
        <w:t>8</w:t>
      </w:r>
      <w:r w:rsidR="00CC02D8" w:rsidRPr="000D6E77">
        <w:t xml:space="preserve"> Level 2 </w:t>
      </w:r>
      <w:r w:rsidR="008F4D83" w:rsidRPr="000D6E77">
        <w:t xml:space="preserve">WWA </w:t>
      </w:r>
      <w:r w:rsidR="00CC02D8" w:rsidRPr="000D6E77">
        <w:t>Model courses</w:t>
      </w:r>
      <w:r>
        <w:t>, 1 Level 1 WWA Model course</w:t>
      </w:r>
      <w:r w:rsidR="008F4D83" w:rsidRPr="000D6E77">
        <w:t xml:space="preserve"> and a Level 2 overview</w:t>
      </w:r>
      <w:r w:rsidR="0032262B" w:rsidRPr="000D6E77">
        <w:t>;</w:t>
      </w:r>
    </w:p>
    <w:p w14:paraId="46ECC89D" w14:textId="41BEB048" w:rsidR="0070653B" w:rsidRPr="000D6E77" w:rsidRDefault="00497F9F" w:rsidP="004E3F9C">
      <w:pPr>
        <w:pStyle w:val="Bullet2"/>
      </w:pPr>
      <w:r w:rsidRPr="000D6E77">
        <w:t>3</w:t>
      </w:r>
      <w:r w:rsidR="00120878">
        <w:t xml:space="preserve"> Liaison Notes;</w:t>
      </w:r>
    </w:p>
    <w:p w14:paraId="5C94F65B" w14:textId="70C2F822" w:rsidR="004D652B" w:rsidRDefault="008F4D83" w:rsidP="005505A0">
      <w:pPr>
        <w:pStyle w:val="Bullet1"/>
      </w:pPr>
      <w:r w:rsidRPr="000D6E77">
        <w:t>a</w:t>
      </w:r>
      <w:r w:rsidR="004D652B" w:rsidRPr="000D6E77">
        <w:t xml:space="preserve"> workshop on </w:t>
      </w:r>
      <w:r w:rsidR="00892F40" w:rsidRPr="000D6E77">
        <w:t xml:space="preserve">the Challenges of </w:t>
      </w:r>
      <w:r w:rsidR="004D652B" w:rsidRPr="000D6E77">
        <w:t xml:space="preserve">Arctic </w:t>
      </w:r>
      <w:r w:rsidR="00892F40" w:rsidRPr="000D6E77">
        <w:t>AtoN Provision</w:t>
      </w:r>
      <w:r w:rsidR="004D652B" w:rsidRPr="000D6E77">
        <w:t xml:space="preserve"> </w:t>
      </w:r>
      <w:r w:rsidRPr="000D6E77">
        <w:t xml:space="preserve">was hosted in Greenland by the Danish Maritime </w:t>
      </w:r>
      <w:r w:rsidR="0005339A">
        <w:t>Authority</w:t>
      </w:r>
      <w:r w:rsidRPr="000D6E77">
        <w:t xml:space="preserve"> </w:t>
      </w:r>
      <w:r w:rsidR="00892F40" w:rsidRPr="000D6E77">
        <w:t>from 30</w:t>
      </w:r>
      <w:r w:rsidR="00EF1D37" w:rsidRPr="000D6E77">
        <w:t xml:space="preserve"> September</w:t>
      </w:r>
      <w:r w:rsidR="00892F40" w:rsidRPr="000D6E77">
        <w:t xml:space="preserve"> – 4 October</w:t>
      </w:r>
      <w:r w:rsidR="006E19FE" w:rsidRPr="000D6E77">
        <w:t>, 2013</w:t>
      </w:r>
      <w:r w:rsidRPr="000D6E77">
        <w:t xml:space="preserve"> and produced</w:t>
      </w:r>
      <w:r w:rsidR="005505A0" w:rsidRPr="000D6E77">
        <w:t xml:space="preserve"> a draft Guideline on Providing AtoN Services in Polar Regions</w:t>
      </w:r>
      <w:r w:rsidRPr="000D6E77">
        <w:t>;</w:t>
      </w:r>
    </w:p>
    <w:p w14:paraId="4ACB7193" w14:textId="6172B99F" w:rsidR="00BF1DCF" w:rsidRDefault="00BF1DCF" w:rsidP="00BF1DCF">
      <w:pPr>
        <w:pStyle w:val="Bullet1"/>
      </w:pPr>
      <w:r>
        <w:t>a</w:t>
      </w:r>
      <w:r w:rsidRPr="00BF1DCF">
        <w:t xml:space="preserve"> seminar on the subject of the Preservation of Lighthouse Heritage was held in Piraeus, Greece between 3 and 7 June 2013</w:t>
      </w:r>
      <w:r>
        <w:t>;</w:t>
      </w:r>
    </w:p>
    <w:p w14:paraId="42871736" w14:textId="79D0FC79" w:rsidR="00120878" w:rsidRPr="000D6E77" w:rsidRDefault="00120878" w:rsidP="00BF1DCF">
      <w:pPr>
        <w:pStyle w:val="Bullet1"/>
      </w:pPr>
      <w:r w:rsidRPr="00120878">
        <w:t xml:space="preserve">Omar Frits Eriksson and Christian </w:t>
      </w:r>
      <w:proofErr w:type="spellStart"/>
      <w:r w:rsidRPr="00120878">
        <w:t>Lagerwall</w:t>
      </w:r>
      <w:proofErr w:type="spellEnd"/>
      <w:r w:rsidRPr="00120878">
        <w:t xml:space="preserve"> were ap</w:t>
      </w:r>
      <w:r>
        <w:t>proved as IALA endorsed experts;</w:t>
      </w:r>
    </w:p>
    <w:p w14:paraId="51F20901" w14:textId="1422E4BB" w:rsidR="00B61AA0" w:rsidRPr="000D6E77" w:rsidRDefault="00DC780E" w:rsidP="005B5938">
      <w:pPr>
        <w:pStyle w:val="Bullet1"/>
      </w:pPr>
      <w:r w:rsidRPr="000D6E77">
        <w:t>The</w:t>
      </w:r>
      <w:r w:rsidR="00CD5C43" w:rsidRPr="000D6E77">
        <w:t xml:space="preserve"> </w:t>
      </w:r>
      <w:r w:rsidR="00CC4A66" w:rsidRPr="000D6E77">
        <w:t>Work Programme</w:t>
      </w:r>
      <w:r w:rsidRPr="000D6E77">
        <w:t xml:space="preserve"> for 2014-2018 was updated (</w:t>
      </w:r>
      <w:r w:rsidR="00753E07" w:rsidRPr="000D6E77">
        <w:t>EEP</w:t>
      </w:r>
      <w:r w:rsidR="000D6E77" w:rsidRPr="000D6E77">
        <w:t>21-14.1.12</w:t>
      </w:r>
      <w:r w:rsidRPr="000D6E77">
        <w:t>)</w:t>
      </w:r>
      <w:r w:rsidR="0070653B" w:rsidRPr="000D6E77">
        <w:t>.</w:t>
      </w:r>
    </w:p>
    <w:p w14:paraId="1C43766F" w14:textId="77777777" w:rsidR="0034182D" w:rsidRPr="00ED2190" w:rsidRDefault="0034182D" w:rsidP="005A62FD">
      <w:pPr>
        <w:pStyle w:val="Bullet1"/>
        <w:numPr>
          <w:ilvl w:val="0"/>
          <w:numId w:val="0"/>
        </w:numPr>
        <w:rPr>
          <w:highlight w:val="yellow"/>
        </w:rPr>
      </w:pPr>
    </w:p>
    <w:p w14:paraId="63235391" w14:textId="77777777" w:rsidR="005B5938" w:rsidRPr="00ED2190" w:rsidRDefault="005B5938">
      <w:pPr>
        <w:rPr>
          <w:rFonts w:cs="Arial"/>
          <w:highlight w:val="yellow"/>
        </w:rPr>
      </w:pPr>
      <w:r w:rsidRPr="00ED2190">
        <w:rPr>
          <w:highlight w:val="yellow"/>
        </w:rPr>
        <w:br w:type="page"/>
      </w:r>
    </w:p>
    <w:p w14:paraId="5D49DA4F" w14:textId="77777777" w:rsidR="001D441C" w:rsidRPr="00ED2190" w:rsidRDefault="001D441C" w:rsidP="005B5938">
      <w:pPr>
        <w:pStyle w:val="Title"/>
      </w:pPr>
      <w:bookmarkStart w:id="0" w:name="_Toc370503730"/>
      <w:r w:rsidRPr="00ED2190">
        <w:lastRenderedPageBreak/>
        <w:t>Table of Contents</w:t>
      </w:r>
      <w:bookmarkEnd w:id="0"/>
    </w:p>
    <w:p w14:paraId="798FD4A9" w14:textId="77777777" w:rsidR="0034401C" w:rsidRDefault="000761CB">
      <w:pPr>
        <w:pStyle w:val="TOC4"/>
        <w:rPr>
          <w:rFonts w:asciiTheme="minorHAnsi" w:eastAsiaTheme="minorEastAsia" w:hAnsiTheme="minorHAnsi" w:cstheme="minorBidi"/>
          <w:noProof/>
          <w:lang w:val="en-IE" w:eastAsia="en-IE"/>
        </w:rPr>
      </w:pPr>
      <w:r w:rsidRPr="00ED2190">
        <w:fldChar w:fldCharType="begin"/>
      </w:r>
      <w:r w:rsidRPr="00ED2190">
        <w:instrText xml:space="preserve"> TOC \o "3-3" \t "Heading 1,1,Heading 2,2,Title,4,Annex,5" </w:instrText>
      </w:r>
      <w:r w:rsidRPr="00ED2190">
        <w:fldChar w:fldCharType="separate"/>
      </w:r>
      <w:r w:rsidR="0034401C">
        <w:rPr>
          <w:noProof/>
        </w:rPr>
        <w:t>Table of Contents</w:t>
      </w:r>
      <w:r w:rsidR="0034401C">
        <w:rPr>
          <w:noProof/>
        </w:rPr>
        <w:tab/>
      </w:r>
      <w:r w:rsidR="0034401C">
        <w:rPr>
          <w:noProof/>
        </w:rPr>
        <w:fldChar w:fldCharType="begin"/>
      </w:r>
      <w:r w:rsidR="0034401C">
        <w:rPr>
          <w:noProof/>
        </w:rPr>
        <w:instrText xml:space="preserve"> PAGEREF _Toc370503730 \h </w:instrText>
      </w:r>
      <w:r w:rsidR="0034401C">
        <w:rPr>
          <w:noProof/>
        </w:rPr>
      </w:r>
      <w:r w:rsidR="0034401C">
        <w:rPr>
          <w:noProof/>
        </w:rPr>
        <w:fldChar w:fldCharType="separate"/>
      </w:r>
      <w:r w:rsidR="0034401C">
        <w:rPr>
          <w:noProof/>
        </w:rPr>
        <w:t>2</w:t>
      </w:r>
      <w:r w:rsidR="0034401C">
        <w:rPr>
          <w:noProof/>
        </w:rPr>
        <w:fldChar w:fldCharType="end"/>
      </w:r>
    </w:p>
    <w:p w14:paraId="1DDE3EA6" w14:textId="77777777" w:rsidR="0034401C" w:rsidRDefault="0034401C">
      <w:pPr>
        <w:pStyle w:val="TOC1"/>
        <w:rPr>
          <w:rFonts w:asciiTheme="minorHAnsi" w:hAnsiTheme="minorHAnsi" w:cstheme="minorBidi"/>
          <w:lang w:val="en-IE" w:eastAsia="en-IE"/>
        </w:rPr>
      </w:pPr>
      <w:r>
        <w:t>1</w:t>
      </w:r>
      <w:r>
        <w:rPr>
          <w:rFonts w:asciiTheme="minorHAnsi" w:hAnsiTheme="minorHAnsi" w:cstheme="minorBidi"/>
          <w:lang w:val="en-IE" w:eastAsia="en-IE"/>
        </w:rPr>
        <w:tab/>
      </w:r>
      <w:r>
        <w:t>Opening</w:t>
      </w:r>
      <w:r>
        <w:tab/>
      </w:r>
      <w:r>
        <w:fldChar w:fldCharType="begin"/>
      </w:r>
      <w:r>
        <w:instrText xml:space="preserve"> PAGEREF _Toc370503731 \h </w:instrText>
      </w:r>
      <w:r>
        <w:fldChar w:fldCharType="separate"/>
      </w:r>
      <w:r>
        <w:t>6</w:t>
      </w:r>
      <w:r>
        <w:fldChar w:fldCharType="end"/>
      </w:r>
    </w:p>
    <w:p w14:paraId="72162577" w14:textId="77777777" w:rsidR="0034401C" w:rsidRDefault="0034401C">
      <w:pPr>
        <w:pStyle w:val="TOC2"/>
        <w:rPr>
          <w:rFonts w:asciiTheme="minorHAnsi" w:hAnsiTheme="minorHAnsi" w:cstheme="minorBidi"/>
          <w:lang w:val="en-IE" w:eastAsia="en-IE"/>
        </w:rPr>
      </w:pPr>
      <w:r w:rsidRPr="00812A25">
        <w:rPr>
          <w:snapToGrid w:val="0"/>
        </w:rPr>
        <w:t>1.1</w:t>
      </w:r>
      <w:r>
        <w:rPr>
          <w:rFonts w:asciiTheme="minorHAnsi" w:hAnsiTheme="minorHAnsi" w:cstheme="minorBidi"/>
          <w:lang w:val="en-IE" w:eastAsia="en-IE"/>
        </w:rPr>
        <w:tab/>
      </w:r>
      <w:r w:rsidRPr="00812A25">
        <w:rPr>
          <w:snapToGrid w:val="0"/>
        </w:rPr>
        <w:t>Approval of the Agenda</w:t>
      </w:r>
      <w:r>
        <w:tab/>
      </w:r>
      <w:r>
        <w:fldChar w:fldCharType="begin"/>
      </w:r>
      <w:r>
        <w:instrText xml:space="preserve"> PAGEREF _Toc370503732 \h </w:instrText>
      </w:r>
      <w:r>
        <w:fldChar w:fldCharType="separate"/>
      </w:r>
      <w:r>
        <w:t>6</w:t>
      </w:r>
      <w:r>
        <w:fldChar w:fldCharType="end"/>
      </w:r>
    </w:p>
    <w:p w14:paraId="56A84B27" w14:textId="77777777" w:rsidR="0034401C" w:rsidRDefault="0034401C">
      <w:pPr>
        <w:pStyle w:val="TOC2"/>
        <w:rPr>
          <w:rFonts w:asciiTheme="minorHAnsi" w:hAnsiTheme="minorHAnsi" w:cstheme="minorBidi"/>
          <w:lang w:val="en-IE" w:eastAsia="en-IE"/>
        </w:rPr>
      </w:pPr>
      <w:r>
        <w:t>1.2</w:t>
      </w:r>
      <w:r>
        <w:rPr>
          <w:rFonts w:asciiTheme="minorHAnsi" w:hAnsiTheme="minorHAnsi" w:cstheme="minorBidi"/>
          <w:lang w:val="en-IE" w:eastAsia="en-IE"/>
        </w:rPr>
        <w:tab/>
      </w:r>
      <w:r>
        <w:t>Programme for the week</w:t>
      </w:r>
      <w:r>
        <w:tab/>
      </w:r>
      <w:r>
        <w:fldChar w:fldCharType="begin"/>
      </w:r>
      <w:r>
        <w:instrText xml:space="preserve"> PAGEREF _Toc370503733 \h </w:instrText>
      </w:r>
      <w:r>
        <w:fldChar w:fldCharType="separate"/>
      </w:r>
      <w:r>
        <w:t>6</w:t>
      </w:r>
      <w:r>
        <w:fldChar w:fldCharType="end"/>
      </w:r>
    </w:p>
    <w:p w14:paraId="1157FA00" w14:textId="77777777" w:rsidR="0034401C" w:rsidRDefault="0034401C">
      <w:pPr>
        <w:pStyle w:val="TOC2"/>
        <w:rPr>
          <w:rFonts w:asciiTheme="minorHAnsi" w:hAnsiTheme="minorHAnsi" w:cstheme="minorBidi"/>
          <w:lang w:val="en-IE" w:eastAsia="en-IE"/>
        </w:rPr>
      </w:pPr>
      <w:r>
        <w:t>1.3</w:t>
      </w:r>
      <w:r>
        <w:rPr>
          <w:rFonts w:asciiTheme="minorHAnsi" w:hAnsiTheme="minorHAnsi" w:cstheme="minorBidi"/>
          <w:lang w:val="en-IE" w:eastAsia="en-IE"/>
        </w:rPr>
        <w:tab/>
      </w:r>
      <w:r>
        <w:t>Administrative Announcements</w:t>
      </w:r>
      <w:r>
        <w:tab/>
      </w:r>
      <w:r>
        <w:fldChar w:fldCharType="begin"/>
      </w:r>
      <w:r>
        <w:instrText xml:space="preserve"> PAGEREF _Toc370503734 \h </w:instrText>
      </w:r>
      <w:r>
        <w:fldChar w:fldCharType="separate"/>
      </w:r>
      <w:r>
        <w:t>6</w:t>
      </w:r>
      <w:r>
        <w:fldChar w:fldCharType="end"/>
      </w:r>
    </w:p>
    <w:p w14:paraId="771E9BE0" w14:textId="77777777" w:rsidR="0034401C" w:rsidRDefault="0034401C">
      <w:pPr>
        <w:pStyle w:val="TOC1"/>
        <w:rPr>
          <w:rFonts w:asciiTheme="minorHAnsi" w:hAnsiTheme="minorHAnsi" w:cstheme="minorBidi"/>
          <w:lang w:val="en-IE" w:eastAsia="en-IE"/>
        </w:rPr>
      </w:pPr>
      <w:r w:rsidRPr="00812A25">
        <w:rPr>
          <w:snapToGrid w:val="0"/>
        </w:rPr>
        <w:t>2</w:t>
      </w:r>
      <w:r>
        <w:rPr>
          <w:rFonts w:asciiTheme="minorHAnsi" w:hAnsiTheme="minorHAnsi" w:cstheme="minorBidi"/>
          <w:lang w:val="en-IE" w:eastAsia="en-IE"/>
        </w:rPr>
        <w:tab/>
      </w:r>
      <w:r w:rsidRPr="00812A25">
        <w:rPr>
          <w:snapToGrid w:val="0"/>
        </w:rPr>
        <w:t>Review of action items from EEP20</w:t>
      </w:r>
      <w:r>
        <w:tab/>
      </w:r>
      <w:r>
        <w:fldChar w:fldCharType="begin"/>
      </w:r>
      <w:r>
        <w:instrText xml:space="preserve"> PAGEREF _Toc370503735 \h </w:instrText>
      </w:r>
      <w:r>
        <w:fldChar w:fldCharType="separate"/>
      </w:r>
      <w:r>
        <w:t>6</w:t>
      </w:r>
      <w:r>
        <w:fldChar w:fldCharType="end"/>
      </w:r>
    </w:p>
    <w:p w14:paraId="6C4EE452" w14:textId="77777777" w:rsidR="0034401C" w:rsidRDefault="0034401C">
      <w:pPr>
        <w:pStyle w:val="TOC1"/>
        <w:rPr>
          <w:rFonts w:asciiTheme="minorHAnsi" w:hAnsiTheme="minorHAnsi" w:cstheme="minorBidi"/>
          <w:lang w:val="en-IE" w:eastAsia="en-IE"/>
        </w:rPr>
      </w:pPr>
      <w:r w:rsidRPr="00812A25">
        <w:rPr>
          <w:snapToGrid w:val="0"/>
        </w:rPr>
        <w:t>3</w:t>
      </w:r>
      <w:r>
        <w:rPr>
          <w:rFonts w:asciiTheme="minorHAnsi" w:hAnsiTheme="minorHAnsi" w:cstheme="minorBidi"/>
          <w:lang w:val="en-IE" w:eastAsia="en-IE"/>
        </w:rPr>
        <w:tab/>
      </w:r>
      <w:r w:rsidRPr="00812A25">
        <w:rPr>
          <w:snapToGrid w:val="0"/>
        </w:rPr>
        <w:t>Review of input papers</w:t>
      </w:r>
      <w:r>
        <w:tab/>
      </w:r>
      <w:r>
        <w:fldChar w:fldCharType="begin"/>
      </w:r>
      <w:r>
        <w:instrText xml:space="preserve"> PAGEREF _Toc370503736 \h </w:instrText>
      </w:r>
      <w:r>
        <w:fldChar w:fldCharType="separate"/>
      </w:r>
      <w:r>
        <w:t>7</w:t>
      </w:r>
      <w:r>
        <w:fldChar w:fldCharType="end"/>
      </w:r>
    </w:p>
    <w:p w14:paraId="299A190C" w14:textId="77777777" w:rsidR="0034401C" w:rsidRDefault="0034401C">
      <w:pPr>
        <w:pStyle w:val="TOC1"/>
        <w:rPr>
          <w:rFonts w:asciiTheme="minorHAnsi" w:hAnsiTheme="minorHAnsi" w:cstheme="minorBidi"/>
          <w:lang w:val="en-IE" w:eastAsia="en-IE"/>
        </w:rPr>
      </w:pPr>
      <w:r w:rsidRPr="00812A25">
        <w:rPr>
          <w:snapToGrid w:val="0"/>
        </w:rPr>
        <w:t>4</w:t>
      </w:r>
      <w:r>
        <w:rPr>
          <w:rFonts w:asciiTheme="minorHAnsi" w:hAnsiTheme="minorHAnsi" w:cstheme="minorBidi"/>
          <w:lang w:val="en-IE" w:eastAsia="en-IE"/>
        </w:rPr>
        <w:tab/>
      </w:r>
      <w:r w:rsidRPr="00812A25">
        <w:rPr>
          <w:snapToGrid w:val="0"/>
        </w:rPr>
        <w:t>Reports from other bodies</w:t>
      </w:r>
      <w:r>
        <w:tab/>
      </w:r>
      <w:r>
        <w:fldChar w:fldCharType="begin"/>
      </w:r>
      <w:r>
        <w:instrText xml:space="preserve"> PAGEREF _Toc370503737 \h </w:instrText>
      </w:r>
      <w:r>
        <w:fldChar w:fldCharType="separate"/>
      </w:r>
      <w:r>
        <w:t>7</w:t>
      </w:r>
      <w:r>
        <w:fldChar w:fldCharType="end"/>
      </w:r>
    </w:p>
    <w:p w14:paraId="17BFB38F" w14:textId="77777777" w:rsidR="0034401C" w:rsidRDefault="0034401C">
      <w:pPr>
        <w:pStyle w:val="TOC2"/>
        <w:rPr>
          <w:rFonts w:asciiTheme="minorHAnsi" w:hAnsiTheme="minorHAnsi" w:cstheme="minorBidi"/>
          <w:lang w:val="en-IE" w:eastAsia="en-IE"/>
        </w:rPr>
      </w:pPr>
      <w:r>
        <w:t>4.1</w:t>
      </w:r>
      <w:r>
        <w:rPr>
          <w:rFonts w:asciiTheme="minorHAnsi" w:hAnsiTheme="minorHAnsi" w:cstheme="minorBidi"/>
          <w:lang w:val="en-IE" w:eastAsia="en-IE"/>
        </w:rPr>
        <w:tab/>
      </w:r>
      <w:r>
        <w:t>IALA Council 55</w:t>
      </w:r>
      <w:r w:rsidRPr="00812A25">
        <w:rPr>
          <w:vertAlign w:val="superscript"/>
        </w:rPr>
        <w:t>th</w:t>
      </w:r>
      <w:r>
        <w:t xml:space="preserve"> Session (May 2013)</w:t>
      </w:r>
      <w:r>
        <w:tab/>
      </w:r>
      <w:r>
        <w:fldChar w:fldCharType="begin"/>
      </w:r>
      <w:r>
        <w:instrText xml:space="preserve"> PAGEREF _Toc370503738 \h </w:instrText>
      </w:r>
      <w:r>
        <w:fldChar w:fldCharType="separate"/>
      </w:r>
      <w:r>
        <w:t>7</w:t>
      </w:r>
      <w:r>
        <w:fldChar w:fldCharType="end"/>
      </w:r>
    </w:p>
    <w:p w14:paraId="30583264" w14:textId="77777777" w:rsidR="0034401C" w:rsidRDefault="0034401C">
      <w:pPr>
        <w:pStyle w:val="TOC2"/>
        <w:rPr>
          <w:rFonts w:asciiTheme="minorHAnsi" w:hAnsiTheme="minorHAnsi" w:cstheme="minorBidi"/>
          <w:lang w:val="en-IE" w:eastAsia="en-IE"/>
        </w:rPr>
      </w:pPr>
      <w:r>
        <w:t>4.2</w:t>
      </w:r>
      <w:r>
        <w:rPr>
          <w:rFonts w:asciiTheme="minorHAnsi" w:hAnsiTheme="minorHAnsi" w:cstheme="minorBidi"/>
          <w:lang w:val="en-IE" w:eastAsia="en-IE"/>
        </w:rPr>
        <w:tab/>
      </w:r>
      <w:r>
        <w:t>PAP25 (May 2013)</w:t>
      </w:r>
      <w:r>
        <w:tab/>
      </w:r>
      <w:r>
        <w:fldChar w:fldCharType="begin"/>
      </w:r>
      <w:r>
        <w:instrText xml:space="preserve"> PAGEREF _Toc370503739 \h </w:instrText>
      </w:r>
      <w:r>
        <w:fldChar w:fldCharType="separate"/>
      </w:r>
      <w:r>
        <w:t>7</w:t>
      </w:r>
      <w:r>
        <w:fldChar w:fldCharType="end"/>
      </w:r>
    </w:p>
    <w:p w14:paraId="4291FE12" w14:textId="77777777" w:rsidR="0034401C" w:rsidRDefault="0034401C">
      <w:pPr>
        <w:pStyle w:val="TOC2"/>
        <w:rPr>
          <w:rFonts w:asciiTheme="minorHAnsi" w:hAnsiTheme="minorHAnsi" w:cstheme="minorBidi"/>
          <w:lang w:val="en-IE" w:eastAsia="en-IE"/>
        </w:rPr>
      </w:pPr>
      <w:r>
        <w:t>4.3</w:t>
      </w:r>
      <w:r>
        <w:rPr>
          <w:rFonts w:asciiTheme="minorHAnsi" w:hAnsiTheme="minorHAnsi" w:cstheme="minorBidi"/>
          <w:lang w:val="en-IE" w:eastAsia="en-IE"/>
        </w:rPr>
        <w:tab/>
      </w:r>
      <w:r>
        <w:t>IMO MSC92 (June 2013)</w:t>
      </w:r>
      <w:r>
        <w:tab/>
      </w:r>
      <w:r>
        <w:fldChar w:fldCharType="begin"/>
      </w:r>
      <w:r>
        <w:instrText xml:space="preserve"> PAGEREF _Toc370503740 \h </w:instrText>
      </w:r>
      <w:r>
        <w:fldChar w:fldCharType="separate"/>
      </w:r>
      <w:r>
        <w:t>7</w:t>
      </w:r>
      <w:r>
        <w:fldChar w:fldCharType="end"/>
      </w:r>
    </w:p>
    <w:p w14:paraId="75CCC6E9" w14:textId="77777777" w:rsidR="0034401C" w:rsidRDefault="0034401C">
      <w:pPr>
        <w:pStyle w:val="TOC2"/>
        <w:rPr>
          <w:rFonts w:asciiTheme="minorHAnsi" w:hAnsiTheme="minorHAnsi" w:cstheme="minorBidi"/>
          <w:lang w:val="en-IE" w:eastAsia="en-IE"/>
        </w:rPr>
      </w:pPr>
      <w:r>
        <w:t>4.4</w:t>
      </w:r>
      <w:r>
        <w:rPr>
          <w:rFonts w:asciiTheme="minorHAnsi" w:hAnsiTheme="minorHAnsi" w:cstheme="minorBidi"/>
          <w:lang w:val="en-IE" w:eastAsia="en-IE"/>
        </w:rPr>
        <w:tab/>
      </w:r>
      <w:r>
        <w:t>IMO NAV59 (September 2013)</w:t>
      </w:r>
      <w:r>
        <w:tab/>
      </w:r>
      <w:r>
        <w:fldChar w:fldCharType="begin"/>
      </w:r>
      <w:r>
        <w:instrText xml:space="preserve"> PAGEREF _Toc370503741 \h </w:instrText>
      </w:r>
      <w:r>
        <w:fldChar w:fldCharType="separate"/>
      </w:r>
      <w:r>
        <w:t>8</w:t>
      </w:r>
      <w:r>
        <w:fldChar w:fldCharType="end"/>
      </w:r>
    </w:p>
    <w:p w14:paraId="4BF7D8B2" w14:textId="77777777" w:rsidR="0034401C" w:rsidRDefault="0034401C">
      <w:pPr>
        <w:pStyle w:val="TOC1"/>
        <w:rPr>
          <w:rFonts w:asciiTheme="minorHAnsi" w:hAnsiTheme="minorHAnsi" w:cstheme="minorBidi"/>
          <w:lang w:val="en-IE" w:eastAsia="en-IE"/>
        </w:rPr>
      </w:pPr>
      <w:r>
        <w:t>5</w:t>
      </w:r>
      <w:r>
        <w:rPr>
          <w:rFonts w:asciiTheme="minorHAnsi" w:hAnsiTheme="minorHAnsi" w:cstheme="minorBidi"/>
          <w:lang w:val="en-IE" w:eastAsia="en-IE"/>
        </w:rPr>
        <w:tab/>
      </w:r>
      <w:r>
        <w:t>Reports from Rapporteurs</w:t>
      </w:r>
      <w:r>
        <w:tab/>
      </w:r>
      <w:r>
        <w:fldChar w:fldCharType="begin"/>
      </w:r>
      <w:r>
        <w:instrText xml:space="preserve"> PAGEREF _Toc370503742 \h </w:instrText>
      </w:r>
      <w:r>
        <w:fldChar w:fldCharType="separate"/>
      </w:r>
      <w:r>
        <w:t>8</w:t>
      </w:r>
      <w:r>
        <w:fldChar w:fldCharType="end"/>
      </w:r>
    </w:p>
    <w:p w14:paraId="7E410ED5" w14:textId="77777777" w:rsidR="0034401C" w:rsidRDefault="0034401C">
      <w:pPr>
        <w:pStyle w:val="TOC2"/>
        <w:rPr>
          <w:rFonts w:asciiTheme="minorHAnsi" w:hAnsiTheme="minorHAnsi" w:cstheme="minorBidi"/>
          <w:lang w:val="en-IE" w:eastAsia="en-IE"/>
        </w:rPr>
      </w:pPr>
      <w:r>
        <w:t>5.1</w:t>
      </w:r>
      <w:r>
        <w:rPr>
          <w:rFonts w:asciiTheme="minorHAnsi" w:hAnsiTheme="minorHAnsi" w:cstheme="minorBidi"/>
          <w:lang w:val="en-IE" w:eastAsia="en-IE"/>
        </w:rPr>
        <w:tab/>
      </w:r>
      <w:r>
        <w:t>Developments in Aids to Navigation  (M1*)</w:t>
      </w:r>
      <w:r>
        <w:tab/>
      </w:r>
      <w:r>
        <w:fldChar w:fldCharType="begin"/>
      </w:r>
      <w:r>
        <w:instrText xml:space="preserve"> PAGEREF _Toc370503743 \h </w:instrText>
      </w:r>
      <w:r>
        <w:fldChar w:fldCharType="separate"/>
      </w:r>
      <w:r>
        <w:t>8</w:t>
      </w:r>
      <w:r>
        <w:fldChar w:fldCharType="end"/>
      </w:r>
    </w:p>
    <w:p w14:paraId="20E31058" w14:textId="77777777" w:rsidR="0034401C" w:rsidRDefault="0034401C">
      <w:pPr>
        <w:pStyle w:val="TOC2"/>
        <w:rPr>
          <w:rFonts w:asciiTheme="minorHAnsi" w:hAnsiTheme="minorHAnsi" w:cstheme="minorBidi"/>
          <w:lang w:val="en-IE" w:eastAsia="en-IE"/>
        </w:rPr>
      </w:pPr>
      <w:r>
        <w:t>5.2</w:t>
      </w:r>
      <w:r>
        <w:rPr>
          <w:rFonts w:asciiTheme="minorHAnsi" w:hAnsiTheme="minorHAnsi" w:cstheme="minorBidi"/>
          <w:lang w:val="en-IE" w:eastAsia="en-IE"/>
        </w:rPr>
        <w:tab/>
      </w:r>
      <w:r>
        <w:t>Developments in Renewable Energy Sources  (M2*)</w:t>
      </w:r>
      <w:r>
        <w:tab/>
      </w:r>
      <w:r>
        <w:fldChar w:fldCharType="begin"/>
      </w:r>
      <w:r>
        <w:instrText xml:space="preserve"> PAGEREF _Toc370503744 \h </w:instrText>
      </w:r>
      <w:r>
        <w:fldChar w:fldCharType="separate"/>
      </w:r>
      <w:r>
        <w:t>8</w:t>
      </w:r>
      <w:r>
        <w:fldChar w:fldCharType="end"/>
      </w:r>
    </w:p>
    <w:p w14:paraId="41F6C953" w14:textId="77777777" w:rsidR="0034401C" w:rsidRDefault="0034401C">
      <w:pPr>
        <w:pStyle w:val="TOC2"/>
        <w:rPr>
          <w:rFonts w:asciiTheme="minorHAnsi" w:hAnsiTheme="minorHAnsi" w:cstheme="minorBidi"/>
          <w:lang w:val="en-IE" w:eastAsia="en-IE"/>
        </w:rPr>
      </w:pPr>
      <w:r>
        <w:t>5.3</w:t>
      </w:r>
      <w:r>
        <w:rPr>
          <w:rFonts w:asciiTheme="minorHAnsi" w:hAnsiTheme="minorHAnsi" w:cstheme="minorBidi"/>
          <w:lang w:val="en-IE" w:eastAsia="en-IE"/>
        </w:rPr>
        <w:tab/>
      </w:r>
      <w:r>
        <w:t>Developments in Battery Technology (M3*)</w:t>
      </w:r>
      <w:r>
        <w:tab/>
      </w:r>
      <w:r>
        <w:fldChar w:fldCharType="begin"/>
      </w:r>
      <w:r>
        <w:instrText xml:space="preserve"> PAGEREF _Toc370503745 \h </w:instrText>
      </w:r>
      <w:r>
        <w:fldChar w:fldCharType="separate"/>
      </w:r>
      <w:r>
        <w:t>8</w:t>
      </w:r>
      <w:r>
        <w:fldChar w:fldCharType="end"/>
      </w:r>
    </w:p>
    <w:p w14:paraId="33964853" w14:textId="77777777" w:rsidR="0034401C" w:rsidRDefault="0034401C">
      <w:pPr>
        <w:pStyle w:val="TOC2"/>
        <w:rPr>
          <w:rFonts w:asciiTheme="minorHAnsi" w:hAnsiTheme="minorHAnsi" w:cstheme="minorBidi"/>
          <w:lang w:val="en-IE" w:eastAsia="en-IE"/>
        </w:rPr>
      </w:pPr>
      <w:r>
        <w:t>5.4</w:t>
      </w:r>
      <w:r>
        <w:rPr>
          <w:rFonts w:asciiTheme="minorHAnsi" w:hAnsiTheme="minorHAnsi" w:cstheme="minorBidi"/>
          <w:lang w:val="en-IE" w:eastAsia="en-IE"/>
        </w:rPr>
        <w:tab/>
      </w:r>
      <w:r>
        <w:t>Developments in New Light Sources  (M4*)</w:t>
      </w:r>
      <w:r>
        <w:tab/>
      </w:r>
      <w:r>
        <w:fldChar w:fldCharType="begin"/>
      </w:r>
      <w:r>
        <w:instrText xml:space="preserve"> PAGEREF _Toc370503746 \h </w:instrText>
      </w:r>
      <w:r>
        <w:fldChar w:fldCharType="separate"/>
      </w:r>
      <w:r>
        <w:t>8</w:t>
      </w:r>
      <w:r>
        <w:fldChar w:fldCharType="end"/>
      </w:r>
    </w:p>
    <w:p w14:paraId="27616375" w14:textId="77777777" w:rsidR="0034401C" w:rsidRDefault="0034401C">
      <w:pPr>
        <w:pStyle w:val="TOC2"/>
        <w:rPr>
          <w:rFonts w:asciiTheme="minorHAnsi" w:hAnsiTheme="minorHAnsi" w:cstheme="minorBidi"/>
          <w:lang w:val="en-IE" w:eastAsia="en-IE"/>
        </w:rPr>
      </w:pPr>
      <w:r>
        <w:t>5.5</w:t>
      </w:r>
      <w:r>
        <w:rPr>
          <w:rFonts w:asciiTheme="minorHAnsi" w:hAnsiTheme="minorHAnsi" w:cstheme="minorBidi"/>
          <w:lang w:val="en-IE" w:eastAsia="en-IE"/>
        </w:rPr>
        <w:tab/>
      </w:r>
      <w:r>
        <w:t>IALA Certification Process  (M5*)  (Discontinued after C52)</w:t>
      </w:r>
      <w:r>
        <w:tab/>
      </w:r>
      <w:r>
        <w:fldChar w:fldCharType="begin"/>
      </w:r>
      <w:r>
        <w:instrText xml:space="preserve"> PAGEREF _Toc370503747 \h </w:instrText>
      </w:r>
      <w:r>
        <w:fldChar w:fldCharType="separate"/>
      </w:r>
      <w:r>
        <w:t>8</w:t>
      </w:r>
      <w:r>
        <w:fldChar w:fldCharType="end"/>
      </w:r>
    </w:p>
    <w:p w14:paraId="5E314808" w14:textId="77777777" w:rsidR="0034401C" w:rsidRDefault="0034401C">
      <w:pPr>
        <w:pStyle w:val="TOC2"/>
        <w:rPr>
          <w:rFonts w:asciiTheme="minorHAnsi" w:hAnsiTheme="minorHAnsi" w:cstheme="minorBidi"/>
          <w:lang w:val="en-IE" w:eastAsia="en-IE"/>
        </w:rPr>
      </w:pPr>
      <w:r>
        <w:t>5.6</w:t>
      </w:r>
      <w:r>
        <w:rPr>
          <w:rFonts w:asciiTheme="minorHAnsi" w:hAnsiTheme="minorHAnsi" w:cstheme="minorBidi"/>
          <w:lang w:val="en-IE" w:eastAsia="en-IE"/>
        </w:rPr>
        <w:tab/>
      </w:r>
      <w:r>
        <w:t>CIE-IALA Liaison  (M6*)</w:t>
      </w:r>
      <w:r>
        <w:tab/>
      </w:r>
      <w:r>
        <w:fldChar w:fldCharType="begin"/>
      </w:r>
      <w:r>
        <w:instrText xml:space="preserve"> PAGEREF _Toc370503748 \h </w:instrText>
      </w:r>
      <w:r>
        <w:fldChar w:fldCharType="separate"/>
      </w:r>
      <w:r>
        <w:t>8</w:t>
      </w:r>
      <w:r>
        <w:fldChar w:fldCharType="end"/>
      </w:r>
    </w:p>
    <w:p w14:paraId="23A55484" w14:textId="77777777" w:rsidR="0034401C" w:rsidRDefault="0034401C">
      <w:pPr>
        <w:pStyle w:val="TOC2"/>
        <w:rPr>
          <w:rFonts w:asciiTheme="minorHAnsi" w:hAnsiTheme="minorHAnsi" w:cstheme="minorBidi"/>
          <w:lang w:val="en-IE" w:eastAsia="en-IE"/>
        </w:rPr>
      </w:pPr>
      <w:r>
        <w:t>5.7</w:t>
      </w:r>
      <w:r>
        <w:rPr>
          <w:rFonts w:asciiTheme="minorHAnsi" w:hAnsiTheme="minorHAnsi" w:cstheme="minorBidi"/>
          <w:lang w:val="en-IE" w:eastAsia="en-IE"/>
        </w:rPr>
        <w:tab/>
      </w:r>
      <w:r>
        <w:t>IALA Dictionary  (M7*)</w:t>
      </w:r>
      <w:r>
        <w:tab/>
      </w:r>
      <w:r>
        <w:fldChar w:fldCharType="begin"/>
      </w:r>
      <w:r>
        <w:instrText xml:space="preserve"> PAGEREF _Toc370503749 \h </w:instrText>
      </w:r>
      <w:r>
        <w:fldChar w:fldCharType="separate"/>
      </w:r>
      <w:r>
        <w:t>8</w:t>
      </w:r>
      <w:r>
        <w:fldChar w:fldCharType="end"/>
      </w:r>
    </w:p>
    <w:p w14:paraId="18A81E3A" w14:textId="77777777" w:rsidR="0034401C" w:rsidRDefault="0034401C">
      <w:pPr>
        <w:pStyle w:val="TOC2"/>
        <w:rPr>
          <w:rFonts w:asciiTheme="minorHAnsi" w:hAnsiTheme="minorHAnsi" w:cstheme="minorBidi"/>
          <w:lang w:val="en-IE" w:eastAsia="en-IE"/>
        </w:rPr>
      </w:pPr>
      <w:r>
        <w:t>5.8</w:t>
      </w:r>
      <w:r>
        <w:rPr>
          <w:rFonts w:asciiTheme="minorHAnsi" w:hAnsiTheme="minorHAnsi" w:cstheme="minorBidi"/>
          <w:lang w:val="en-IE" w:eastAsia="en-IE"/>
        </w:rPr>
        <w:tab/>
      </w:r>
      <w:r>
        <w:t>Developments in AIS AtoN (M8*)</w:t>
      </w:r>
      <w:r>
        <w:tab/>
      </w:r>
      <w:r>
        <w:fldChar w:fldCharType="begin"/>
      </w:r>
      <w:r>
        <w:instrText xml:space="preserve"> PAGEREF _Toc370503750 \h </w:instrText>
      </w:r>
      <w:r>
        <w:fldChar w:fldCharType="separate"/>
      </w:r>
      <w:r>
        <w:t>8</w:t>
      </w:r>
      <w:r>
        <w:fldChar w:fldCharType="end"/>
      </w:r>
    </w:p>
    <w:p w14:paraId="049C5B7C" w14:textId="77777777" w:rsidR="0034401C" w:rsidRDefault="0034401C">
      <w:pPr>
        <w:pStyle w:val="TOC1"/>
        <w:rPr>
          <w:rFonts w:asciiTheme="minorHAnsi" w:hAnsiTheme="minorHAnsi" w:cstheme="minorBidi"/>
          <w:lang w:val="en-IE" w:eastAsia="en-IE"/>
        </w:rPr>
      </w:pPr>
      <w:r>
        <w:t>6</w:t>
      </w:r>
      <w:r>
        <w:rPr>
          <w:rFonts w:asciiTheme="minorHAnsi" w:hAnsiTheme="minorHAnsi" w:cstheme="minorBidi"/>
          <w:lang w:val="en-IE" w:eastAsia="en-IE"/>
        </w:rPr>
        <w:tab/>
      </w:r>
      <w:r>
        <w:t>Presentations</w:t>
      </w:r>
      <w:r>
        <w:tab/>
      </w:r>
      <w:r>
        <w:fldChar w:fldCharType="begin"/>
      </w:r>
      <w:r>
        <w:instrText xml:space="preserve"> PAGEREF _Toc370503751 \h </w:instrText>
      </w:r>
      <w:r>
        <w:fldChar w:fldCharType="separate"/>
      </w:r>
      <w:r>
        <w:t>9</w:t>
      </w:r>
      <w:r>
        <w:fldChar w:fldCharType="end"/>
      </w:r>
    </w:p>
    <w:p w14:paraId="7D6E514D" w14:textId="77777777" w:rsidR="0034401C" w:rsidRDefault="0034401C">
      <w:pPr>
        <w:pStyle w:val="TOC2"/>
        <w:rPr>
          <w:rFonts w:asciiTheme="minorHAnsi" w:hAnsiTheme="minorHAnsi" w:cstheme="minorBidi"/>
          <w:lang w:val="en-IE" w:eastAsia="en-IE"/>
        </w:rPr>
      </w:pPr>
      <w:r>
        <w:t>6.1</w:t>
      </w:r>
      <w:r>
        <w:rPr>
          <w:rFonts w:asciiTheme="minorHAnsi" w:hAnsiTheme="minorHAnsi" w:cstheme="minorBidi"/>
          <w:lang w:val="en-IE" w:eastAsia="en-IE"/>
        </w:rPr>
        <w:tab/>
      </w:r>
      <w:r>
        <w:t>IALA World-Wide Academy (WWA) – Stephen Bennett</w:t>
      </w:r>
      <w:r>
        <w:tab/>
      </w:r>
      <w:r>
        <w:fldChar w:fldCharType="begin"/>
      </w:r>
      <w:r>
        <w:instrText xml:space="preserve"> PAGEREF _Toc370503752 \h </w:instrText>
      </w:r>
      <w:r>
        <w:fldChar w:fldCharType="separate"/>
      </w:r>
      <w:r>
        <w:t>9</w:t>
      </w:r>
      <w:r>
        <w:fldChar w:fldCharType="end"/>
      </w:r>
    </w:p>
    <w:p w14:paraId="0C31EC17" w14:textId="77777777" w:rsidR="0034401C" w:rsidRDefault="0034401C">
      <w:pPr>
        <w:pStyle w:val="TOC2"/>
        <w:rPr>
          <w:rFonts w:asciiTheme="minorHAnsi" w:hAnsiTheme="minorHAnsi" w:cstheme="minorBidi"/>
          <w:lang w:val="en-IE" w:eastAsia="en-IE"/>
        </w:rPr>
      </w:pPr>
      <w:r>
        <w:t>6.2</w:t>
      </w:r>
      <w:r>
        <w:rPr>
          <w:rFonts w:asciiTheme="minorHAnsi" w:hAnsiTheme="minorHAnsi" w:cstheme="minorBidi"/>
          <w:lang w:val="en-IE" w:eastAsia="en-IE"/>
        </w:rPr>
        <w:tab/>
      </w:r>
      <w:r>
        <w:t>Investigation into Development of AtoN Simulator in Korea – Dr. FANG, Tae Hyun</w:t>
      </w:r>
      <w:r>
        <w:tab/>
      </w:r>
      <w:r>
        <w:fldChar w:fldCharType="begin"/>
      </w:r>
      <w:r>
        <w:instrText xml:space="preserve"> PAGEREF _Toc370503753 \h </w:instrText>
      </w:r>
      <w:r>
        <w:fldChar w:fldCharType="separate"/>
      </w:r>
      <w:r>
        <w:t>9</w:t>
      </w:r>
      <w:r>
        <w:fldChar w:fldCharType="end"/>
      </w:r>
    </w:p>
    <w:p w14:paraId="723ADE3B" w14:textId="77777777" w:rsidR="0034401C" w:rsidRDefault="0034401C">
      <w:pPr>
        <w:pStyle w:val="TOC2"/>
        <w:rPr>
          <w:rFonts w:asciiTheme="minorHAnsi" w:hAnsiTheme="minorHAnsi" w:cstheme="minorBidi"/>
          <w:lang w:val="en-IE" w:eastAsia="en-IE"/>
        </w:rPr>
      </w:pPr>
      <w:r>
        <w:t>6.3</w:t>
      </w:r>
      <w:r>
        <w:rPr>
          <w:rFonts w:asciiTheme="minorHAnsi" w:hAnsiTheme="minorHAnsi" w:cstheme="minorBidi"/>
          <w:lang w:val="en-IE" w:eastAsia="en-IE"/>
        </w:rPr>
        <w:tab/>
      </w:r>
      <w:r>
        <w:t>Aids to Navigation on demand Fog Lights – Aivar Usk</w:t>
      </w:r>
      <w:r>
        <w:tab/>
      </w:r>
      <w:r>
        <w:fldChar w:fldCharType="begin"/>
      </w:r>
      <w:r>
        <w:instrText xml:space="preserve"> PAGEREF _Toc370503754 \h </w:instrText>
      </w:r>
      <w:r>
        <w:fldChar w:fldCharType="separate"/>
      </w:r>
      <w:r>
        <w:t>9</w:t>
      </w:r>
      <w:r>
        <w:fldChar w:fldCharType="end"/>
      </w:r>
    </w:p>
    <w:p w14:paraId="576C8042" w14:textId="77777777" w:rsidR="0034401C" w:rsidRDefault="0034401C">
      <w:pPr>
        <w:pStyle w:val="TOC2"/>
        <w:rPr>
          <w:rFonts w:asciiTheme="minorHAnsi" w:hAnsiTheme="minorHAnsi" w:cstheme="minorBidi"/>
          <w:lang w:val="en-IE" w:eastAsia="en-IE"/>
        </w:rPr>
      </w:pPr>
      <w:r>
        <w:t>6.4</w:t>
      </w:r>
      <w:r>
        <w:rPr>
          <w:rFonts w:asciiTheme="minorHAnsi" w:hAnsiTheme="minorHAnsi" w:cstheme="minorBidi"/>
          <w:lang w:val="en-IE" w:eastAsia="en-IE"/>
        </w:rPr>
        <w:tab/>
      </w:r>
      <w:r>
        <w:t>Traditional Revolving Optic Re-engineered for Continued Operation without Mercury, Jørgen Royal Petersen</w:t>
      </w:r>
      <w:r>
        <w:tab/>
      </w:r>
      <w:r>
        <w:fldChar w:fldCharType="begin"/>
      </w:r>
      <w:r>
        <w:instrText xml:space="preserve"> PAGEREF _Toc370503755 \h </w:instrText>
      </w:r>
      <w:r>
        <w:fldChar w:fldCharType="separate"/>
      </w:r>
      <w:r>
        <w:t>10</w:t>
      </w:r>
      <w:r>
        <w:fldChar w:fldCharType="end"/>
      </w:r>
    </w:p>
    <w:p w14:paraId="78814382" w14:textId="77777777" w:rsidR="0034401C" w:rsidRDefault="0034401C">
      <w:pPr>
        <w:pStyle w:val="TOC2"/>
        <w:rPr>
          <w:rFonts w:asciiTheme="minorHAnsi" w:hAnsiTheme="minorHAnsi" w:cstheme="minorBidi"/>
          <w:lang w:val="en-IE" w:eastAsia="en-IE"/>
        </w:rPr>
      </w:pPr>
      <w:r>
        <w:t>6.5</w:t>
      </w:r>
      <w:r>
        <w:rPr>
          <w:rFonts w:asciiTheme="minorHAnsi" w:hAnsiTheme="minorHAnsi" w:cstheme="minorBidi"/>
          <w:lang w:val="en-IE" w:eastAsia="en-IE"/>
        </w:rPr>
        <w:tab/>
      </w:r>
      <w:r>
        <w:t>Acrylic Glazing for Lighthouses, Simon Millyard</w:t>
      </w:r>
      <w:r>
        <w:tab/>
      </w:r>
      <w:r>
        <w:fldChar w:fldCharType="begin"/>
      </w:r>
      <w:r>
        <w:instrText xml:space="preserve"> PAGEREF _Toc370503756 \h </w:instrText>
      </w:r>
      <w:r>
        <w:fldChar w:fldCharType="separate"/>
      </w:r>
      <w:r>
        <w:t>10</w:t>
      </w:r>
      <w:r>
        <w:fldChar w:fldCharType="end"/>
      </w:r>
    </w:p>
    <w:p w14:paraId="1207C2C6" w14:textId="77777777" w:rsidR="0034401C" w:rsidRDefault="0034401C">
      <w:pPr>
        <w:pStyle w:val="TOC2"/>
        <w:rPr>
          <w:rFonts w:asciiTheme="minorHAnsi" w:hAnsiTheme="minorHAnsi" w:cstheme="minorBidi"/>
          <w:lang w:val="en-IE" w:eastAsia="en-IE"/>
        </w:rPr>
      </w:pPr>
      <w:r>
        <w:t>6.6</w:t>
      </w:r>
      <w:r>
        <w:rPr>
          <w:rFonts w:asciiTheme="minorHAnsi" w:hAnsiTheme="minorHAnsi" w:cstheme="minorBidi"/>
          <w:lang w:val="en-IE" w:eastAsia="en-IE"/>
        </w:rPr>
        <w:tab/>
      </w:r>
      <w:r>
        <w:t>Anti-fouling video – Mariano Marpegan</w:t>
      </w:r>
      <w:r>
        <w:tab/>
      </w:r>
      <w:r>
        <w:fldChar w:fldCharType="begin"/>
      </w:r>
      <w:r>
        <w:instrText xml:space="preserve"> PAGEREF _Toc370503757 \h </w:instrText>
      </w:r>
      <w:r>
        <w:fldChar w:fldCharType="separate"/>
      </w:r>
      <w:r>
        <w:t>11</w:t>
      </w:r>
      <w:r>
        <w:fldChar w:fldCharType="end"/>
      </w:r>
    </w:p>
    <w:p w14:paraId="4EC7D2D0" w14:textId="77777777" w:rsidR="0034401C" w:rsidRDefault="0034401C">
      <w:pPr>
        <w:pStyle w:val="TOC2"/>
        <w:rPr>
          <w:rFonts w:asciiTheme="minorHAnsi" w:hAnsiTheme="minorHAnsi" w:cstheme="minorBidi"/>
          <w:lang w:val="en-IE" w:eastAsia="en-IE"/>
        </w:rPr>
      </w:pPr>
      <w:r>
        <w:t>6.7</w:t>
      </w:r>
      <w:r>
        <w:rPr>
          <w:rFonts w:asciiTheme="minorHAnsi" w:hAnsiTheme="minorHAnsi" w:cstheme="minorBidi"/>
          <w:lang w:val="en-IE" w:eastAsia="en-IE"/>
        </w:rPr>
        <w:tab/>
      </w:r>
      <w:r>
        <w:t>Renovation of Le Cabon beacon, Brittany</w:t>
      </w:r>
      <w:r>
        <w:tab/>
      </w:r>
      <w:r>
        <w:fldChar w:fldCharType="begin"/>
      </w:r>
      <w:r>
        <w:instrText xml:space="preserve"> PAGEREF _Toc370503758 \h </w:instrText>
      </w:r>
      <w:r>
        <w:fldChar w:fldCharType="separate"/>
      </w:r>
      <w:r>
        <w:t>11</w:t>
      </w:r>
      <w:r>
        <w:fldChar w:fldCharType="end"/>
      </w:r>
    </w:p>
    <w:p w14:paraId="62EF47D5" w14:textId="77777777" w:rsidR="0034401C" w:rsidRDefault="0034401C">
      <w:pPr>
        <w:pStyle w:val="TOC2"/>
        <w:rPr>
          <w:rFonts w:asciiTheme="minorHAnsi" w:hAnsiTheme="minorHAnsi" w:cstheme="minorBidi"/>
          <w:lang w:val="en-IE" w:eastAsia="en-IE"/>
        </w:rPr>
      </w:pPr>
      <w:r>
        <w:t>6.8</w:t>
      </w:r>
      <w:r>
        <w:rPr>
          <w:rFonts w:asciiTheme="minorHAnsi" w:hAnsiTheme="minorHAnsi" w:cstheme="minorBidi"/>
          <w:lang w:val="en-IE" w:eastAsia="en-IE"/>
        </w:rPr>
        <w:tab/>
      </w:r>
      <w:r>
        <w:t>LinkedIn</w:t>
      </w:r>
      <w:r>
        <w:tab/>
      </w:r>
      <w:r>
        <w:fldChar w:fldCharType="begin"/>
      </w:r>
      <w:r>
        <w:instrText xml:space="preserve"> PAGEREF _Toc370503759 \h </w:instrText>
      </w:r>
      <w:r>
        <w:fldChar w:fldCharType="separate"/>
      </w:r>
      <w:r>
        <w:t>11</w:t>
      </w:r>
      <w:r>
        <w:fldChar w:fldCharType="end"/>
      </w:r>
    </w:p>
    <w:p w14:paraId="10A3A128" w14:textId="77777777" w:rsidR="0034401C" w:rsidRDefault="0034401C">
      <w:pPr>
        <w:pStyle w:val="TOC2"/>
        <w:rPr>
          <w:rFonts w:asciiTheme="minorHAnsi" w:hAnsiTheme="minorHAnsi" w:cstheme="minorBidi"/>
          <w:lang w:val="en-IE" w:eastAsia="en-IE"/>
        </w:rPr>
      </w:pPr>
      <w:r>
        <w:t>6.9</w:t>
      </w:r>
      <w:r>
        <w:rPr>
          <w:rFonts w:asciiTheme="minorHAnsi" w:hAnsiTheme="minorHAnsi" w:cstheme="minorBidi"/>
          <w:lang w:val="en-IE" w:eastAsia="en-IE"/>
        </w:rPr>
        <w:tab/>
      </w:r>
      <w:r>
        <w:t>IALA Wiki</w:t>
      </w:r>
      <w:r>
        <w:tab/>
      </w:r>
      <w:r>
        <w:fldChar w:fldCharType="begin"/>
      </w:r>
      <w:r>
        <w:instrText xml:space="preserve"> PAGEREF _Toc370503760 \h </w:instrText>
      </w:r>
      <w:r>
        <w:fldChar w:fldCharType="separate"/>
      </w:r>
      <w:r>
        <w:t>11</w:t>
      </w:r>
      <w:r>
        <w:fldChar w:fldCharType="end"/>
      </w:r>
    </w:p>
    <w:p w14:paraId="706A28C9" w14:textId="77777777" w:rsidR="0034401C" w:rsidRDefault="0034401C">
      <w:pPr>
        <w:pStyle w:val="TOC1"/>
        <w:rPr>
          <w:rFonts w:asciiTheme="minorHAnsi" w:hAnsiTheme="minorHAnsi" w:cstheme="minorBidi"/>
          <w:lang w:val="en-IE" w:eastAsia="en-IE"/>
        </w:rPr>
      </w:pPr>
      <w:r>
        <w:t>7</w:t>
      </w:r>
      <w:r>
        <w:rPr>
          <w:rFonts w:asciiTheme="minorHAnsi" w:hAnsiTheme="minorHAnsi" w:cstheme="minorBidi"/>
          <w:lang w:val="en-IE" w:eastAsia="en-IE"/>
        </w:rPr>
        <w:tab/>
      </w:r>
      <w:r>
        <w:t>Establish Working Groups</w:t>
      </w:r>
      <w:r>
        <w:tab/>
      </w:r>
      <w:r>
        <w:fldChar w:fldCharType="begin"/>
      </w:r>
      <w:r>
        <w:instrText xml:space="preserve"> PAGEREF _Toc370503761 \h </w:instrText>
      </w:r>
      <w:r>
        <w:fldChar w:fldCharType="separate"/>
      </w:r>
      <w:r>
        <w:t>11</w:t>
      </w:r>
      <w:r>
        <w:fldChar w:fldCharType="end"/>
      </w:r>
    </w:p>
    <w:p w14:paraId="33AB9C22" w14:textId="77777777" w:rsidR="0034401C" w:rsidRDefault="0034401C">
      <w:pPr>
        <w:pStyle w:val="TOC1"/>
        <w:rPr>
          <w:rFonts w:asciiTheme="minorHAnsi" w:hAnsiTheme="minorHAnsi" w:cstheme="minorBidi"/>
          <w:lang w:val="en-IE" w:eastAsia="en-IE"/>
        </w:rPr>
      </w:pPr>
      <w:r>
        <w:t>8</w:t>
      </w:r>
      <w:r>
        <w:rPr>
          <w:rFonts w:asciiTheme="minorHAnsi" w:hAnsiTheme="minorHAnsi" w:cstheme="minorBidi"/>
          <w:lang w:val="en-IE" w:eastAsia="en-IE"/>
        </w:rPr>
        <w:tab/>
      </w:r>
      <w:r>
        <w:t>Working Group 1 – A</w:t>
      </w:r>
      <w:r w:rsidRPr="00812A25">
        <w:t>to</w:t>
      </w:r>
      <w:r>
        <w:t>N InfrastRuctUre Design &amp; Maintenance</w:t>
      </w:r>
      <w:r>
        <w:tab/>
      </w:r>
      <w:r>
        <w:fldChar w:fldCharType="begin"/>
      </w:r>
      <w:r>
        <w:instrText xml:space="preserve"> PAGEREF _Toc370503762 \h </w:instrText>
      </w:r>
      <w:r>
        <w:fldChar w:fldCharType="separate"/>
      </w:r>
      <w:r>
        <w:t>11</w:t>
      </w:r>
      <w:r>
        <w:fldChar w:fldCharType="end"/>
      </w:r>
    </w:p>
    <w:p w14:paraId="59919A98" w14:textId="77777777" w:rsidR="0034401C" w:rsidRDefault="0034401C">
      <w:pPr>
        <w:pStyle w:val="TOC2"/>
        <w:rPr>
          <w:rFonts w:asciiTheme="minorHAnsi" w:hAnsiTheme="minorHAnsi" w:cstheme="minorBidi"/>
          <w:lang w:val="en-IE" w:eastAsia="en-IE"/>
        </w:rPr>
      </w:pPr>
      <w:r>
        <w:t>8.1</w:t>
      </w:r>
      <w:r>
        <w:rPr>
          <w:rFonts w:asciiTheme="minorHAnsi" w:hAnsiTheme="minorHAnsi" w:cstheme="minorBidi"/>
          <w:lang w:val="en-IE" w:eastAsia="en-IE"/>
        </w:rPr>
        <w:tab/>
      </w:r>
      <w:r>
        <w:t>AtoN Engineering  (</w:t>
      </w:r>
      <w:r w:rsidRPr="00812A25">
        <w:rPr>
          <w:highlight w:val="yellow"/>
        </w:rPr>
        <w:t>Task 2*</w:t>
      </w:r>
      <w:r>
        <w:t>)</w:t>
      </w:r>
      <w:r>
        <w:tab/>
      </w:r>
      <w:r>
        <w:fldChar w:fldCharType="begin"/>
      </w:r>
      <w:r>
        <w:instrText xml:space="preserve"> PAGEREF _Toc370503763 \h </w:instrText>
      </w:r>
      <w:r>
        <w:fldChar w:fldCharType="separate"/>
      </w:r>
      <w:r>
        <w:t>12</w:t>
      </w:r>
      <w:r>
        <w:fldChar w:fldCharType="end"/>
      </w:r>
    </w:p>
    <w:p w14:paraId="41E495AE" w14:textId="77777777" w:rsidR="0034401C" w:rsidRDefault="0034401C" w:rsidP="0034401C">
      <w:pPr>
        <w:pStyle w:val="TOC3"/>
        <w:rPr>
          <w:rFonts w:asciiTheme="minorHAnsi" w:hAnsiTheme="minorHAnsi" w:cstheme="minorBidi"/>
          <w:lang w:val="en-IE" w:eastAsia="en-IE"/>
        </w:rPr>
      </w:pPr>
      <w:r>
        <w:t>8.1.1</w:t>
      </w:r>
      <w:r>
        <w:rPr>
          <w:rFonts w:asciiTheme="minorHAnsi" w:hAnsiTheme="minorHAnsi" w:cstheme="minorBidi"/>
          <w:lang w:val="en-IE" w:eastAsia="en-IE"/>
        </w:rPr>
        <w:tab/>
      </w:r>
      <w:r>
        <w:t>Update Guidelines 1006, 1047 regarding recent experience with plastic buoys and associate cost implications. (Activity 2.1.1)</w:t>
      </w:r>
      <w:r>
        <w:tab/>
      </w:r>
      <w:r>
        <w:fldChar w:fldCharType="begin"/>
      </w:r>
      <w:r>
        <w:instrText xml:space="preserve"> PAGEREF _Toc370503764 \h </w:instrText>
      </w:r>
      <w:r>
        <w:fldChar w:fldCharType="separate"/>
      </w:r>
      <w:r>
        <w:t>12</w:t>
      </w:r>
      <w:r>
        <w:fldChar w:fldCharType="end"/>
      </w:r>
    </w:p>
    <w:p w14:paraId="794F1397" w14:textId="77777777" w:rsidR="0034401C" w:rsidRDefault="0034401C" w:rsidP="0034401C">
      <w:pPr>
        <w:pStyle w:val="TOC3"/>
        <w:rPr>
          <w:rFonts w:asciiTheme="minorHAnsi" w:hAnsiTheme="minorHAnsi" w:cstheme="minorBidi"/>
          <w:lang w:val="en-IE" w:eastAsia="en-IE"/>
        </w:rPr>
      </w:pPr>
      <w:r>
        <w:t>8.1.2</w:t>
      </w:r>
      <w:r>
        <w:rPr>
          <w:rFonts w:asciiTheme="minorHAnsi" w:hAnsiTheme="minorHAnsi" w:cstheme="minorBidi"/>
          <w:lang w:val="en-IE" w:eastAsia="en-IE"/>
        </w:rPr>
        <w:tab/>
      </w:r>
      <w:r>
        <w:t>Information video on the Hydrostatic Design of Buoys as an AtoN Platform. (Activity 2.1.4)</w:t>
      </w:r>
      <w:r>
        <w:tab/>
      </w:r>
      <w:r>
        <w:fldChar w:fldCharType="begin"/>
      </w:r>
      <w:r>
        <w:instrText xml:space="preserve"> PAGEREF _Toc370503765 \h </w:instrText>
      </w:r>
      <w:r>
        <w:fldChar w:fldCharType="separate"/>
      </w:r>
      <w:r>
        <w:t>12</w:t>
      </w:r>
      <w:r>
        <w:fldChar w:fldCharType="end"/>
      </w:r>
    </w:p>
    <w:p w14:paraId="69AF90D2" w14:textId="77777777" w:rsidR="0034401C" w:rsidRDefault="0034401C" w:rsidP="0034401C">
      <w:pPr>
        <w:pStyle w:val="TOC3"/>
        <w:rPr>
          <w:rFonts w:asciiTheme="minorHAnsi" w:hAnsiTheme="minorHAnsi" w:cstheme="minorBidi"/>
          <w:lang w:val="en-IE" w:eastAsia="en-IE"/>
        </w:rPr>
      </w:pPr>
      <w:r>
        <w:lastRenderedPageBreak/>
        <w:t>8.1.3</w:t>
      </w:r>
      <w:r>
        <w:rPr>
          <w:rFonts w:asciiTheme="minorHAnsi" w:hAnsiTheme="minorHAnsi" w:cstheme="minorBidi"/>
          <w:lang w:val="en-IE" w:eastAsia="en-IE"/>
        </w:rPr>
        <w:tab/>
      </w:r>
      <w:r>
        <w:t>Antifouling section update for guideline 1015 (Agenda Item 8.1.1)</w:t>
      </w:r>
      <w:r>
        <w:tab/>
      </w:r>
      <w:r>
        <w:fldChar w:fldCharType="begin"/>
      </w:r>
      <w:r>
        <w:instrText xml:space="preserve"> PAGEREF _Toc370503766 \h </w:instrText>
      </w:r>
      <w:r>
        <w:fldChar w:fldCharType="separate"/>
      </w:r>
      <w:r>
        <w:t>12</w:t>
      </w:r>
      <w:r>
        <w:fldChar w:fldCharType="end"/>
      </w:r>
    </w:p>
    <w:p w14:paraId="0F53C9FE" w14:textId="77777777" w:rsidR="0034401C" w:rsidRDefault="0034401C" w:rsidP="0034401C">
      <w:pPr>
        <w:pStyle w:val="TOC3"/>
        <w:rPr>
          <w:rFonts w:asciiTheme="minorHAnsi" w:hAnsiTheme="minorHAnsi" w:cstheme="minorBidi"/>
          <w:lang w:val="en-IE" w:eastAsia="en-IE"/>
        </w:rPr>
      </w:pPr>
      <w:r>
        <w:t>8.1.4</w:t>
      </w:r>
      <w:r>
        <w:rPr>
          <w:rFonts w:asciiTheme="minorHAnsi" w:hAnsiTheme="minorHAnsi" w:cstheme="minorBidi"/>
          <w:lang w:val="en-IE" w:eastAsia="en-IE"/>
        </w:rPr>
        <w:tab/>
      </w:r>
      <w:r>
        <w:t>Draft Guideline on Theft and Vandalism Deterrents (Agenda Item 8.1.2)</w:t>
      </w:r>
      <w:r>
        <w:tab/>
      </w:r>
      <w:r>
        <w:fldChar w:fldCharType="begin"/>
      </w:r>
      <w:r>
        <w:instrText xml:space="preserve"> PAGEREF _Toc370503767 \h </w:instrText>
      </w:r>
      <w:r>
        <w:fldChar w:fldCharType="separate"/>
      </w:r>
      <w:r>
        <w:t>12</w:t>
      </w:r>
      <w:r>
        <w:fldChar w:fldCharType="end"/>
      </w:r>
    </w:p>
    <w:p w14:paraId="1C78D8DC" w14:textId="77777777" w:rsidR="0034401C" w:rsidRDefault="0034401C" w:rsidP="0034401C">
      <w:pPr>
        <w:pStyle w:val="TOC3"/>
        <w:rPr>
          <w:rFonts w:asciiTheme="minorHAnsi" w:hAnsiTheme="minorHAnsi" w:cstheme="minorBidi"/>
          <w:lang w:val="en-IE" w:eastAsia="en-IE"/>
        </w:rPr>
      </w:pPr>
      <w:r>
        <w:t>8.1.5</w:t>
      </w:r>
      <w:r>
        <w:rPr>
          <w:rFonts w:asciiTheme="minorHAnsi" w:hAnsiTheme="minorHAnsi" w:cstheme="minorBidi"/>
          <w:lang w:val="en-IE" w:eastAsia="en-IE"/>
        </w:rPr>
        <w:tab/>
      </w:r>
      <w:r>
        <w:t>Liaison Note from ANM on Disaster Recovery (Agenda Item 8.1.3)</w:t>
      </w:r>
      <w:r>
        <w:tab/>
      </w:r>
      <w:r>
        <w:fldChar w:fldCharType="begin"/>
      </w:r>
      <w:r>
        <w:instrText xml:space="preserve"> PAGEREF _Toc370503768 \h </w:instrText>
      </w:r>
      <w:r>
        <w:fldChar w:fldCharType="separate"/>
      </w:r>
      <w:r>
        <w:t>12</w:t>
      </w:r>
      <w:r>
        <w:fldChar w:fldCharType="end"/>
      </w:r>
    </w:p>
    <w:p w14:paraId="6324439D" w14:textId="77777777" w:rsidR="0034401C" w:rsidRDefault="0034401C" w:rsidP="0034401C">
      <w:pPr>
        <w:pStyle w:val="TOC3"/>
        <w:rPr>
          <w:rFonts w:asciiTheme="minorHAnsi" w:hAnsiTheme="minorHAnsi" w:cstheme="minorBidi"/>
          <w:lang w:val="en-IE" w:eastAsia="en-IE"/>
        </w:rPr>
      </w:pPr>
      <w:r>
        <w:t>8.1.6</w:t>
      </w:r>
      <w:r>
        <w:rPr>
          <w:rFonts w:asciiTheme="minorHAnsi" w:hAnsiTheme="minorHAnsi" w:cstheme="minorBidi"/>
          <w:lang w:val="en-IE" w:eastAsia="en-IE"/>
        </w:rPr>
        <w:tab/>
      </w:r>
      <w:r>
        <w:t>Buoy mooring design software.</w:t>
      </w:r>
      <w:r>
        <w:tab/>
      </w:r>
      <w:r>
        <w:fldChar w:fldCharType="begin"/>
      </w:r>
      <w:r>
        <w:instrText xml:space="preserve"> PAGEREF _Toc370503769 \h </w:instrText>
      </w:r>
      <w:r>
        <w:fldChar w:fldCharType="separate"/>
      </w:r>
      <w:r>
        <w:t>13</w:t>
      </w:r>
      <w:r>
        <w:fldChar w:fldCharType="end"/>
      </w:r>
    </w:p>
    <w:p w14:paraId="0142DA1F" w14:textId="77777777" w:rsidR="0034401C" w:rsidRDefault="0034401C">
      <w:pPr>
        <w:pStyle w:val="TOC2"/>
        <w:rPr>
          <w:rFonts w:asciiTheme="minorHAnsi" w:hAnsiTheme="minorHAnsi" w:cstheme="minorBidi"/>
          <w:lang w:val="en-IE" w:eastAsia="en-IE"/>
        </w:rPr>
      </w:pPr>
      <w:r>
        <w:t>8.2</w:t>
      </w:r>
      <w:r>
        <w:rPr>
          <w:rFonts w:asciiTheme="minorHAnsi" w:hAnsiTheme="minorHAnsi" w:cstheme="minorBidi"/>
          <w:lang w:val="en-IE" w:eastAsia="en-IE"/>
        </w:rPr>
        <w:tab/>
      </w:r>
      <w:r>
        <w:t>Power Systems and Energy Storage (</w:t>
      </w:r>
      <w:r w:rsidRPr="00812A25">
        <w:rPr>
          <w:highlight w:val="yellow"/>
        </w:rPr>
        <w:t>Task 4*</w:t>
      </w:r>
      <w:r>
        <w:t>)</w:t>
      </w:r>
      <w:r>
        <w:tab/>
      </w:r>
      <w:r>
        <w:fldChar w:fldCharType="begin"/>
      </w:r>
      <w:r>
        <w:instrText xml:space="preserve"> PAGEREF _Toc370503770 \h </w:instrText>
      </w:r>
      <w:r>
        <w:fldChar w:fldCharType="separate"/>
      </w:r>
      <w:r>
        <w:t>13</w:t>
      </w:r>
      <w:r>
        <w:fldChar w:fldCharType="end"/>
      </w:r>
    </w:p>
    <w:p w14:paraId="7CB682F1" w14:textId="77777777" w:rsidR="0034401C" w:rsidRDefault="0034401C">
      <w:pPr>
        <w:pStyle w:val="TOC2"/>
        <w:rPr>
          <w:rFonts w:asciiTheme="minorHAnsi" w:hAnsiTheme="minorHAnsi" w:cstheme="minorBidi"/>
          <w:lang w:val="en-IE" w:eastAsia="en-IE"/>
        </w:rPr>
      </w:pPr>
      <w:r>
        <w:t>8.3</w:t>
      </w:r>
      <w:r>
        <w:rPr>
          <w:rFonts w:asciiTheme="minorHAnsi" w:hAnsiTheme="minorHAnsi" w:cstheme="minorBidi"/>
          <w:lang w:val="en-IE" w:eastAsia="en-IE"/>
        </w:rPr>
        <w:tab/>
      </w:r>
      <w:r>
        <w:t>Remote Control and Monitoring (</w:t>
      </w:r>
      <w:r w:rsidRPr="00812A25">
        <w:rPr>
          <w:highlight w:val="yellow"/>
        </w:rPr>
        <w:t>Task 5*</w:t>
      </w:r>
      <w:r>
        <w:t>)</w:t>
      </w:r>
      <w:r>
        <w:tab/>
      </w:r>
      <w:r>
        <w:fldChar w:fldCharType="begin"/>
      </w:r>
      <w:r>
        <w:instrText xml:space="preserve"> PAGEREF _Toc370503771 \h </w:instrText>
      </w:r>
      <w:r>
        <w:fldChar w:fldCharType="separate"/>
      </w:r>
      <w:r>
        <w:t>13</w:t>
      </w:r>
      <w:r>
        <w:fldChar w:fldCharType="end"/>
      </w:r>
    </w:p>
    <w:p w14:paraId="00CA53CA" w14:textId="77777777" w:rsidR="0034401C" w:rsidRDefault="0034401C">
      <w:pPr>
        <w:pStyle w:val="TOC2"/>
        <w:rPr>
          <w:rFonts w:asciiTheme="minorHAnsi" w:hAnsiTheme="minorHAnsi" w:cstheme="minorBidi"/>
          <w:lang w:val="en-IE" w:eastAsia="en-IE"/>
        </w:rPr>
      </w:pPr>
      <w:r w:rsidRPr="00812A25">
        <w:t>8.4</w:t>
      </w:r>
      <w:r>
        <w:rPr>
          <w:rFonts w:asciiTheme="minorHAnsi" w:hAnsiTheme="minorHAnsi" w:cstheme="minorBidi"/>
          <w:lang w:val="en-IE" w:eastAsia="en-IE"/>
        </w:rPr>
        <w:tab/>
      </w:r>
      <w:r w:rsidRPr="00812A25">
        <w:t>Risk Assessment Techniques in AtoN Design and Maintenance (</w:t>
      </w:r>
      <w:r w:rsidRPr="00812A25">
        <w:rPr>
          <w:highlight w:val="yellow"/>
        </w:rPr>
        <w:t>Task11*</w:t>
      </w:r>
      <w:r w:rsidRPr="00812A25">
        <w:t>)</w:t>
      </w:r>
      <w:r>
        <w:tab/>
      </w:r>
      <w:r>
        <w:fldChar w:fldCharType="begin"/>
      </w:r>
      <w:r>
        <w:instrText xml:space="preserve"> PAGEREF _Toc370503772 \h </w:instrText>
      </w:r>
      <w:r>
        <w:fldChar w:fldCharType="separate"/>
      </w:r>
      <w:r>
        <w:t>13</w:t>
      </w:r>
      <w:r>
        <w:fldChar w:fldCharType="end"/>
      </w:r>
    </w:p>
    <w:p w14:paraId="6CFD0B2D" w14:textId="77777777" w:rsidR="0034401C" w:rsidRDefault="0034401C">
      <w:pPr>
        <w:pStyle w:val="TOC2"/>
        <w:rPr>
          <w:rFonts w:asciiTheme="minorHAnsi" w:hAnsiTheme="minorHAnsi" w:cstheme="minorBidi"/>
          <w:lang w:val="en-IE" w:eastAsia="en-IE"/>
        </w:rPr>
      </w:pPr>
      <w:r>
        <w:t>8.5</w:t>
      </w:r>
      <w:r>
        <w:rPr>
          <w:rFonts w:asciiTheme="minorHAnsi" w:hAnsiTheme="minorHAnsi" w:cstheme="minorBidi"/>
          <w:lang w:val="en-IE" w:eastAsia="en-IE"/>
        </w:rPr>
        <w:tab/>
      </w:r>
      <w:r>
        <w:t>S100 Data Classification and Encoding Guide (</w:t>
      </w:r>
      <w:r w:rsidRPr="00812A25">
        <w:rPr>
          <w:highlight w:val="yellow"/>
        </w:rPr>
        <w:t>Task 13*</w:t>
      </w:r>
      <w:r>
        <w:t>)</w:t>
      </w:r>
      <w:r>
        <w:tab/>
      </w:r>
      <w:r>
        <w:fldChar w:fldCharType="begin"/>
      </w:r>
      <w:r>
        <w:instrText xml:space="preserve"> PAGEREF _Toc370503773 \h </w:instrText>
      </w:r>
      <w:r>
        <w:fldChar w:fldCharType="separate"/>
      </w:r>
      <w:r>
        <w:t>13</w:t>
      </w:r>
      <w:r>
        <w:fldChar w:fldCharType="end"/>
      </w:r>
    </w:p>
    <w:p w14:paraId="42A2B04A" w14:textId="77777777" w:rsidR="0034401C" w:rsidRDefault="0034401C" w:rsidP="0034401C">
      <w:pPr>
        <w:pStyle w:val="TOC3"/>
        <w:rPr>
          <w:rFonts w:asciiTheme="minorHAnsi" w:hAnsiTheme="minorHAnsi" w:cstheme="minorBidi"/>
          <w:lang w:val="en-IE" w:eastAsia="en-IE"/>
        </w:rPr>
      </w:pPr>
      <w:r>
        <w:t>8.5.1</w:t>
      </w:r>
      <w:r>
        <w:rPr>
          <w:rFonts w:asciiTheme="minorHAnsi" w:hAnsiTheme="minorHAnsi" w:cstheme="minorBidi"/>
          <w:lang w:val="en-IE" w:eastAsia="en-IE"/>
        </w:rPr>
        <w:tab/>
      </w:r>
      <w:r>
        <w:t>Information Paper on Technical Guidelines for implementation of VDES</w:t>
      </w:r>
      <w:r>
        <w:tab/>
      </w:r>
      <w:r>
        <w:fldChar w:fldCharType="begin"/>
      </w:r>
      <w:r>
        <w:instrText xml:space="preserve"> PAGEREF _Toc370503774 \h </w:instrText>
      </w:r>
      <w:r>
        <w:fldChar w:fldCharType="separate"/>
      </w:r>
      <w:r>
        <w:t>14</w:t>
      </w:r>
      <w:r>
        <w:fldChar w:fldCharType="end"/>
      </w:r>
    </w:p>
    <w:p w14:paraId="7651DE52" w14:textId="77777777" w:rsidR="0034401C" w:rsidRDefault="0034401C">
      <w:pPr>
        <w:pStyle w:val="TOC2"/>
        <w:rPr>
          <w:rFonts w:asciiTheme="minorHAnsi" w:hAnsiTheme="minorHAnsi" w:cstheme="minorBidi"/>
          <w:lang w:val="en-IE" w:eastAsia="en-IE"/>
        </w:rPr>
      </w:pPr>
      <w:r>
        <w:t>8.6</w:t>
      </w:r>
      <w:r>
        <w:rPr>
          <w:rFonts w:asciiTheme="minorHAnsi" w:hAnsiTheme="minorHAnsi" w:cstheme="minorBidi"/>
          <w:lang w:val="en-IE" w:eastAsia="en-IE"/>
        </w:rPr>
        <w:tab/>
      </w:r>
      <w:r>
        <w:t>Polar Engineering (</w:t>
      </w:r>
      <w:r w:rsidRPr="00812A25">
        <w:rPr>
          <w:highlight w:val="yellow"/>
        </w:rPr>
        <w:t>Task 14*</w:t>
      </w:r>
      <w:r>
        <w:t>)</w:t>
      </w:r>
      <w:r>
        <w:tab/>
      </w:r>
      <w:r>
        <w:fldChar w:fldCharType="begin"/>
      </w:r>
      <w:r>
        <w:instrText xml:space="preserve"> PAGEREF _Toc370503775 \h </w:instrText>
      </w:r>
      <w:r>
        <w:fldChar w:fldCharType="separate"/>
      </w:r>
      <w:r>
        <w:t>14</w:t>
      </w:r>
      <w:r>
        <w:fldChar w:fldCharType="end"/>
      </w:r>
    </w:p>
    <w:p w14:paraId="3DCAEF05" w14:textId="77777777" w:rsidR="0034401C" w:rsidRDefault="0034401C">
      <w:pPr>
        <w:pStyle w:val="TOC2"/>
        <w:rPr>
          <w:rFonts w:asciiTheme="minorHAnsi" w:hAnsiTheme="minorHAnsi" w:cstheme="minorBidi"/>
          <w:lang w:val="en-IE" w:eastAsia="en-IE"/>
        </w:rPr>
      </w:pPr>
      <w:r>
        <w:t>8.7</w:t>
      </w:r>
      <w:r>
        <w:rPr>
          <w:rFonts w:asciiTheme="minorHAnsi" w:hAnsiTheme="minorHAnsi" w:cstheme="minorBidi"/>
          <w:lang w:val="en-IE" w:eastAsia="en-IE"/>
        </w:rPr>
        <w:tab/>
      </w:r>
      <w:r>
        <w:t>The use of Audible Signals as Aids to Navigation (</w:t>
      </w:r>
      <w:r w:rsidRPr="00812A25">
        <w:rPr>
          <w:i/>
        </w:rPr>
        <w:t>in conjunction with ANM</w:t>
      </w:r>
      <w:r>
        <w:t>) (</w:t>
      </w:r>
      <w:r w:rsidRPr="00812A25">
        <w:rPr>
          <w:highlight w:val="yellow"/>
        </w:rPr>
        <w:t>Task 15*</w:t>
      </w:r>
      <w:r>
        <w:t>)</w:t>
      </w:r>
      <w:r>
        <w:tab/>
      </w:r>
      <w:r>
        <w:fldChar w:fldCharType="begin"/>
      </w:r>
      <w:r>
        <w:instrText xml:space="preserve"> PAGEREF _Toc370503776 \h </w:instrText>
      </w:r>
      <w:r>
        <w:fldChar w:fldCharType="separate"/>
      </w:r>
      <w:r>
        <w:t>14</w:t>
      </w:r>
      <w:r>
        <w:fldChar w:fldCharType="end"/>
      </w:r>
    </w:p>
    <w:p w14:paraId="2D4056C7" w14:textId="77777777" w:rsidR="0034401C" w:rsidRDefault="0034401C">
      <w:pPr>
        <w:pStyle w:val="TOC2"/>
        <w:rPr>
          <w:rFonts w:asciiTheme="minorHAnsi" w:hAnsiTheme="minorHAnsi" w:cstheme="minorBidi"/>
          <w:lang w:val="en-IE" w:eastAsia="en-IE"/>
        </w:rPr>
      </w:pPr>
      <w:r>
        <w:t>8.8</w:t>
      </w:r>
      <w:r>
        <w:rPr>
          <w:rFonts w:asciiTheme="minorHAnsi" w:hAnsiTheme="minorHAnsi" w:cstheme="minorBidi"/>
          <w:lang w:val="en-IE" w:eastAsia="en-IE"/>
        </w:rPr>
        <w:tab/>
      </w:r>
      <w:r w:rsidRPr="00812A25">
        <w:t>Workshops and Seminars</w:t>
      </w:r>
      <w:r>
        <w:t xml:space="preserve"> (</w:t>
      </w:r>
      <w:r w:rsidRPr="00812A25">
        <w:rPr>
          <w:highlight w:val="yellow"/>
        </w:rPr>
        <w:t>Task 16*</w:t>
      </w:r>
      <w:r>
        <w:t>)</w:t>
      </w:r>
      <w:r>
        <w:tab/>
      </w:r>
      <w:r>
        <w:fldChar w:fldCharType="begin"/>
      </w:r>
      <w:r>
        <w:instrText xml:space="preserve"> PAGEREF _Toc370503777 \h </w:instrText>
      </w:r>
      <w:r>
        <w:fldChar w:fldCharType="separate"/>
      </w:r>
      <w:r>
        <w:t>14</w:t>
      </w:r>
      <w:r>
        <w:fldChar w:fldCharType="end"/>
      </w:r>
    </w:p>
    <w:p w14:paraId="184DE078" w14:textId="77777777" w:rsidR="0034401C" w:rsidRDefault="0034401C">
      <w:pPr>
        <w:pStyle w:val="TOC1"/>
        <w:rPr>
          <w:rFonts w:asciiTheme="minorHAnsi" w:hAnsiTheme="minorHAnsi" w:cstheme="minorBidi"/>
          <w:lang w:val="en-IE" w:eastAsia="en-IE"/>
        </w:rPr>
      </w:pPr>
      <w:r>
        <w:t>9</w:t>
      </w:r>
      <w:r>
        <w:rPr>
          <w:rFonts w:asciiTheme="minorHAnsi" w:hAnsiTheme="minorHAnsi" w:cstheme="minorBidi"/>
          <w:lang w:val="en-IE" w:eastAsia="en-IE"/>
        </w:rPr>
        <w:tab/>
      </w:r>
      <w:r>
        <w:t>Working Group 2 – Heritage, Conservation &amp; Civil Engineering</w:t>
      </w:r>
      <w:r>
        <w:tab/>
      </w:r>
      <w:r>
        <w:fldChar w:fldCharType="begin"/>
      </w:r>
      <w:r>
        <w:instrText xml:space="preserve"> PAGEREF _Toc370503778 \h </w:instrText>
      </w:r>
      <w:r>
        <w:fldChar w:fldCharType="separate"/>
      </w:r>
      <w:r>
        <w:t>14</w:t>
      </w:r>
      <w:r>
        <w:fldChar w:fldCharType="end"/>
      </w:r>
    </w:p>
    <w:p w14:paraId="7EA91CB4" w14:textId="77777777" w:rsidR="0034401C" w:rsidRDefault="0034401C">
      <w:pPr>
        <w:pStyle w:val="TOC2"/>
        <w:rPr>
          <w:rFonts w:asciiTheme="minorHAnsi" w:hAnsiTheme="minorHAnsi" w:cstheme="minorBidi"/>
          <w:lang w:val="en-IE" w:eastAsia="en-IE"/>
        </w:rPr>
      </w:pPr>
      <w:r>
        <w:t>9.1</w:t>
      </w:r>
      <w:r>
        <w:rPr>
          <w:rFonts w:asciiTheme="minorHAnsi" w:hAnsiTheme="minorHAnsi" w:cstheme="minorBidi"/>
          <w:lang w:val="en-IE" w:eastAsia="en-IE"/>
        </w:rPr>
        <w:tab/>
      </w:r>
      <w:r>
        <w:t>Heritage and Conservation (</w:t>
      </w:r>
      <w:r w:rsidRPr="00812A25">
        <w:rPr>
          <w:highlight w:val="yellow"/>
        </w:rPr>
        <w:t>Task 9*</w:t>
      </w:r>
      <w:r>
        <w:t>)</w:t>
      </w:r>
      <w:r>
        <w:tab/>
      </w:r>
      <w:r>
        <w:fldChar w:fldCharType="begin"/>
      </w:r>
      <w:r>
        <w:instrText xml:space="preserve"> PAGEREF _Toc370503779 \h </w:instrText>
      </w:r>
      <w:r>
        <w:fldChar w:fldCharType="separate"/>
      </w:r>
      <w:r>
        <w:t>14</w:t>
      </w:r>
      <w:r>
        <w:fldChar w:fldCharType="end"/>
      </w:r>
    </w:p>
    <w:p w14:paraId="38BF1FAD" w14:textId="77777777" w:rsidR="0034401C" w:rsidRDefault="0034401C" w:rsidP="0034401C">
      <w:pPr>
        <w:pStyle w:val="TOC3"/>
        <w:rPr>
          <w:rFonts w:asciiTheme="minorHAnsi" w:hAnsiTheme="minorHAnsi" w:cstheme="minorBidi"/>
          <w:lang w:val="en-IE" w:eastAsia="en-IE"/>
        </w:rPr>
      </w:pPr>
      <w:r>
        <w:t>9.1.1</w:t>
      </w:r>
      <w:r>
        <w:rPr>
          <w:rFonts w:asciiTheme="minorHAnsi" w:hAnsiTheme="minorHAnsi" w:cstheme="minorBidi"/>
          <w:lang w:val="en-IE" w:eastAsia="en-IE"/>
        </w:rPr>
        <w:tab/>
      </w:r>
      <w:r>
        <w:t>Maintain the IALA Lighthouse Conservation Manual (Activity 9.1.1)</w:t>
      </w:r>
      <w:r>
        <w:tab/>
      </w:r>
      <w:r>
        <w:fldChar w:fldCharType="begin"/>
      </w:r>
      <w:r>
        <w:instrText xml:space="preserve"> PAGEREF _Toc370503780 \h </w:instrText>
      </w:r>
      <w:r>
        <w:fldChar w:fldCharType="separate"/>
      </w:r>
      <w:r>
        <w:t>14</w:t>
      </w:r>
      <w:r>
        <w:fldChar w:fldCharType="end"/>
      </w:r>
    </w:p>
    <w:p w14:paraId="172EF41C" w14:textId="77777777" w:rsidR="0034401C" w:rsidRDefault="0034401C" w:rsidP="0034401C">
      <w:pPr>
        <w:pStyle w:val="TOC3"/>
        <w:rPr>
          <w:rFonts w:asciiTheme="minorHAnsi" w:hAnsiTheme="minorHAnsi" w:cstheme="minorBidi"/>
          <w:lang w:val="en-IE" w:eastAsia="en-IE"/>
        </w:rPr>
      </w:pPr>
      <w:r>
        <w:t>9.1.2</w:t>
      </w:r>
      <w:r>
        <w:rPr>
          <w:rFonts w:asciiTheme="minorHAnsi" w:hAnsiTheme="minorHAnsi" w:cstheme="minorBidi"/>
          <w:lang w:val="en-IE" w:eastAsia="en-IE"/>
        </w:rPr>
        <w:tab/>
      </w:r>
      <w:r>
        <w:t>Produce a new guideline on the selection and display of historic artefacts (Activity 9.2.1)</w:t>
      </w:r>
      <w:r>
        <w:tab/>
      </w:r>
      <w:r>
        <w:fldChar w:fldCharType="begin"/>
      </w:r>
      <w:r>
        <w:instrText xml:space="preserve"> PAGEREF _Toc370503781 \h </w:instrText>
      </w:r>
      <w:r>
        <w:fldChar w:fldCharType="separate"/>
      </w:r>
      <w:r>
        <w:t>15</w:t>
      </w:r>
      <w:r>
        <w:fldChar w:fldCharType="end"/>
      </w:r>
    </w:p>
    <w:p w14:paraId="7F579BDA" w14:textId="77777777" w:rsidR="0034401C" w:rsidRDefault="0034401C" w:rsidP="0034401C">
      <w:pPr>
        <w:pStyle w:val="TOC3"/>
        <w:rPr>
          <w:rFonts w:asciiTheme="minorHAnsi" w:hAnsiTheme="minorHAnsi" w:cstheme="minorBidi"/>
          <w:lang w:val="en-IE" w:eastAsia="en-IE"/>
        </w:rPr>
      </w:pPr>
      <w:r>
        <w:t>9.1.3</w:t>
      </w:r>
      <w:r>
        <w:rPr>
          <w:rFonts w:asciiTheme="minorHAnsi" w:hAnsiTheme="minorHAnsi" w:cstheme="minorBidi"/>
          <w:lang w:val="en-IE" w:eastAsia="en-IE"/>
        </w:rPr>
        <w:tab/>
      </w:r>
      <w:r>
        <w:t>Produce new guideline on transfer of redundant lighthouses (Activity 9.3.1)</w:t>
      </w:r>
      <w:r>
        <w:tab/>
      </w:r>
      <w:r>
        <w:fldChar w:fldCharType="begin"/>
      </w:r>
      <w:r>
        <w:instrText xml:space="preserve"> PAGEREF _Toc370503782 \h </w:instrText>
      </w:r>
      <w:r>
        <w:fldChar w:fldCharType="separate"/>
      </w:r>
      <w:r>
        <w:t>15</w:t>
      </w:r>
      <w:r>
        <w:fldChar w:fldCharType="end"/>
      </w:r>
    </w:p>
    <w:p w14:paraId="5F02F78C" w14:textId="77777777" w:rsidR="0034401C" w:rsidRDefault="0034401C" w:rsidP="0034401C">
      <w:pPr>
        <w:pStyle w:val="TOC3"/>
        <w:rPr>
          <w:rFonts w:asciiTheme="minorHAnsi" w:hAnsiTheme="minorHAnsi" w:cstheme="minorBidi"/>
          <w:lang w:val="en-IE" w:eastAsia="en-IE"/>
        </w:rPr>
      </w:pPr>
      <w:r>
        <w:t>9.1.4</w:t>
      </w:r>
      <w:r>
        <w:rPr>
          <w:rFonts w:asciiTheme="minorHAnsi" w:hAnsiTheme="minorHAnsi" w:cstheme="minorBidi"/>
          <w:lang w:val="en-IE" w:eastAsia="en-IE"/>
        </w:rPr>
        <w:tab/>
      </w:r>
      <w:r>
        <w:t>Report on Case Studies (Activities 9.4.1 &amp; 9.4.2)</w:t>
      </w:r>
      <w:r>
        <w:tab/>
      </w:r>
      <w:r>
        <w:fldChar w:fldCharType="begin"/>
      </w:r>
      <w:r>
        <w:instrText xml:space="preserve"> PAGEREF _Toc370503783 \h </w:instrText>
      </w:r>
      <w:r>
        <w:fldChar w:fldCharType="separate"/>
      </w:r>
      <w:r>
        <w:t>15</w:t>
      </w:r>
      <w:r>
        <w:fldChar w:fldCharType="end"/>
      </w:r>
    </w:p>
    <w:p w14:paraId="0FDFB1B8" w14:textId="77777777" w:rsidR="0034401C" w:rsidRDefault="0034401C" w:rsidP="0034401C">
      <w:pPr>
        <w:pStyle w:val="TOC3"/>
        <w:rPr>
          <w:rFonts w:asciiTheme="minorHAnsi" w:hAnsiTheme="minorHAnsi" w:cstheme="minorBidi"/>
          <w:lang w:val="en-IE" w:eastAsia="en-IE"/>
        </w:rPr>
      </w:pPr>
      <w:r>
        <w:t>9.1.5</w:t>
      </w:r>
      <w:r>
        <w:rPr>
          <w:rFonts w:asciiTheme="minorHAnsi" w:hAnsiTheme="minorHAnsi" w:cstheme="minorBidi"/>
          <w:lang w:val="en-IE" w:eastAsia="en-IE"/>
        </w:rPr>
        <w:tab/>
      </w:r>
      <w:r>
        <w:t>Document the History of Floating Aids to Navigation (Activities 9.5.1 &amp; 9.5.2)</w:t>
      </w:r>
      <w:r>
        <w:tab/>
      </w:r>
      <w:r>
        <w:fldChar w:fldCharType="begin"/>
      </w:r>
      <w:r>
        <w:instrText xml:space="preserve"> PAGEREF _Toc370503784 \h </w:instrText>
      </w:r>
      <w:r>
        <w:fldChar w:fldCharType="separate"/>
      </w:r>
      <w:r>
        <w:t>15</w:t>
      </w:r>
      <w:r>
        <w:fldChar w:fldCharType="end"/>
      </w:r>
    </w:p>
    <w:p w14:paraId="13B19CFD" w14:textId="77777777" w:rsidR="0034401C" w:rsidRDefault="0034401C" w:rsidP="0034401C">
      <w:pPr>
        <w:pStyle w:val="TOC3"/>
        <w:rPr>
          <w:rFonts w:asciiTheme="minorHAnsi" w:hAnsiTheme="minorHAnsi" w:cstheme="minorBidi"/>
          <w:lang w:val="en-IE" w:eastAsia="en-IE"/>
        </w:rPr>
      </w:pPr>
      <w:r>
        <w:t>9.1.6</w:t>
      </w:r>
      <w:r>
        <w:rPr>
          <w:rFonts w:asciiTheme="minorHAnsi" w:hAnsiTheme="minorHAnsi" w:cstheme="minorBidi"/>
          <w:lang w:val="en-IE" w:eastAsia="en-IE"/>
        </w:rPr>
        <w:tab/>
      </w:r>
      <w:r>
        <w:t>Re-Issue Questionnaire on Complementary Uses of Historic Lighthouses (Activity 9.6.1)</w:t>
      </w:r>
      <w:r>
        <w:tab/>
      </w:r>
      <w:r>
        <w:fldChar w:fldCharType="begin"/>
      </w:r>
      <w:r>
        <w:instrText xml:space="preserve"> PAGEREF _Toc370503785 \h </w:instrText>
      </w:r>
      <w:r>
        <w:fldChar w:fldCharType="separate"/>
      </w:r>
      <w:r>
        <w:t>15</w:t>
      </w:r>
      <w:r>
        <w:fldChar w:fldCharType="end"/>
      </w:r>
    </w:p>
    <w:p w14:paraId="1FE051C8" w14:textId="77777777" w:rsidR="0034401C" w:rsidRDefault="0034401C" w:rsidP="0034401C">
      <w:pPr>
        <w:pStyle w:val="TOC3"/>
        <w:rPr>
          <w:rFonts w:asciiTheme="minorHAnsi" w:hAnsiTheme="minorHAnsi" w:cstheme="minorBidi"/>
          <w:lang w:val="en-IE" w:eastAsia="en-IE"/>
        </w:rPr>
      </w:pPr>
      <w:r>
        <w:t>9.1.7</w:t>
      </w:r>
      <w:r>
        <w:rPr>
          <w:rFonts w:asciiTheme="minorHAnsi" w:hAnsiTheme="minorHAnsi" w:cstheme="minorBidi"/>
          <w:lang w:val="en-IE" w:eastAsia="en-IE"/>
        </w:rPr>
        <w:tab/>
      </w:r>
      <w:r>
        <w:t>Promote an international network for historic lighthouses (Activity 9.6.2)</w:t>
      </w:r>
      <w:r>
        <w:tab/>
      </w:r>
      <w:r>
        <w:fldChar w:fldCharType="begin"/>
      </w:r>
      <w:r>
        <w:instrText xml:space="preserve"> PAGEREF _Toc370503786 \h </w:instrText>
      </w:r>
      <w:r>
        <w:fldChar w:fldCharType="separate"/>
      </w:r>
      <w:r>
        <w:t>16</w:t>
      </w:r>
      <w:r>
        <w:fldChar w:fldCharType="end"/>
      </w:r>
    </w:p>
    <w:p w14:paraId="7BAE1E26" w14:textId="77777777" w:rsidR="0034401C" w:rsidRDefault="0034401C" w:rsidP="0034401C">
      <w:pPr>
        <w:pStyle w:val="TOC3"/>
        <w:rPr>
          <w:rFonts w:asciiTheme="minorHAnsi" w:hAnsiTheme="minorHAnsi" w:cstheme="minorBidi"/>
          <w:lang w:val="en-IE" w:eastAsia="en-IE"/>
        </w:rPr>
      </w:pPr>
      <w:r>
        <w:t>9.1.8</w:t>
      </w:r>
      <w:r>
        <w:rPr>
          <w:rFonts w:asciiTheme="minorHAnsi" w:hAnsiTheme="minorHAnsi" w:cstheme="minorBidi"/>
          <w:lang w:val="en-IE" w:eastAsia="en-IE"/>
        </w:rPr>
        <w:tab/>
      </w:r>
      <w:r>
        <w:t>Seminar on Maintaining Historic Lighthouses (Activity 16.2.1)</w:t>
      </w:r>
      <w:r>
        <w:tab/>
      </w:r>
      <w:r>
        <w:fldChar w:fldCharType="begin"/>
      </w:r>
      <w:r>
        <w:instrText xml:space="preserve"> PAGEREF _Toc370503787 \h </w:instrText>
      </w:r>
      <w:r>
        <w:fldChar w:fldCharType="separate"/>
      </w:r>
      <w:r>
        <w:t>18</w:t>
      </w:r>
      <w:r>
        <w:fldChar w:fldCharType="end"/>
      </w:r>
    </w:p>
    <w:p w14:paraId="61C7965B" w14:textId="77777777" w:rsidR="0034401C" w:rsidRDefault="0034401C" w:rsidP="0034401C">
      <w:pPr>
        <w:pStyle w:val="TOC3"/>
        <w:rPr>
          <w:rFonts w:asciiTheme="minorHAnsi" w:hAnsiTheme="minorHAnsi" w:cstheme="minorBidi"/>
          <w:lang w:val="en-IE" w:eastAsia="en-IE"/>
        </w:rPr>
      </w:pPr>
      <w:r>
        <w:t>9.1.9</w:t>
      </w:r>
      <w:r>
        <w:rPr>
          <w:rFonts w:asciiTheme="minorHAnsi" w:hAnsiTheme="minorHAnsi" w:cstheme="minorBidi"/>
          <w:lang w:val="en-IE" w:eastAsia="en-IE"/>
        </w:rPr>
        <w:tab/>
      </w:r>
      <w:r>
        <w:t>Review and update NAVGUIDE Section 8.11 (Activity 12.4.1)</w:t>
      </w:r>
      <w:r>
        <w:tab/>
      </w:r>
      <w:r>
        <w:fldChar w:fldCharType="begin"/>
      </w:r>
      <w:r>
        <w:instrText xml:space="preserve"> PAGEREF _Toc370503788 \h </w:instrText>
      </w:r>
      <w:r>
        <w:fldChar w:fldCharType="separate"/>
      </w:r>
      <w:r>
        <w:t>19</w:t>
      </w:r>
      <w:r>
        <w:fldChar w:fldCharType="end"/>
      </w:r>
    </w:p>
    <w:p w14:paraId="40E01952" w14:textId="77777777" w:rsidR="0034401C" w:rsidRDefault="0034401C" w:rsidP="0034401C">
      <w:pPr>
        <w:pStyle w:val="TOC3"/>
        <w:rPr>
          <w:rFonts w:asciiTheme="minorHAnsi" w:hAnsiTheme="minorHAnsi" w:cstheme="minorBidi"/>
          <w:lang w:val="en-IE" w:eastAsia="en-IE"/>
        </w:rPr>
      </w:pPr>
      <w:r>
        <w:t>9.1.10</w:t>
      </w:r>
      <w:r>
        <w:rPr>
          <w:rFonts w:asciiTheme="minorHAnsi" w:hAnsiTheme="minorHAnsi" w:cstheme="minorBidi"/>
          <w:lang w:val="en-IE" w:eastAsia="en-IE"/>
        </w:rPr>
        <w:tab/>
      </w:r>
      <w:r>
        <w:t>Future Work Programme 2014 – 2018</w:t>
      </w:r>
      <w:r>
        <w:tab/>
      </w:r>
      <w:r>
        <w:fldChar w:fldCharType="begin"/>
      </w:r>
      <w:r>
        <w:instrText xml:space="preserve"> PAGEREF _Toc370503789 \h </w:instrText>
      </w:r>
      <w:r>
        <w:fldChar w:fldCharType="separate"/>
      </w:r>
      <w:r>
        <w:t>19</w:t>
      </w:r>
      <w:r>
        <w:fldChar w:fldCharType="end"/>
      </w:r>
    </w:p>
    <w:p w14:paraId="703826B8" w14:textId="77777777" w:rsidR="0034401C" w:rsidRDefault="0034401C" w:rsidP="0034401C">
      <w:pPr>
        <w:pStyle w:val="TOC3"/>
        <w:rPr>
          <w:rFonts w:asciiTheme="minorHAnsi" w:hAnsiTheme="minorHAnsi" w:cstheme="minorBidi"/>
          <w:lang w:val="en-IE" w:eastAsia="en-IE"/>
        </w:rPr>
      </w:pPr>
      <w:r>
        <w:t>9.1.11</w:t>
      </w:r>
      <w:r>
        <w:rPr>
          <w:rFonts w:asciiTheme="minorHAnsi" w:hAnsiTheme="minorHAnsi" w:cstheme="minorBidi"/>
          <w:lang w:val="en-IE" w:eastAsia="en-IE"/>
        </w:rPr>
        <w:tab/>
      </w:r>
      <w:r>
        <w:t>Heritage and WWA</w:t>
      </w:r>
      <w:r>
        <w:tab/>
      </w:r>
      <w:r>
        <w:fldChar w:fldCharType="begin"/>
      </w:r>
      <w:r>
        <w:instrText xml:space="preserve"> PAGEREF _Toc370503790 \h </w:instrText>
      </w:r>
      <w:r>
        <w:fldChar w:fldCharType="separate"/>
      </w:r>
      <w:r>
        <w:t>19</w:t>
      </w:r>
      <w:r>
        <w:fldChar w:fldCharType="end"/>
      </w:r>
    </w:p>
    <w:p w14:paraId="35324912" w14:textId="77777777" w:rsidR="0034401C" w:rsidRDefault="0034401C">
      <w:pPr>
        <w:pStyle w:val="TOC2"/>
        <w:rPr>
          <w:rFonts w:asciiTheme="minorHAnsi" w:hAnsiTheme="minorHAnsi" w:cstheme="minorBidi"/>
          <w:lang w:val="en-IE" w:eastAsia="en-IE"/>
        </w:rPr>
      </w:pPr>
      <w:r>
        <w:t>9.2</w:t>
      </w:r>
      <w:r>
        <w:rPr>
          <w:rFonts w:asciiTheme="minorHAnsi" w:hAnsiTheme="minorHAnsi" w:cstheme="minorBidi"/>
          <w:lang w:val="en-IE" w:eastAsia="en-IE"/>
        </w:rPr>
        <w:tab/>
      </w:r>
      <w:r>
        <w:t>Civil Engineering and Structures  (</w:t>
      </w:r>
      <w:r w:rsidRPr="00812A25">
        <w:rPr>
          <w:highlight w:val="yellow"/>
        </w:rPr>
        <w:t>Task 10*</w:t>
      </w:r>
      <w:r>
        <w:t>)</w:t>
      </w:r>
      <w:r>
        <w:tab/>
      </w:r>
      <w:r>
        <w:fldChar w:fldCharType="begin"/>
      </w:r>
      <w:r>
        <w:instrText xml:space="preserve"> PAGEREF _Toc370503791 \h </w:instrText>
      </w:r>
      <w:r>
        <w:fldChar w:fldCharType="separate"/>
      </w:r>
      <w:r>
        <w:t>20</w:t>
      </w:r>
      <w:r>
        <w:fldChar w:fldCharType="end"/>
      </w:r>
    </w:p>
    <w:p w14:paraId="652A047D" w14:textId="77777777" w:rsidR="0034401C" w:rsidRDefault="0034401C" w:rsidP="0034401C">
      <w:pPr>
        <w:pStyle w:val="TOC3"/>
        <w:rPr>
          <w:rFonts w:asciiTheme="minorHAnsi" w:hAnsiTheme="minorHAnsi" w:cstheme="minorBidi"/>
          <w:lang w:val="en-IE" w:eastAsia="en-IE"/>
        </w:rPr>
      </w:pPr>
      <w:r>
        <w:t>9.2.1</w:t>
      </w:r>
      <w:r>
        <w:rPr>
          <w:rFonts w:asciiTheme="minorHAnsi" w:hAnsiTheme="minorHAnsi" w:cstheme="minorBidi"/>
          <w:lang w:val="en-IE" w:eastAsia="en-IE"/>
        </w:rPr>
        <w:tab/>
      </w:r>
      <w:r>
        <w:t>Produce guideline on anti-fouling techniques (marine growth) for floating aids, boat landings, etc. (Activity 10.1.1)</w:t>
      </w:r>
      <w:r>
        <w:tab/>
      </w:r>
      <w:r>
        <w:fldChar w:fldCharType="begin"/>
      </w:r>
      <w:r>
        <w:instrText xml:space="preserve"> PAGEREF _Toc370503792 \h </w:instrText>
      </w:r>
      <w:r>
        <w:fldChar w:fldCharType="separate"/>
      </w:r>
      <w:r>
        <w:t>20</w:t>
      </w:r>
      <w:r>
        <w:fldChar w:fldCharType="end"/>
      </w:r>
    </w:p>
    <w:p w14:paraId="17FB1E28" w14:textId="77777777" w:rsidR="0034401C" w:rsidRDefault="0034401C" w:rsidP="0034401C">
      <w:pPr>
        <w:pStyle w:val="TOC3"/>
        <w:rPr>
          <w:rFonts w:asciiTheme="minorHAnsi" w:hAnsiTheme="minorHAnsi" w:cstheme="minorBidi"/>
          <w:lang w:val="en-IE" w:eastAsia="en-IE"/>
        </w:rPr>
      </w:pPr>
      <w:r>
        <w:t>9.2.2</w:t>
      </w:r>
      <w:r>
        <w:rPr>
          <w:rFonts w:asciiTheme="minorHAnsi" w:hAnsiTheme="minorHAnsi" w:cstheme="minorBidi"/>
          <w:lang w:val="en-IE" w:eastAsia="en-IE"/>
        </w:rPr>
        <w:tab/>
      </w:r>
      <w:r>
        <w:t>Expand Guideline No. 1076 on Building maintenance and conditioning in low energy environments and guidance on low power ventilation systems and avoiding condensation (Activity 10.2.1)</w:t>
      </w:r>
      <w:r>
        <w:tab/>
      </w:r>
      <w:r>
        <w:fldChar w:fldCharType="begin"/>
      </w:r>
      <w:r>
        <w:instrText xml:space="preserve"> PAGEREF _Toc370503793 \h </w:instrText>
      </w:r>
      <w:r>
        <w:fldChar w:fldCharType="separate"/>
      </w:r>
      <w:r>
        <w:t>20</w:t>
      </w:r>
      <w:r>
        <w:fldChar w:fldCharType="end"/>
      </w:r>
    </w:p>
    <w:p w14:paraId="17C0A9D8" w14:textId="77777777" w:rsidR="0034401C" w:rsidRDefault="0034401C" w:rsidP="0034401C">
      <w:pPr>
        <w:pStyle w:val="TOC3"/>
        <w:rPr>
          <w:rFonts w:asciiTheme="minorHAnsi" w:hAnsiTheme="minorHAnsi" w:cstheme="minorBidi"/>
          <w:lang w:val="en-IE" w:eastAsia="en-IE"/>
        </w:rPr>
      </w:pPr>
      <w:r>
        <w:t>9.2.3</w:t>
      </w:r>
      <w:r>
        <w:rPr>
          <w:rFonts w:asciiTheme="minorHAnsi" w:hAnsiTheme="minorHAnsi" w:cstheme="minorBidi"/>
          <w:lang w:val="en-IE" w:eastAsia="en-IE"/>
        </w:rPr>
        <w:tab/>
      </w:r>
      <w:r>
        <w:t>Provide guidance on protection and repair of Aid to Navigation Structures in Natural Disaster Areas (Activity 10.3.1)</w:t>
      </w:r>
      <w:r>
        <w:tab/>
      </w:r>
      <w:r>
        <w:fldChar w:fldCharType="begin"/>
      </w:r>
      <w:r>
        <w:instrText xml:space="preserve"> PAGEREF _Toc370503794 \h </w:instrText>
      </w:r>
      <w:r>
        <w:fldChar w:fldCharType="separate"/>
      </w:r>
      <w:r>
        <w:t>20</w:t>
      </w:r>
      <w:r>
        <w:fldChar w:fldCharType="end"/>
      </w:r>
    </w:p>
    <w:p w14:paraId="5540779E" w14:textId="77777777" w:rsidR="0034401C" w:rsidRDefault="0034401C" w:rsidP="0034401C">
      <w:pPr>
        <w:pStyle w:val="TOC3"/>
        <w:rPr>
          <w:rFonts w:asciiTheme="minorHAnsi" w:hAnsiTheme="minorHAnsi" w:cstheme="minorBidi"/>
          <w:lang w:val="en-IE" w:eastAsia="en-IE"/>
        </w:rPr>
      </w:pPr>
      <w:r>
        <w:t>9.2.4</w:t>
      </w:r>
      <w:r>
        <w:rPr>
          <w:rFonts w:asciiTheme="minorHAnsi" w:hAnsiTheme="minorHAnsi" w:cstheme="minorBidi"/>
          <w:lang w:val="en-IE" w:eastAsia="en-IE"/>
        </w:rPr>
        <w:tab/>
      </w:r>
      <w:r>
        <w:t>Revise Lighthouse Maintenance Guidance (Activity 10.2.2)</w:t>
      </w:r>
      <w:r>
        <w:tab/>
      </w:r>
      <w:r>
        <w:fldChar w:fldCharType="begin"/>
      </w:r>
      <w:r>
        <w:instrText xml:space="preserve"> PAGEREF _Toc370503795 \h </w:instrText>
      </w:r>
      <w:r>
        <w:fldChar w:fldCharType="separate"/>
      </w:r>
      <w:r>
        <w:t>20</w:t>
      </w:r>
      <w:r>
        <w:fldChar w:fldCharType="end"/>
      </w:r>
    </w:p>
    <w:p w14:paraId="2539D26D" w14:textId="77777777" w:rsidR="0034401C" w:rsidRDefault="0034401C">
      <w:pPr>
        <w:pStyle w:val="TOC2"/>
        <w:rPr>
          <w:rFonts w:asciiTheme="minorHAnsi" w:hAnsiTheme="minorHAnsi" w:cstheme="minorBidi"/>
          <w:lang w:val="en-IE" w:eastAsia="en-IE"/>
        </w:rPr>
      </w:pPr>
      <w:r>
        <w:t>9.3</w:t>
      </w:r>
      <w:r>
        <w:rPr>
          <w:rFonts w:asciiTheme="minorHAnsi" w:hAnsiTheme="minorHAnsi" w:cstheme="minorBidi"/>
          <w:lang w:val="en-IE" w:eastAsia="en-IE"/>
        </w:rPr>
        <w:tab/>
      </w:r>
      <w:r w:rsidRPr="00812A25">
        <w:t>Workshops and Seminars</w:t>
      </w:r>
      <w:r>
        <w:t xml:space="preserve"> (</w:t>
      </w:r>
      <w:r w:rsidRPr="00812A25">
        <w:rPr>
          <w:highlight w:val="yellow"/>
        </w:rPr>
        <w:t>Task 16*</w:t>
      </w:r>
      <w:r>
        <w:t>)</w:t>
      </w:r>
      <w:r>
        <w:tab/>
      </w:r>
      <w:r>
        <w:fldChar w:fldCharType="begin"/>
      </w:r>
      <w:r>
        <w:instrText xml:space="preserve"> PAGEREF _Toc370503796 \h </w:instrText>
      </w:r>
      <w:r>
        <w:fldChar w:fldCharType="separate"/>
      </w:r>
      <w:r>
        <w:t>21</w:t>
      </w:r>
      <w:r>
        <w:fldChar w:fldCharType="end"/>
      </w:r>
    </w:p>
    <w:p w14:paraId="364A53E6" w14:textId="77777777" w:rsidR="0034401C" w:rsidRDefault="0034401C">
      <w:pPr>
        <w:pStyle w:val="TOC1"/>
        <w:rPr>
          <w:rFonts w:asciiTheme="minorHAnsi" w:hAnsiTheme="minorHAnsi" w:cstheme="minorBidi"/>
          <w:lang w:val="en-IE" w:eastAsia="en-IE"/>
        </w:rPr>
      </w:pPr>
      <w:r>
        <w:t>10</w:t>
      </w:r>
      <w:r>
        <w:rPr>
          <w:rFonts w:asciiTheme="minorHAnsi" w:hAnsiTheme="minorHAnsi" w:cstheme="minorBidi"/>
          <w:lang w:val="en-IE" w:eastAsia="en-IE"/>
        </w:rPr>
        <w:tab/>
      </w:r>
      <w:r>
        <w:t>Working Group 3 – Environment, Quality Assurance, TRAINiNG &amp; Publications</w:t>
      </w:r>
      <w:r>
        <w:tab/>
      </w:r>
      <w:r>
        <w:fldChar w:fldCharType="begin"/>
      </w:r>
      <w:r>
        <w:instrText xml:space="preserve"> PAGEREF _Toc370503797 \h </w:instrText>
      </w:r>
      <w:r>
        <w:fldChar w:fldCharType="separate"/>
      </w:r>
      <w:r>
        <w:t>21</w:t>
      </w:r>
      <w:r>
        <w:fldChar w:fldCharType="end"/>
      </w:r>
    </w:p>
    <w:p w14:paraId="5C817026" w14:textId="77777777" w:rsidR="0034401C" w:rsidRDefault="0034401C">
      <w:pPr>
        <w:pStyle w:val="TOC2"/>
        <w:rPr>
          <w:rFonts w:asciiTheme="minorHAnsi" w:hAnsiTheme="minorHAnsi" w:cstheme="minorBidi"/>
          <w:lang w:val="en-IE" w:eastAsia="en-IE"/>
        </w:rPr>
      </w:pPr>
      <w:r>
        <w:t>10.1</w:t>
      </w:r>
      <w:r>
        <w:rPr>
          <w:rFonts w:asciiTheme="minorHAnsi" w:hAnsiTheme="minorHAnsi" w:cstheme="minorBidi"/>
          <w:lang w:val="en-IE" w:eastAsia="en-IE"/>
        </w:rPr>
        <w:tab/>
      </w:r>
      <w:r>
        <w:t>Knowledge Sharing / Knowledge Management, taking into account open source software  (</w:t>
      </w:r>
      <w:r w:rsidRPr="00812A25">
        <w:rPr>
          <w:highlight w:val="yellow"/>
        </w:rPr>
        <w:t>Task 1*</w:t>
      </w:r>
      <w:r>
        <w:t>)</w:t>
      </w:r>
      <w:r>
        <w:tab/>
      </w:r>
      <w:r>
        <w:fldChar w:fldCharType="begin"/>
      </w:r>
      <w:r>
        <w:instrText xml:space="preserve"> PAGEREF _Toc370503798 \h </w:instrText>
      </w:r>
      <w:r>
        <w:fldChar w:fldCharType="separate"/>
      </w:r>
      <w:r>
        <w:t>21</w:t>
      </w:r>
      <w:r>
        <w:fldChar w:fldCharType="end"/>
      </w:r>
    </w:p>
    <w:p w14:paraId="6CB85A96" w14:textId="77777777" w:rsidR="0034401C" w:rsidRDefault="0034401C" w:rsidP="0034401C">
      <w:pPr>
        <w:pStyle w:val="TOC3"/>
        <w:rPr>
          <w:rFonts w:asciiTheme="minorHAnsi" w:hAnsiTheme="minorHAnsi" w:cstheme="minorBidi"/>
          <w:lang w:val="en-IE" w:eastAsia="en-IE"/>
        </w:rPr>
      </w:pPr>
      <w:r>
        <w:t>10.1.1</w:t>
      </w:r>
      <w:r>
        <w:rPr>
          <w:rFonts w:asciiTheme="minorHAnsi" w:hAnsiTheme="minorHAnsi" w:cstheme="minorBidi"/>
          <w:lang w:val="en-IE" w:eastAsia="en-IE"/>
        </w:rPr>
        <w:tab/>
      </w:r>
      <w:r>
        <w:t>Develop and populate the IALA Wiki with information on Aids to Navigation (AtoN) not included in official IALA documents (Activity 1.2.1)</w:t>
      </w:r>
      <w:r>
        <w:tab/>
      </w:r>
      <w:r>
        <w:fldChar w:fldCharType="begin"/>
      </w:r>
      <w:r>
        <w:instrText xml:space="preserve"> PAGEREF _Toc370503799 \h </w:instrText>
      </w:r>
      <w:r>
        <w:fldChar w:fldCharType="separate"/>
      </w:r>
      <w:r>
        <w:t>21</w:t>
      </w:r>
      <w:r>
        <w:fldChar w:fldCharType="end"/>
      </w:r>
    </w:p>
    <w:p w14:paraId="77782533" w14:textId="77777777" w:rsidR="0034401C" w:rsidRDefault="0034401C">
      <w:pPr>
        <w:pStyle w:val="TOC2"/>
        <w:rPr>
          <w:rFonts w:asciiTheme="minorHAnsi" w:hAnsiTheme="minorHAnsi" w:cstheme="minorBidi"/>
          <w:lang w:val="en-IE" w:eastAsia="en-IE"/>
        </w:rPr>
      </w:pPr>
      <w:r>
        <w:t>10.2</w:t>
      </w:r>
      <w:r>
        <w:rPr>
          <w:rFonts w:asciiTheme="minorHAnsi" w:hAnsiTheme="minorHAnsi" w:cstheme="minorBidi"/>
          <w:lang w:val="en-IE" w:eastAsia="en-IE"/>
        </w:rPr>
        <w:tab/>
      </w:r>
      <w:r>
        <w:t>Environment and Safety  (</w:t>
      </w:r>
      <w:r w:rsidRPr="00812A25">
        <w:rPr>
          <w:highlight w:val="yellow"/>
        </w:rPr>
        <w:t>Task 6*</w:t>
      </w:r>
      <w:r>
        <w:t>)</w:t>
      </w:r>
      <w:r>
        <w:tab/>
      </w:r>
      <w:r>
        <w:fldChar w:fldCharType="begin"/>
      </w:r>
      <w:r>
        <w:instrText xml:space="preserve"> PAGEREF _Toc370503800 \h </w:instrText>
      </w:r>
      <w:r>
        <w:fldChar w:fldCharType="separate"/>
      </w:r>
      <w:r>
        <w:t>22</w:t>
      </w:r>
      <w:r>
        <w:fldChar w:fldCharType="end"/>
      </w:r>
    </w:p>
    <w:p w14:paraId="57380758" w14:textId="77777777" w:rsidR="0034401C" w:rsidRDefault="0034401C" w:rsidP="0034401C">
      <w:pPr>
        <w:pStyle w:val="TOC3"/>
        <w:rPr>
          <w:rFonts w:asciiTheme="minorHAnsi" w:hAnsiTheme="minorHAnsi" w:cstheme="minorBidi"/>
          <w:lang w:val="en-IE" w:eastAsia="en-IE"/>
        </w:rPr>
      </w:pPr>
      <w:r>
        <w:t>10.2.1</w:t>
      </w:r>
      <w:r>
        <w:rPr>
          <w:rFonts w:asciiTheme="minorHAnsi" w:hAnsiTheme="minorHAnsi" w:cstheme="minorBidi"/>
          <w:lang w:val="en-IE" w:eastAsia="en-IE"/>
        </w:rPr>
        <w:tab/>
      </w:r>
      <w:r>
        <w:t>Revise NAVGUIDE content for guidance on safe handling and management of mercury (Activity 6.1.2)</w:t>
      </w:r>
      <w:r>
        <w:tab/>
      </w:r>
      <w:r>
        <w:fldChar w:fldCharType="begin"/>
      </w:r>
      <w:r>
        <w:instrText xml:space="preserve"> PAGEREF _Toc370503801 \h </w:instrText>
      </w:r>
      <w:r>
        <w:fldChar w:fldCharType="separate"/>
      </w:r>
      <w:r>
        <w:t>22</w:t>
      </w:r>
      <w:r>
        <w:fldChar w:fldCharType="end"/>
      </w:r>
    </w:p>
    <w:p w14:paraId="1B7E9183" w14:textId="77777777" w:rsidR="0034401C" w:rsidRDefault="0034401C" w:rsidP="0034401C">
      <w:pPr>
        <w:pStyle w:val="TOC3"/>
        <w:rPr>
          <w:rFonts w:asciiTheme="minorHAnsi" w:hAnsiTheme="minorHAnsi" w:cstheme="minorBidi"/>
          <w:lang w:val="en-IE" w:eastAsia="en-IE"/>
        </w:rPr>
      </w:pPr>
      <w:r>
        <w:lastRenderedPageBreak/>
        <w:t>10.2.2</w:t>
      </w:r>
      <w:r>
        <w:rPr>
          <w:rFonts w:asciiTheme="minorHAnsi" w:hAnsiTheme="minorHAnsi" w:cstheme="minorBidi"/>
          <w:lang w:val="en-IE" w:eastAsia="en-IE"/>
        </w:rPr>
        <w:tab/>
      </w:r>
      <w:r>
        <w:t>Develop new Guideline on methods for determining and reducing carbon footprint of AtoN services (Activity 6.1.1)</w:t>
      </w:r>
      <w:r>
        <w:tab/>
      </w:r>
      <w:r>
        <w:fldChar w:fldCharType="begin"/>
      </w:r>
      <w:r>
        <w:instrText xml:space="preserve"> PAGEREF _Toc370503802 \h </w:instrText>
      </w:r>
      <w:r>
        <w:fldChar w:fldCharType="separate"/>
      </w:r>
      <w:r>
        <w:t>22</w:t>
      </w:r>
      <w:r>
        <w:fldChar w:fldCharType="end"/>
      </w:r>
    </w:p>
    <w:p w14:paraId="61A1208F" w14:textId="77777777" w:rsidR="0034401C" w:rsidRDefault="0034401C" w:rsidP="0034401C">
      <w:pPr>
        <w:pStyle w:val="TOC3"/>
        <w:rPr>
          <w:rFonts w:asciiTheme="minorHAnsi" w:hAnsiTheme="minorHAnsi" w:cstheme="minorBidi"/>
          <w:lang w:val="en-IE" w:eastAsia="en-IE"/>
        </w:rPr>
      </w:pPr>
      <w:r>
        <w:t>10.2.3</w:t>
      </w:r>
      <w:r>
        <w:rPr>
          <w:rFonts w:asciiTheme="minorHAnsi" w:hAnsiTheme="minorHAnsi" w:cstheme="minorBidi"/>
          <w:lang w:val="en-IE" w:eastAsia="en-IE"/>
        </w:rPr>
        <w:tab/>
      </w:r>
      <w:r>
        <w:t>Revise Guideline 1036 IALA Green Guide (Activity 6.3.1)</w:t>
      </w:r>
      <w:r>
        <w:tab/>
      </w:r>
      <w:r>
        <w:fldChar w:fldCharType="begin"/>
      </w:r>
      <w:r>
        <w:instrText xml:space="preserve"> PAGEREF _Toc370503803 \h </w:instrText>
      </w:r>
      <w:r>
        <w:fldChar w:fldCharType="separate"/>
      </w:r>
      <w:r>
        <w:t>22</w:t>
      </w:r>
      <w:r>
        <w:fldChar w:fldCharType="end"/>
      </w:r>
    </w:p>
    <w:p w14:paraId="7D6B0335" w14:textId="77777777" w:rsidR="0034401C" w:rsidRDefault="0034401C" w:rsidP="0034401C">
      <w:pPr>
        <w:pStyle w:val="TOC3"/>
        <w:rPr>
          <w:rFonts w:asciiTheme="minorHAnsi" w:hAnsiTheme="minorHAnsi" w:cstheme="minorBidi"/>
          <w:lang w:val="en-IE" w:eastAsia="en-IE"/>
        </w:rPr>
      </w:pPr>
      <w:r>
        <w:t>10.2.4</w:t>
      </w:r>
      <w:r>
        <w:rPr>
          <w:rFonts w:asciiTheme="minorHAnsi" w:hAnsiTheme="minorHAnsi" w:cstheme="minorBidi"/>
          <w:lang w:val="en-IE" w:eastAsia="en-IE"/>
        </w:rPr>
        <w:tab/>
      </w:r>
      <w:r>
        <w:t>Incorporate consideration of the implications of global warming on AtoN provision in the ‘Green Guide (Activity 6.2.1)</w:t>
      </w:r>
      <w:r>
        <w:tab/>
      </w:r>
      <w:r>
        <w:fldChar w:fldCharType="begin"/>
      </w:r>
      <w:r>
        <w:instrText xml:space="preserve"> PAGEREF _Toc370503804 \h </w:instrText>
      </w:r>
      <w:r>
        <w:fldChar w:fldCharType="separate"/>
      </w:r>
      <w:r>
        <w:t>22</w:t>
      </w:r>
      <w:r>
        <w:fldChar w:fldCharType="end"/>
      </w:r>
    </w:p>
    <w:p w14:paraId="0D6712BA" w14:textId="77777777" w:rsidR="0034401C" w:rsidRDefault="0034401C" w:rsidP="0034401C">
      <w:pPr>
        <w:pStyle w:val="TOC3"/>
        <w:rPr>
          <w:rFonts w:asciiTheme="minorHAnsi" w:hAnsiTheme="minorHAnsi" w:cstheme="minorBidi"/>
          <w:lang w:val="en-IE" w:eastAsia="en-IE"/>
        </w:rPr>
      </w:pPr>
      <w:r>
        <w:t>10.2.5</w:t>
      </w:r>
      <w:r>
        <w:rPr>
          <w:rFonts w:asciiTheme="minorHAnsi" w:hAnsiTheme="minorHAnsi" w:cstheme="minorBidi"/>
          <w:lang w:val="en-IE" w:eastAsia="en-IE"/>
        </w:rPr>
        <w:tab/>
      </w:r>
      <w:r>
        <w:t>Develop new Guideline on treating legionella and coli bacteria in water supplies of de-staffed stations (Activity 6.1.3)</w:t>
      </w:r>
      <w:r>
        <w:tab/>
      </w:r>
      <w:r>
        <w:fldChar w:fldCharType="begin"/>
      </w:r>
      <w:r>
        <w:instrText xml:space="preserve"> PAGEREF _Toc370503805 \h </w:instrText>
      </w:r>
      <w:r>
        <w:fldChar w:fldCharType="separate"/>
      </w:r>
      <w:r>
        <w:t>22</w:t>
      </w:r>
      <w:r>
        <w:fldChar w:fldCharType="end"/>
      </w:r>
    </w:p>
    <w:p w14:paraId="46461075" w14:textId="77777777" w:rsidR="0034401C" w:rsidRDefault="0034401C" w:rsidP="0034401C">
      <w:pPr>
        <w:pStyle w:val="TOC3"/>
        <w:rPr>
          <w:rFonts w:asciiTheme="minorHAnsi" w:hAnsiTheme="minorHAnsi" w:cstheme="minorBidi"/>
          <w:lang w:val="en-IE" w:eastAsia="en-IE"/>
        </w:rPr>
      </w:pPr>
      <w:r>
        <w:t>10.2.6</w:t>
      </w:r>
      <w:r>
        <w:rPr>
          <w:rFonts w:asciiTheme="minorHAnsi" w:hAnsiTheme="minorHAnsi" w:cstheme="minorBidi"/>
          <w:lang w:val="en-IE" w:eastAsia="en-IE"/>
        </w:rPr>
        <w:tab/>
      </w:r>
      <w:r>
        <w:t>Develop new Guideline on safety management for AtoN activities (Activity 6.1.4)</w:t>
      </w:r>
      <w:r>
        <w:tab/>
      </w:r>
      <w:r>
        <w:fldChar w:fldCharType="begin"/>
      </w:r>
      <w:r>
        <w:instrText xml:space="preserve"> PAGEREF _Toc370503806 \h </w:instrText>
      </w:r>
      <w:r>
        <w:fldChar w:fldCharType="separate"/>
      </w:r>
      <w:r>
        <w:t>23</w:t>
      </w:r>
      <w:r>
        <w:fldChar w:fldCharType="end"/>
      </w:r>
    </w:p>
    <w:p w14:paraId="08F23CC3" w14:textId="77777777" w:rsidR="0034401C" w:rsidRDefault="0034401C" w:rsidP="0034401C">
      <w:pPr>
        <w:pStyle w:val="TOC3"/>
        <w:rPr>
          <w:rFonts w:asciiTheme="minorHAnsi" w:hAnsiTheme="minorHAnsi" w:cstheme="minorBidi"/>
          <w:lang w:val="en-IE" w:eastAsia="en-IE"/>
        </w:rPr>
      </w:pPr>
      <w:r>
        <w:t>10.3.1</w:t>
      </w:r>
      <w:r>
        <w:rPr>
          <w:rFonts w:asciiTheme="minorHAnsi" w:hAnsiTheme="minorHAnsi" w:cstheme="minorBidi"/>
          <w:lang w:val="en-IE" w:eastAsia="en-IE"/>
        </w:rPr>
        <w:tab/>
      </w:r>
      <w:r>
        <w:t>Develop Model Course for level 2 technician training (Activity 7.1.2)</w:t>
      </w:r>
      <w:r>
        <w:tab/>
      </w:r>
      <w:r>
        <w:fldChar w:fldCharType="begin"/>
      </w:r>
      <w:r>
        <w:instrText xml:space="preserve"> PAGEREF _Toc370503807 \h </w:instrText>
      </w:r>
      <w:r>
        <w:fldChar w:fldCharType="separate"/>
      </w:r>
      <w:r>
        <w:t>23</w:t>
      </w:r>
      <w:r>
        <w:fldChar w:fldCharType="end"/>
      </w:r>
    </w:p>
    <w:p w14:paraId="5011B9AA" w14:textId="77777777" w:rsidR="0034401C" w:rsidRDefault="0034401C" w:rsidP="0034401C">
      <w:pPr>
        <w:pStyle w:val="TOC3"/>
        <w:rPr>
          <w:rFonts w:asciiTheme="minorHAnsi" w:hAnsiTheme="minorHAnsi" w:cstheme="minorBidi"/>
          <w:lang w:val="en-IE" w:eastAsia="en-IE"/>
        </w:rPr>
      </w:pPr>
      <w:r>
        <w:t>10.3.2</w:t>
      </w:r>
      <w:r>
        <w:rPr>
          <w:rFonts w:asciiTheme="minorHAnsi" w:hAnsiTheme="minorHAnsi" w:cstheme="minorBidi"/>
          <w:lang w:val="en-IE" w:eastAsia="en-IE"/>
        </w:rPr>
        <w:tab/>
      </w:r>
      <w:r>
        <w:t>Input papers related to Level 2 Technician Model Courses</w:t>
      </w:r>
      <w:r>
        <w:tab/>
      </w:r>
      <w:r>
        <w:fldChar w:fldCharType="begin"/>
      </w:r>
      <w:r>
        <w:instrText xml:space="preserve"> PAGEREF _Toc370503808 \h </w:instrText>
      </w:r>
      <w:r>
        <w:fldChar w:fldCharType="separate"/>
      </w:r>
      <w:r>
        <w:t>23</w:t>
      </w:r>
      <w:r>
        <w:fldChar w:fldCharType="end"/>
      </w:r>
    </w:p>
    <w:p w14:paraId="530C8AC5" w14:textId="77777777" w:rsidR="0034401C" w:rsidRDefault="0034401C" w:rsidP="0034401C">
      <w:pPr>
        <w:pStyle w:val="TOC3"/>
        <w:rPr>
          <w:rFonts w:asciiTheme="minorHAnsi" w:hAnsiTheme="minorHAnsi" w:cstheme="minorBidi"/>
          <w:lang w:val="en-IE" w:eastAsia="en-IE"/>
        </w:rPr>
      </w:pPr>
      <w:r>
        <w:t>10.3.3</w:t>
      </w:r>
      <w:r>
        <w:rPr>
          <w:rFonts w:asciiTheme="minorHAnsi" w:hAnsiTheme="minorHAnsi" w:cstheme="minorBidi"/>
          <w:lang w:val="en-IE" w:eastAsia="en-IE"/>
        </w:rPr>
        <w:tab/>
      </w:r>
      <w:r>
        <w:t>Review new IALA Guideline on VTS Train the Trainer (input paper EEP21-10.3.9)</w:t>
      </w:r>
      <w:r>
        <w:tab/>
      </w:r>
      <w:r>
        <w:fldChar w:fldCharType="begin"/>
      </w:r>
      <w:r>
        <w:instrText xml:space="preserve"> PAGEREF _Toc370503809 \h </w:instrText>
      </w:r>
      <w:r>
        <w:fldChar w:fldCharType="separate"/>
      </w:r>
      <w:r>
        <w:t>23</w:t>
      </w:r>
      <w:r>
        <w:fldChar w:fldCharType="end"/>
      </w:r>
    </w:p>
    <w:p w14:paraId="23348381" w14:textId="77777777" w:rsidR="0034401C" w:rsidRDefault="0034401C" w:rsidP="0034401C">
      <w:pPr>
        <w:pStyle w:val="TOC3"/>
        <w:rPr>
          <w:rFonts w:asciiTheme="minorHAnsi" w:hAnsiTheme="minorHAnsi" w:cstheme="minorBidi"/>
          <w:lang w:val="en-IE" w:eastAsia="en-IE"/>
        </w:rPr>
      </w:pPr>
      <w:r>
        <w:t>10.3.4</w:t>
      </w:r>
      <w:r>
        <w:rPr>
          <w:rFonts w:asciiTheme="minorHAnsi" w:hAnsiTheme="minorHAnsi" w:cstheme="minorBidi"/>
          <w:lang w:val="en-IE" w:eastAsia="en-IE"/>
        </w:rPr>
        <w:tab/>
      </w:r>
      <w:r>
        <w:t>Review new model course WWA.L1.4 on an introduction to e-Navigation (input paper EEP21-10.3.11)</w:t>
      </w:r>
      <w:r>
        <w:tab/>
      </w:r>
      <w:r>
        <w:fldChar w:fldCharType="begin"/>
      </w:r>
      <w:r>
        <w:instrText xml:space="preserve"> PAGEREF _Toc370503810 \h </w:instrText>
      </w:r>
      <w:r>
        <w:fldChar w:fldCharType="separate"/>
      </w:r>
      <w:r>
        <w:t>23</w:t>
      </w:r>
      <w:r>
        <w:fldChar w:fldCharType="end"/>
      </w:r>
    </w:p>
    <w:p w14:paraId="30A5C0D5" w14:textId="77777777" w:rsidR="0034401C" w:rsidRDefault="0034401C">
      <w:pPr>
        <w:pStyle w:val="TOC2"/>
        <w:rPr>
          <w:rFonts w:asciiTheme="minorHAnsi" w:hAnsiTheme="minorHAnsi" w:cstheme="minorBidi"/>
          <w:lang w:val="en-IE" w:eastAsia="en-IE"/>
        </w:rPr>
      </w:pPr>
      <w:r>
        <w:t>10.4</w:t>
      </w:r>
      <w:r>
        <w:rPr>
          <w:rFonts w:asciiTheme="minorHAnsi" w:hAnsiTheme="minorHAnsi" w:cstheme="minorBidi"/>
          <w:lang w:val="en-IE" w:eastAsia="en-IE"/>
        </w:rPr>
        <w:tab/>
      </w:r>
      <w:r>
        <w:t>Product Procurement (</w:t>
      </w:r>
      <w:r w:rsidRPr="00812A25">
        <w:rPr>
          <w:highlight w:val="yellow"/>
        </w:rPr>
        <w:t>Task 8*</w:t>
      </w:r>
      <w:r>
        <w:t>)</w:t>
      </w:r>
      <w:r>
        <w:tab/>
      </w:r>
      <w:r>
        <w:fldChar w:fldCharType="begin"/>
      </w:r>
      <w:r>
        <w:instrText xml:space="preserve"> PAGEREF _Toc370503811 \h </w:instrText>
      </w:r>
      <w:r>
        <w:fldChar w:fldCharType="separate"/>
      </w:r>
      <w:r>
        <w:t>24</w:t>
      </w:r>
      <w:r>
        <w:fldChar w:fldCharType="end"/>
      </w:r>
    </w:p>
    <w:p w14:paraId="61E38478" w14:textId="77777777" w:rsidR="0034401C" w:rsidRDefault="0034401C" w:rsidP="0034401C">
      <w:pPr>
        <w:pStyle w:val="TOC3"/>
        <w:rPr>
          <w:rFonts w:asciiTheme="minorHAnsi" w:hAnsiTheme="minorHAnsi" w:cstheme="minorBidi"/>
          <w:lang w:val="en-IE" w:eastAsia="en-IE"/>
        </w:rPr>
      </w:pPr>
      <w:r>
        <w:t>10.4.1</w:t>
      </w:r>
      <w:r>
        <w:rPr>
          <w:rFonts w:asciiTheme="minorHAnsi" w:hAnsiTheme="minorHAnsi" w:cstheme="minorBidi"/>
          <w:lang w:val="en-IE" w:eastAsia="en-IE"/>
        </w:rPr>
        <w:tab/>
      </w:r>
      <w:r>
        <w:t>Maintain and develop product templates (Activity 8.2.1)</w:t>
      </w:r>
      <w:r>
        <w:tab/>
      </w:r>
      <w:r>
        <w:fldChar w:fldCharType="begin"/>
      </w:r>
      <w:r>
        <w:instrText xml:space="preserve"> PAGEREF _Toc370503812 \h </w:instrText>
      </w:r>
      <w:r>
        <w:fldChar w:fldCharType="separate"/>
      </w:r>
      <w:r>
        <w:t>24</w:t>
      </w:r>
      <w:r>
        <w:fldChar w:fldCharType="end"/>
      </w:r>
    </w:p>
    <w:p w14:paraId="705DC84E" w14:textId="77777777" w:rsidR="0034401C" w:rsidRDefault="0034401C" w:rsidP="0034401C">
      <w:pPr>
        <w:pStyle w:val="TOC3"/>
        <w:rPr>
          <w:rFonts w:asciiTheme="minorHAnsi" w:hAnsiTheme="minorHAnsi" w:cstheme="minorBidi"/>
          <w:lang w:val="en-IE" w:eastAsia="en-IE"/>
        </w:rPr>
      </w:pPr>
      <w:r>
        <w:t>10.4.2</w:t>
      </w:r>
      <w:r>
        <w:rPr>
          <w:rFonts w:asciiTheme="minorHAnsi" w:hAnsiTheme="minorHAnsi" w:cstheme="minorBidi"/>
          <w:lang w:val="en-IE" w:eastAsia="en-IE"/>
        </w:rPr>
        <w:tab/>
      </w:r>
      <w:r>
        <w:t>Develop IALA product guide database schema (Activity 8.3.1)</w:t>
      </w:r>
      <w:r>
        <w:tab/>
      </w:r>
      <w:r>
        <w:fldChar w:fldCharType="begin"/>
      </w:r>
      <w:r>
        <w:instrText xml:space="preserve"> PAGEREF _Toc370503813 \h </w:instrText>
      </w:r>
      <w:r>
        <w:fldChar w:fldCharType="separate"/>
      </w:r>
      <w:r>
        <w:t>24</w:t>
      </w:r>
      <w:r>
        <w:fldChar w:fldCharType="end"/>
      </w:r>
    </w:p>
    <w:p w14:paraId="58DA5AEF" w14:textId="77777777" w:rsidR="0034401C" w:rsidRDefault="0034401C" w:rsidP="0034401C">
      <w:pPr>
        <w:pStyle w:val="TOC3"/>
        <w:rPr>
          <w:rFonts w:asciiTheme="minorHAnsi" w:hAnsiTheme="minorHAnsi" w:cstheme="minorBidi"/>
          <w:lang w:val="en-IE" w:eastAsia="en-IE"/>
        </w:rPr>
      </w:pPr>
      <w:r>
        <w:t>10.4.3</w:t>
      </w:r>
      <w:r>
        <w:rPr>
          <w:rFonts w:asciiTheme="minorHAnsi" w:hAnsiTheme="minorHAnsi" w:cstheme="minorBidi"/>
          <w:lang w:val="en-IE" w:eastAsia="en-IE"/>
        </w:rPr>
        <w:tab/>
      </w:r>
      <w:r>
        <w:t>Develop new Guideline and XML schema for AtoN product data exchange (Activity 8.3.2)</w:t>
      </w:r>
      <w:r>
        <w:tab/>
      </w:r>
      <w:r>
        <w:fldChar w:fldCharType="begin"/>
      </w:r>
      <w:r>
        <w:instrText xml:space="preserve"> PAGEREF _Toc370503814 \h </w:instrText>
      </w:r>
      <w:r>
        <w:fldChar w:fldCharType="separate"/>
      </w:r>
      <w:r>
        <w:t>24</w:t>
      </w:r>
      <w:r>
        <w:fldChar w:fldCharType="end"/>
      </w:r>
    </w:p>
    <w:p w14:paraId="4BDF73BE" w14:textId="77777777" w:rsidR="0034401C" w:rsidRDefault="0034401C">
      <w:pPr>
        <w:pStyle w:val="TOC2"/>
        <w:rPr>
          <w:rFonts w:asciiTheme="minorHAnsi" w:hAnsiTheme="minorHAnsi" w:cstheme="minorBidi"/>
          <w:lang w:val="en-IE" w:eastAsia="en-IE"/>
        </w:rPr>
      </w:pPr>
      <w:r>
        <w:t>10.5</w:t>
      </w:r>
      <w:r>
        <w:rPr>
          <w:rFonts w:asciiTheme="minorHAnsi" w:hAnsiTheme="minorHAnsi" w:cstheme="minorBidi"/>
          <w:lang w:val="en-IE" w:eastAsia="en-IE"/>
        </w:rPr>
        <w:tab/>
      </w:r>
      <w:r>
        <w:t>Quality Management  (</w:t>
      </w:r>
      <w:r w:rsidRPr="00812A25">
        <w:rPr>
          <w:highlight w:val="yellow"/>
        </w:rPr>
        <w:t>Task 12*</w:t>
      </w:r>
      <w:r>
        <w:t>)</w:t>
      </w:r>
      <w:r>
        <w:tab/>
      </w:r>
      <w:r>
        <w:fldChar w:fldCharType="begin"/>
      </w:r>
      <w:r>
        <w:instrText xml:space="preserve"> PAGEREF _Toc370503815 \h </w:instrText>
      </w:r>
      <w:r>
        <w:fldChar w:fldCharType="separate"/>
      </w:r>
      <w:r>
        <w:t>24</w:t>
      </w:r>
      <w:r>
        <w:fldChar w:fldCharType="end"/>
      </w:r>
    </w:p>
    <w:p w14:paraId="56680F99" w14:textId="77777777" w:rsidR="0034401C" w:rsidRDefault="0034401C" w:rsidP="0034401C">
      <w:pPr>
        <w:pStyle w:val="TOC3"/>
        <w:rPr>
          <w:rFonts w:asciiTheme="minorHAnsi" w:hAnsiTheme="minorHAnsi" w:cstheme="minorBidi"/>
          <w:lang w:val="en-IE" w:eastAsia="en-IE"/>
        </w:rPr>
      </w:pPr>
      <w:r>
        <w:t>10.5.1</w:t>
      </w:r>
      <w:r>
        <w:rPr>
          <w:rFonts w:asciiTheme="minorHAnsi" w:hAnsiTheme="minorHAnsi" w:cstheme="minorBidi"/>
          <w:lang w:val="en-IE" w:eastAsia="en-IE"/>
        </w:rPr>
        <w:tab/>
      </w:r>
      <w:r>
        <w:t>Contribute to the review of Recommendation O-132 on quality management for aids to navigation authorities (Activity 12.1.1)</w:t>
      </w:r>
      <w:r>
        <w:tab/>
      </w:r>
      <w:r>
        <w:fldChar w:fldCharType="begin"/>
      </w:r>
      <w:r>
        <w:instrText xml:space="preserve"> PAGEREF _Toc370503816 \h </w:instrText>
      </w:r>
      <w:r>
        <w:fldChar w:fldCharType="separate"/>
      </w:r>
      <w:r>
        <w:t>24</w:t>
      </w:r>
      <w:r>
        <w:fldChar w:fldCharType="end"/>
      </w:r>
    </w:p>
    <w:p w14:paraId="712B36AC" w14:textId="77777777" w:rsidR="0034401C" w:rsidRDefault="0034401C" w:rsidP="0034401C">
      <w:pPr>
        <w:pStyle w:val="TOC3"/>
        <w:rPr>
          <w:rFonts w:asciiTheme="minorHAnsi" w:hAnsiTheme="minorHAnsi" w:cstheme="minorBidi"/>
          <w:lang w:val="en-IE" w:eastAsia="en-IE"/>
        </w:rPr>
      </w:pPr>
      <w:r>
        <w:t>10.5.2</w:t>
      </w:r>
      <w:r>
        <w:rPr>
          <w:rFonts w:asciiTheme="minorHAnsi" w:hAnsiTheme="minorHAnsi" w:cstheme="minorBidi"/>
          <w:lang w:val="en-IE" w:eastAsia="en-IE"/>
        </w:rPr>
        <w:tab/>
      </w:r>
      <w:r>
        <w:t>Review Guideline 1052 on quality management in aids to navigation service delivery (Activity 12.1.2)</w:t>
      </w:r>
      <w:r>
        <w:tab/>
      </w:r>
      <w:r>
        <w:fldChar w:fldCharType="begin"/>
      </w:r>
      <w:r>
        <w:instrText xml:space="preserve"> PAGEREF _Toc370503817 \h </w:instrText>
      </w:r>
      <w:r>
        <w:fldChar w:fldCharType="separate"/>
      </w:r>
      <w:r>
        <w:t>24</w:t>
      </w:r>
      <w:r>
        <w:fldChar w:fldCharType="end"/>
      </w:r>
    </w:p>
    <w:p w14:paraId="21DD5960" w14:textId="77777777" w:rsidR="0034401C" w:rsidRDefault="0034401C" w:rsidP="0034401C">
      <w:pPr>
        <w:pStyle w:val="TOC3"/>
        <w:rPr>
          <w:rFonts w:asciiTheme="minorHAnsi" w:hAnsiTheme="minorHAnsi" w:cstheme="minorBidi"/>
          <w:lang w:val="en-IE" w:eastAsia="en-IE"/>
        </w:rPr>
      </w:pPr>
      <w:r>
        <w:t>10.5.3</w:t>
      </w:r>
      <w:r>
        <w:rPr>
          <w:rFonts w:asciiTheme="minorHAnsi" w:hAnsiTheme="minorHAnsi" w:cstheme="minorBidi"/>
          <w:lang w:val="en-IE" w:eastAsia="en-IE"/>
        </w:rPr>
        <w:tab/>
      </w:r>
      <w:r>
        <w:t>Review NAVGUIDE (Activity 12.1.3)</w:t>
      </w:r>
      <w:r>
        <w:tab/>
      </w:r>
      <w:r>
        <w:fldChar w:fldCharType="begin"/>
      </w:r>
      <w:r>
        <w:instrText xml:space="preserve"> PAGEREF _Toc370503818 \h </w:instrText>
      </w:r>
      <w:r>
        <w:fldChar w:fldCharType="separate"/>
      </w:r>
      <w:r>
        <w:t>24</w:t>
      </w:r>
      <w:r>
        <w:fldChar w:fldCharType="end"/>
      </w:r>
    </w:p>
    <w:p w14:paraId="43BA7923" w14:textId="77777777" w:rsidR="0034401C" w:rsidRDefault="0034401C" w:rsidP="0034401C">
      <w:pPr>
        <w:pStyle w:val="TOC3"/>
        <w:rPr>
          <w:rFonts w:asciiTheme="minorHAnsi" w:hAnsiTheme="minorHAnsi" w:cstheme="minorBidi"/>
          <w:lang w:val="en-IE" w:eastAsia="en-IE"/>
        </w:rPr>
      </w:pPr>
      <w:r>
        <w:t>10.5.4</w:t>
      </w:r>
      <w:r>
        <w:rPr>
          <w:rFonts w:asciiTheme="minorHAnsi" w:hAnsiTheme="minorHAnsi" w:cstheme="minorBidi"/>
          <w:lang w:val="en-IE" w:eastAsia="en-IE"/>
        </w:rPr>
        <w:tab/>
      </w:r>
      <w:r>
        <w:t>Develop Guideline on Key Performance Indicators (Activity 12.2.1)</w:t>
      </w:r>
      <w:r>
        <w:tab/>
      </w:r>
      <w:r>
        <w:fldChar w:fldCharType="begin"/>
      </w:r>
      <w:r>
        <w:instrText xml:space="preserve"> PAGEREF _Toc370503819 \h </w:instrText>
      </w:r>
      <w:r>
        <w:fldChar w:fldCharType="separate"/>
      </w:r>
      <w:r>
        <w:t>25</w:t>
      </w:r>
      <w:r>
        <w:fldChar w:fldCharType="end"/>
      </w:r>
    </w:p>
    <w:p w14:paraId="63C61592" w14:textId="77777777" w:rsidR="0034401C" w:rsidRDefault="0034401C">
      <w:pPr>
        <w:pStyle w:val="TOC2"/>
        <w:rPr>
          <w:rFonts w:asciiTheme="minorHAnsi" w:hAnsiTheme="minorHAnsi" w:cstheme="minorBidi"/>
          <w:lang w:val="en-IE" w:eastAsia="en-IE"/>
        </w:rPr>
      </w:pPr>
      <w:r>
        <w:t>10.6</w:t>
      </w:r>
      <w:r>
        <w:rPr>
          <w:rFonts w:asciiTheme="minorHAnsi" w:hAnsiTheme="minorHAnsi" w:cstheme="minorBidi"/>
          <w:lang w:val="en-IE" w:eastAsia="en-IE"/>
        </w:rPr>
        <w:tab/>
      </w:r>
      <w:r>
        <w:t>Workshops and Seminars (</w:t>
      </w:r>
      <w:r w:rsidRPr="00812A25">
        <w:rPr>
          <w:highlight w:val="yellow"/>
        </w:rPr>
        <w:t>Task 16*</w:t>
      </w:r>
      <w:r>
        <w:t>)</w:t>
      </w:r>
      <w:r>
        <w:tab/>
      </w:r>
      <w:r>
        <w:fldChar w:fldCharType="begin"/>
      </w:r>
      <w:r>
        <w:instrText xml:space="preserve"> PAGEREF _Toc370503820 \h </w:instrText>
      </w:r>
      <w:r>
        <w:fldChar w:fldCharType="separate"/>
      </w:r>
      <w:r>
        <w:t>25</w:t>
      </w:r>
      <w:r>
        <w:fldChar w:fldCharType="end"/>
      </w:r>
    </w:p>
    <w:p w14:paraId="4136646C" w14:textId="77777777" w:rsidR="0034401C" w:rsidRDefault="0034401C">
      <w:pPr>
        <w:pStyle w:val="TOC1"/>
        <w:rPr>
          <w:rFonts w:asciiTheme="minorHAnsi" w:hAnsiTheme="minorHAnsi" w:cstheme="minorBidi"/>
          <w:lang w:val="en-IE" w:eastAsia="en-IE"/>
        </w:rPr>
      </w:pPr>
      <w:r>
        <w:t>11</w:t>
      </w:r>
      <w:r>
        <w:rPr>
          <w:rFonts w:asciiTheme="minorHAnsi" w:hAnsiTheme="minorHAnsi" w:cstheme="minorBidi"/>
          <w:lang w:val="en-IE" w:eastAsia="en-IE"/>
        </w:rPr>
        <w:tab/>
      </w:r>
      <w:r w:rsidRPr="00812A25">
        <w:rPr>
          <w:bCs/>
        </w:rPr>
        <w:t>Working Group 4 – Light and Vision</w:t>
      </w:r>
      <w:r w:rsidRPr="00812A25">
        <w:t xml:space="preserve"> (WG4)</w:t>
      </w:r>
      <w:r>
        <w:tab/>
      </w:r>
      <w:r>
        <w:fldChar w:fldCharType="begin"/>
      </w:r>
      <w:r>
        <w:instrText xml:space="preserve"> PAGEREF _Toc370503821 \h </w:instrText>
      </w:r>
      <w:r>
        <w:fldChar w:fldCharType="separate"/>
      </w:r>
      <w:r>
        <w:t>25</w:t>
      </w:r>
      <w:r>
        <w:fldChar w:fldCharType="end"/>
      </w:r>
    </w:p>
    <w:p w14:paraId="5EB749AA" w14:textId="77777777" w:rsidR="0034401C" w:rsidRDefault="0034401C">
      <w:pPr>
        <w:pStyle w:val="TOC2"/>
        <w:rPr>
          <w:rFonts w:asciiTheme="minorHAnsi" w:hAnsiTheme="minorHAnsi" w:cstheme="minorBidi"/>
          <w:lang w:val="en-IE" w:eastAsia="en-IE"/>
        </w:rPr>
      </w:pPr>
      <w:r>
        <w:t>11.1</w:t>
      </w:r>
      <w:r>
        <w:rPr>
          <w:rFonts w:asciiTheme="minorHAnsi" w:hAnsiTheme="minorHAnsi" w:cstheme="minorBidi"/>
          <w:lang w:val="en-IE" w:eastAsia="en-IE"/>
        </w:rPr>
        <w:tab/>
      </w:r>
      <w:r>
        <w:t>Engineering – Visual Aids</w:t>
      </w:r>
      <w:r w:rsidRPr="00812A25">
        <w:t xml:space="preserve"> (</w:t>
      </w:r>
      <w:r w:rsidRPr="00812A25">
        <w:rPr>
          <w:highlight w:val="yellow"/>
        </w:rPr>
        <w:t>Task 2*</w:t>
      </w:r>
      <w:r w:rsidRPr="00812A25">
        <w:t>)</w:t>
      </w:r>
      <w:r>
        <w:tab/>
      </w:r>
      <w:r>
        <w:fldChar w:fldCharType="begin"/>
      </w:r>
      <w:r>
        <w:instrText xml:space="preserve"> PAGEREF _Toc370503822 \h </w:instrText>
      </w:r>
      <w:r>
        <w:fldChar w:fldCharType="separate"/>
      </w:r>
      <w:r>
        <w:t>25</w:t>
      </w:r>
      <w:r>
        <w:fldChar w:fldCharType="end"/>
      </w:r>
    </w:p>
    <w:p w14:paraId="3891F512" w14:textId="77777777" w:rsidR="0034401C" w:rsidRDefault="0034401C">
      <w:pPr>
        <w:pStyle w:val="TOC2"/>
        <w:rPr>
          <w:rFonts w:asciiTheme="minorHAnsi" w:hAnsiTheme="minorHAnsi" w:cstheme="minorBidi"/>
          <w:lang w:val="en-IE" w:eastAsia="en-IE"/>
        </w:rPr>
      </w:pPr>
      <w:r>
        <w:t>11.2</w:t>
      </w:r>
      <w:r>
        <w:rPr>
          <w:rFonts w:asciiTheme="minorHAnsi" w:hAnsiTheme="minorHAnsi" w:cstheme="minorBidi"/>
          <w:lang w:val="en-IE" w:eastAsia="en-IE"/>
        </w:rPr>
        <w:tab/>
      </w:r>
      <w:r>
        <w:t>Visual perception of lights and daymarks (</w:t>
      </w:r>
      <w:r w:rsidRPr="00812A25">
        <w:rPr>
          <w:highlight w:val="yellow"/>
        </w:rPr>
        <w:t>Task 3*</w:t>
      </w:r>
      <w:r>
        <w:t>)</w:t>
      </w:r>
      <w:r>
        <w:tab/>
      </w:r>
      <w:r>
        <w:fldChar w:fldCharType="begin"/>
      </w:r>
      <w:r>
        <w:instrText xml:space="preserve"> PAGEREF _Toc370503823 \h </w:instrText>
      </w:r>
      <w:r>
        <w:fldChar w:fldCharType="separate"/>
      </w:r>
      <w:r>
        <w:t>25</w:t>
      </w:r>
      <w:r>
        <w:fldChar w:fldCharType="end"/>
      </w:r>
    </w:p>
    <w:p w14:paraId="5273861C" w14:textId="77777777" w:rsidR="0034401C" w:rsidRDefault="0034401C" w:rsidP="0034401C">
      <w:pPr>
        <w:pStyle w:val="TOC3"/>
        <w:rPr>
          <w:rFonts w:asciiTheme="minorHAnsi" w:hAnsiTheme="minorHAnsi" w:cstheme="minorBidi"/>
          <w:lang w:val="en-IE" w:eastAsia="en-IE"/>
        </w:rPr>
      </w:pPr>
      <w:r>
        <w:t>11.2.1</w:t>
      </w:r>
      <w:r>
        <w:rPr>
          <w:rFonts w:asciiTheme="minorHAnsi" w:hAnsiTheme="minorHAnsi" w:cstheme="minorBidi"/>
          <w:lang w:val="en-IE" w:eastAsia="en-IE"/>
        </w:rPr>
        <w:tab/>
      </w:r>
      <w:r w:rsidRPr="00812A25">
        <w:t>Provide guidance on vertical divergence of lights, focal plane height, sector lights, daymark design, surface colours (3.4)</w:t>
      </w:r>
      <w:r>
        <w:tab/>
      </w:r>
      <w:r>
        <w:fldChar w:fldCharType="begin"/>
      </w:r>
      <w:r>
        <w:instrText xml:space="preserve"> PAGEREF _Toc370503824 \h </w:instrText>
      </w:r>
      <w:r>
        <w:fldChar w:fldCharType="separate"/>
      </w:r>
      <w:r>
        <w:t>26</w:t>
      </w:r>
      <w:r>
        <w:fldChar w:fldCharType="end"/>
      </w:r>
    </w:p>
    <w:p w14:paraId="34ECC075" w14:textId="77777777" w:rsidR="0034401C" w:rsidRDefault="0034401C">
      <w:pPr>
        <w:pStyle w:val="TOC2"/>
        <w:rPr>
          <w:rFonts w:asciiTheme="minorHAnsi" w:hAnsiTheme="minorHAnsi" w:cstheme="minorBidi"/>
          <w:lang w:val="en-IE" w:eastAsia="en-IE"/>
        </w:rPr>
      </w:pPr>
      <w:r>
        <w:t>11.3</w:t>
      </w:r>
      <w:r>
        <w:rPr>
          <w:rFonts w:asciiTheme="minorHAnsi" w:hAnsiTheme="minorHAnsi" w:cstheme="minorBidi"/>
          <w:lang w:val="en-IE" w:eastAsia="en-IE"/>
        </w:rPr>
        <w:tab/>
      </w:r>
      <w:r>
        <w:t>Workshops and Seminars</w:t>
      </w:r>
      <w:r w:rsidRPr="00812A25">
        <w:t xml:space="preserve"> (</w:t>
      </w:r>
      <w:r w:rsidRPr="00812A25">
        <w:rPr>
          <w:highlight w:val="yellow"/>
        </w:rPr>
        <w:t>Task 16*</w:t>
      </w:r>
      <w:r w:rsidRPr="00812A25">
        <w:t>)</w:t>
      </w:r>
      <w:r>
        <w:tab/>
      </w:r>
      <w:r>
        <w:fldChar w:fldCharType="begin"/>
      </w:r>
      <w:r>
        <w:instrText xml:space="preserve"> PAGEREF _Toc370503825 \h </w:instrText>
      </w:r>
      <w:r>
        <w:fldChar w:fldCharType="separate"/>
      </w:r>
      <w:r>
        <w:t>26</w:t>
      </w:r>
      <w:r>
        <w:fldChar w:fldCharType="end"/>
      </w:r>
    </w:p>
    <w:p w14:paraId="79A00BA3" w14:textId="77777777" w:rsidR="0034401C" w:rsidRDefault="0034401C">
      <w:pPr>
        <w:pStyle w:val="TOC2"/>
        <w:rPr>
          <w:rFonts w:asciiTheme="minorHAnsi" w:hAnsiTheme="minorHAnsi" w:cstheme="minorBidi"/>
          <w:lang w:val="en-IE" w:eastAsia="en-IE"/>
        </w:rPr>
      </w:pPr>
      <w:r>
        <w:t>11.4</w:t>
      </w:r>
      <w:r>
        <w:rPr>
          <w:rFonts w:asciiTheme="minorHAnsi" w:hAnsiTheme="minorHAnsi" w:cstheme="minorBidi"/>
          <w:lang w:val="en-IE" w:eastAsia="en-IE"/>
        </w:rPr>
        <w:tab/>
      </w:r>
      <w:r>
        <w:t>Workshops and Seminars (Task 16*)</w:t>
      </w:r>
      <w:r>
        <w:tab/>
      </w:r>
      <w:r>
        <w:fldChar w:fldCharType="begin"/>
      </w:r>
      <w:r>
        <w:instrText xml:space="preserve"> PAGEREF _Toc370503826 \h </w:instrText>
      </w:r>
      <w:r>
        <w:fldChar w:fldCharType="separate"/>
      </w:r>
      <w:r>
        <w:t>26</w:t>
      </w:r>
      <w:r>
        <w:fldChar w:fldCharType="end"/>
      </w:r>
    </w:p>
    <w:p w14:paraId="0BEB62D4" w14:textId="77777777" w:rsidR="0034401C" w:rsidRDefault="0034401C">
      <w:pPr>
        <w:pStyle w:val="TOC1"/>
        <w:rPr>
          <w:rFonts w:asciiTheme="minorHAnsi" w:hAnsiTheme="minorHAnsi" w:cstheme="minorBidi"/>
          <w:lang w:val="en-IE" w:eastAsia="en-IE"/>
        </w:rPr>
      </w:pPr>
      <w:r>
        <w:t>12</w:t>
      </w:r>
      <w:r>
        <w:rPr>
          <w:rFonts w:asciiTheme="minorHAnsi" w:hAnsiTheme="minorHAnsi" w:cstheme="minorBidi"/>
          <w:lang w:val="en-IE" w:eastAsia="en-IE"/>
        </w:rPr>
        <w:tab/>
      </w:r>
      <w:r>
        <w:t>Review of Current Work Programme</w:t>
      </w:r>
      <w:r>
        <w:tab/>
      </w:r>
      <w:r>
        <w:fldChar w:fldCharType="begin"/>
      </w:r>
      <w:r>
        <w:instrText xml:space="preserve"> PAGEREF _Toc370503827 \h </w:instrText>
      </w:r>
      <w:r>
        <w:fldChar w:fldCharType="separate"/>
      </w:r>
      <w:r>
        <w:t>27</w:t>
      </w:r>
      <w:r>
        <w:fldChar w:fldCharType="end"/>
      </w:r>
    </w:p>
    <w:p w14:paraId="603B272C" w14:textId="77777777" w:rsidR="0034401C" w:rsidRDefault="0034401C">
      <w:pPr>
        <w:pStyle w:val="TOC1"/>
        <w:rPr>
          <w:rFonts w:asciiTheme="minorHAnsi" w:hAnsiTheme="minorHAnsi" w:cstheme="minorBidi"/>
          <w:lang w:val="en-IE" w:eastAsia="en-IE"/>
        </w:rPr>
      </w:pPr>
      <w:r>
        <w:t>13</w:t>
      </w:r>
      <w:r>
        <w:rPr>
          <w:rFonts w:asciiTheme="minorHAnsi" w:hAnsiTheme="minorHAnsi" w:cstheme="minorBidi"/>
          <w:lang w:val="en-IE" w:eastAsia="en-IE"/>
        </w:rPr>
        <w:tab/>
      </w:r>
      <w:r>
        <w:t>Future Work Programme</w:t>
      </w:r>
      <w:r>
        <w:tab/>
      </w:r>
      <w:r>
        <w:fldChar w:fldCharType="begin"/>
      </w:r>
      <w:r>
        <w:instrText xml:space="preserve"> PAGEREF _Toc370503828 \h </w:instrText>
      </w:r>
      <w:r>
        <w:fldChar w:fldCharType="separate"/>
      </w:r>
      <w:r>
        <w:t>27</w:t>
      </w:r>
      <w:r>
        <w:fldChar w:fldCharType="end"/>
      </w:r>
    </w:p>
    <w:p w14:paraId="585A99C0" w14:textId="77777777" w:rsidR="0034401C" w:rsidRDefault="0034401C">
      <w:pPr>
        <w:pStyle w:val="TOC1"/>
        <w:rPr>
          <w:rFonts w:asciiTheme="minorHAnsi" w:hAnsiTheme="minorHAnsi" w:cstheme="minorBidi"/>
          <w:lang w:val="en-IE" w:eastAsia="en-IE"/>
        </w:rPr>
      </w:pPr>
      <w:r>
        <w:t>14</w:t>
      </w:r>
      <w:r>
        <w:rPr>
          <w:rFonts w:asciiTheme="minorHAnsi" w:hAnsiTheme="minorHAnsi" w:cstheme="minorBidi"/>
          <w:lang w:val="en-IE" w:eastAsia="en-IE"/>
        </w:rPr>
        <w:tab/>
      </w:r>
      <w:r>
        <w:t>Review of output and working papers</w:t>
      </w:r>
      <w:r>
        <w:tab/>
      </w:r>
      <w:r>
        <w:fldChar w:fldCharType="begin"/>
      </w:r>
      <w:r>
        <w:instrText xml:space="preserve"> PAGEREF _Toc370503829 \h </w:instrText>
      </w:r>
      <w:r>
        <w:fldChar w:fldCharType="separate"/>
      </w:r>
      <w:r>
        <w:t>27</w:t>
      </w:r>
      <w:r>
        <w:fldChar w:fldCharType="end"/>
      </w:r>
    </w:p>
    <w:p w14:paraId="26C941A1" w14:textId="77777777" w:rsidR="0034401C" w:rsidRDefault="0034401C">
      <w:pPr>
        <w:pStyle w:val="TOC1"/>
        <w:rPr>
          <w:rFonts w:asciiTheme="minorHAnsi" w:hAnsiTheme="minorHAnsi" w:cstheme="minorBidi"/>
          <w:lang w:val="en-IE" w:eastAsia="en-IE"/>
        </w:rPr>
      </w:pPr>
      <w:r>
        <w:t>15</w:t>
      </w:r>
      <w:r>
        <w:rPr>
          <w:rFonts w:asciiTheme="minorHAnsi" w:hAnsiTheme="minorHAnsi" w:cstheme="minorBidi"/>
          <w:lang w:val="en-IE" w:eastAsia="en-IE"/>
        </w:rPr>
        <w:tab/>
      </w:r>
      <w:r>
        <w:t>Any Other Business</w:t>
      </w:r>
      <w:r>
        <w:tab/>
      </w:r>
      <w:r>
        <w:fldChar w:fldCharType="begin"/>
      </w:r>
      <w:r>
        <w:instrText xml:space="preserve"> PAGEREF _Toc370503830 \h </w:instrText>
      </w:r>
      <w:r>
        <w:fldChar w:fldCharType="separate"/>
      </w:r>
      <w:r>
        <w:t>27</w:t>
      </w:r>
      <w:r>
        <w:fldChar w:fldCharType="end"/>
      </w:r>
    </w:p>
    <w:p w14:paraId="11E78007" w14:textId="77777777" w:rsidR="0034401C" w:rsidRDefault="0034401C">
      <w:pPr>
        <w:pStyle w:val="TOC2"/>
        <w:rPr>
          <w:rFonts w:asciiTheme="minorHAnsi" w:hAnsiTheme="minorHAnsi" w:cstheme="minorBidi"/>
          <w:lang w:val="en-IE" w:eastAsia="en-IE"/>
        </w:rPr>
      </w:pPr>
      <w:r>
        <w:t>15.1</w:t>
      </w:r>
      <w:r>
        <w:rPr>
          <w:rFonts w:asciiTheme="minorHAnsi" w:hAnsiTheme="minorHAnsi" w:cstheme="minorBidi"/>
          <w:lang w:val="en-IE" w:eastAsia="en-IE"/>
        </w:rPr>
        <w:tab/>
      </w:r>
      <w:r>
        <w:t>IALA Wiki Policy</w:t>
      </w:r>
      <w:r>
        <w:tab/>
      </w:r>
      <w:r>
        <w:fldChar w:fldCharType="begin"/>
      </w:r>
      <w:r>
        <w:instrText xml:space="preserve"> PAGEREF _Toc370503831 \h </w:instrText>
      </w:r>
      <w:r>
        <w:fldChar w:fldCharType="separate"/>
      </w:r>
      <w:r>
        <w:t>27</w:t>
      </w:r>
      <w:r>
        <w:fldChar w:fldCharType="end"/>
      </w:r>
    </w:p>
    <w:p w14:paraId="79274B68" w14:textId="77777777" w:rsidR="0034401C" w:rsidRDefault="0034401C">
      <w:pPr>
        <w:pStyle w:val="TOC2"/>
        <w:rPr>
          <w:rFonts w:asciiTheme="minorHAnsi" w:hAnsiTheme="minorHAnsi" w:cstheme="minorBidi"/>
          <w:lang w:val="en-IE" w:eastAsia="en-IE"/>
        </w:rPr>
      </w:pPr>
      <w:r>
        <w:t>15.2</w:t>
      </w:r>
      <w:r>
        <w:rPr>
          <w:rFonts w:asciiTheme="minorHAnsi" w:hAnsiTheme="minorHAnsi" w:cstheme="minorBidi"/>
          <w:lang w:val="en-IE" w:eastAsia="en-IE"/>
        </w:rPr>
        <w:tab/>
      </w:r>
      <w:r>
        <w:t>Cape Schanck, Australia, video</w:t>
      </w:r>
      <w:r>
        <w:tab/>
      </w:r>
      <w:r>
        <w:fldChar w:fldCharType="begin"/>
      </w:r>
      <w:r>
        <w:instrText xml:space="preserve"> PAGEREF _Toc370503832 \h </w:instrText>
      </w:r>
      <w:r>
        <w:fldChar w:fldCharType="separate"/>
      </w:r>
      <w:r>
        <w:t>27</w:t>
      </w:r>
      <w:r>
        <w:fldChar w:fldCharType="end"/>
      </w:r>
    </w:p>
    <w:p w14:paraId="7384BDD4" w14:textId="77777777" w:rsidR="0034401C" w:rsidRDefault="0034401C">
      <w:pPr>
        <w:pStyle w:val="TOC2"/>
        <w:rPr>
          <w:rFonts w:asciiTheme="minorHAnsi" w:hAnsiTheme="minorHAnsi" w:cstheme="minorBidi"/>
          <w:lang w:val="en-IE" w:eastAsia="en-IE"/>
        </w:rPr>
      </w:pPr>
      <w:r>
        <w:t>15.3</w:t>
      </w:r>
      <w:r>
        <w:rPr>
          <w:rFonts w:asciiTheme="minorHAnsi" w:hAnsiTheme="minorHAnsi" w:cstheme="minorBidi"/>
          <w:lang w:val="en-IE" w:eastAsia="en-IE"/>
        </w:rPr>
        <w:tab/>
      </w:r>
      <w:r>
        <w:t>Senegal buoy tender video</w:t>
      </w:r>
      <w:r>
        <w:tab/>
      </w:r>
      <w:r>
        <w:fldChar w:fldCharType="begin"/>
      </w:r>
      <w:r>
        <w:instrText xml:space="preserve"> PAGEREF _Toc370503833 \h </w:instrText>
      </w:r>
      <w:r>
        <w:fldChar w:fldCharType="separate"/>
      </w:r>
      <w:r>
        <w:t>27</w:t>
      </w:r>
      <w:r>
        <w:fldChar w:fldCharType="end"/>
      </w:r>
    </w:p>
    <w:p w14:paraId="46736155" w14:textId="77777777" w:rsidR="0034401C" w:rsidRDefault="0034401C">
      <w:pPr>
        <w:pStyle w:val="TOC2"/>
        <w:rPr>
          <w:rFonts w:asciiTheme="minorHAnsi" w:hAnsiTheme="minorHAnsi" w:cstheme="minorBidi"/>
          <w:lang w:val="en-IE" w:eastAsia="en-IE"/>
        </w:rPr>
      </w:pPr>
      <w:r>
        <w:t>15.4</w:t>
      </w:r>
      <w:r>
        <w:rPr>
          <w:rFonts w:asciiTheme="minorHAnsi" w:hAnsiTheme="minorHAnsi" w:cstheme="minorBidi"/>
          <w:lang w:val="en-IE" w:eastAsia="en-IE"/>
        </w:rPr>
        <w:tab/>
      </w:r>
      <w:r>
        <w:t>IALA Expert Panel</w:t>
      </w:r>
      <w:r>
        <w:tab/>
      </w:r>
      <w:r>
        <w:fldChar w:fldCharType="begin"/>
      </w:r>
      <w:r>
        <w:instrText xml:space="preserve"> PAGEREF _Toc370503834 \h </w:instrText>
      </w:r>
      <w:r>
        <w:fldChar w:fldCharType="separate"/>
      </w:r>
      <w:r>
        <w:t>27</w:t>
      </w:r>
      <w:r>
        <w:fldChar w:fldCharType="end"/>
      </w:r>
    </w:p>
    <w:p w14:paraId="5369C255" w14:textId="77777777" w:rsidR="0034401C" w:rsidRDefault="0034401C">
      <w:pPr>
        <w:pStyle w:val="TOC1"/>
        <w:rPr>
          <w:rFonts w:asciiTheme="minorHAnsi" w:hAnsiTheme="minorHAnsi" w:cstheme="minorBidi"/>
          <w:lang w:val="en-IE" w:eastAsia="en-IE"/>
        </w:rPr>
      </w:pPr>
      <w:r>
        <w:t>16</w:t>
      </w:r>
      <w:r>
        <w:rPr>
          <w:rFonts w:asciiTheme="minorHAnsi" w:hAnsiTheme="minorHAnsi" w:cstheme="minorBidi"/>
          <w:lang w:val="en-IE" w:eastAsia="en-IE"/>
        </w:rPr>
        <w:tab/>
      </w:r>
      <w:r>
        <w:t>Review of session report</w:t>
      </w:r>
      <w:r>
        <w:tab/>
      </w:r>
      <w:r>
        <w:fldChar w:fldCharType="begin"/>
      </w:r>
      <w:r>
        <w:instrText xml:space="preserve"> PAGEREF _Toc370503835 \h </w:instrText>
      </w:r>
      <w:r>
        <w:fldChar w:fldCharType="separate"/>
      </w:r>
      <w:r>
        <w:t>27</w:t>
      </w:r>
      <w:r>
        <w:fldChar w:fldCharType="end"/>
      </w:r>
    </w:p>
    <w:p w14:paraId="1B512986" w14:textId="77777777" w:rsidR="0034401C" w:rsidRDefault="0034401C">
      <w:pPr>
        <w:pStyle w:val="TOC1"/>
        <w:rPr>
          <w:rFonts w:asciiTheme="minorHAnsi" w:hAnsiTheme="minorHAnsi" w:cstheme="minorBidi"/>
          <w:lang w:val="en-IE" w:eastAsia="en-IE"/>
        </w:rPr>
      </w:pPr>
      <w:r>
        <w:t>17</w:t>
      </w:r>
      <w:r>
        <w:rPr>
          <w:rFonts w:asciiTheme="minorHAnsi" w:hAnsiTheme="minorHAnsi" w:cstheme="minorBidi"/>
          <w:lang w:val="en-IE" w:eastAsia="en-IE"/>
        </w:rPr>
        <w:tab/>
      </w:r>
      <w:r>
        <w:t>Date and venue of next meeting</w:t>
      </w:r>
      <w:r>
        <w:tab/>
      </w:r>
      <w:r>
        <w:fldChar w:fldCharType="begin"/>
      </w:r>
      <w:r>
        <w:instrText xml:space="preserve"> PAGEREF _Toc370503836 \h </w:instrText>
      </w:r>
      <w:r>
        <w:fldChar w:fldCharType="separate"/>
      </w:r>
      <w:r>
        <w:t>28</w:t>
      </w:r>
      <w:r>
        <w:fldChar w:fldCharType="end"/>
      </w:r>
    </w:p>
    <w:p w14:paraId="13B2A9B6" w14:textId="77777777" w:rsidR="0034401C" w:rsidRDefault="0034401C">
      <w:pPr>
        <w:pStyle w:val="TOC1"/>
        <w:rPr>
          <w:rFonts w:asciiTheme="minorHAnsi" w:hAnsiTheme="minorHAnsi" w:cstheme="minorBidi"/>
          <w:lang w:val="en-IE" w:eastAsia="en-IE"/>
        </w:rPr>
      </w:pPr>
      <w:r>
        <w:t>18</w:t>
      </w:r>
      <w:r>
        <w:rPr>
          <w:rFonts w:asciiTheme="minorHAnsi" w:hAnsiTheme="minorHAnsi" w:cstheme="minorBidi"/>
          <w:lang w:val="en-IE" w:eastAsia="en-IE"/>
        </w:rPr>
        <w:tab/>
      </w:r>
      <w:r>
        <w:t>Closing of the Meeting</w:t>
      </w:r>
      <w:r>
        <w:tab/>
      </w:r>
      <w:r>
        <w:fldChar w:fldCharType="begin"/>
      </w:r>
      <w:r>
        <w:instrText xml:space="preserve"> PAGEREF _Toc370503837 \h </w:instrText>
      </w:r>
      <w:r>
        <w:fldChar w:fldCharType="separate"/>
      </w:r>
      <w:r>
        <w:t>28</w:t>
      </w:r>
      <w:r>
        <w:fldChar w:fldCharType="end"/>
      </w:r>
    </w:p>
    <w:p w14:paraId="48256F27" w14:textId="77777777" w:rsidR="0034401C" w:rsidRDefault="0034401C">
      <w:pPr>
        <w:pStyle w:val="TOC1"/>
        <w:rPr>
          <w:rFonts w:asciiTheme="minorHAnsi" w:hAnsiTheme="minorHAnsi" w:cstheme="minorBidi"/>
          <w:lang w:val="en-IE" w:eastAsia="en-IE"/>
        </w:rPr>
      </w:pPr>
      <w:r>
        <w:lastRenderedPageBreak/>
        <w:t>19</w:t>
      </w:r>
      <w:r>
        <w:rPr>
          <w:rFonts w:asciiTheme="minorHAnsi" w:hAnsiTheme="minorHAnsi" w:cstheme="minorBidi"/>
          <w:lang w:val="en-IE" w:eastAsia="en-IE"/>
        </w:rPr>
        <w:tab/>
      </w:r>
      <w:r>
        <w:t>List of Annexes</w:t>
      </w:r>
      <w:r>
        <w:tab/>
      </w:r>
      <w:r>
        <w:fldChar w:fldCharType="begin"/>
      </w:r>
      <w:r>
        <w:instrText xml:space="preserve"> PAGEREF _Toc370503838 \h </w:instrText>
      </w:r>
      <w:r>
        <w:fldChar w:fldCharType="separate"/>
      </w:r>
      <w:r>
        <w:t>28</w:t>
      </w:r>
      <w:r>
        <w:fldChar w:fldCharType="end"/>
      </w:r>
    </w:p>
    <w:p w14:paraId="5F26024F" w14:textId="77777777" w:rsidR="0034401C" w:rsidRDefault="0034401C">
      <w:pPr>
        <w:pStyle w:val="TOC5"/>
        <w:rPr>
          <w:rFonts w:asciiTheme="minorHAnsi" w:eastAsiaTheme="minorEastAsia" w:hAnsiTheme="minorHAnsi" w:cstheme="minorBidi"/>
          <w:color w:val="auto"/>
          <w:lang w:val="en-IE" w:eastAsia="en-IE"/>
        </w:rPr>
      </w:pPr>
      <w:r w:rsidRPr="00812A25">
        <w:rPr>
          <w:rFonts w:ascii="Arial Bold" w:hAnsi="Arial Bold"/>
        </w:rPr>
        <w:t>ANNEX A</w:t>
      </w:r>
      <w:r>
        <w:rPr>
          <w:rFonts w:asciiTheme="minorHAnsi" w:eastAsiaTheme="minorEastAsia" w:hAnsiTheme="minorHAnsi" w:cstheme="minorBidi"/>
          <w:color w:val="auto"/>
          <w:lang w:val="en-IE" w:eastAsia="en-IE"/>
        </w:rPr>
        <w:tab/>
      </w:r>
      <w:r>
        <w:t>Agenda</w:t>
      </w:r>
      <w:r>
        <w:tab/>
      </w:r>
      <w:r>
        <w:fldChar w:fldCharType="begin"/>
      </w:r>
      <w:r>
        <w:instrText xml:space="preserve"> PAGEREF _Toc370503839 \h </w:instrText>
      </w:r>
      <w:r>
        <w:fldChar w:fldCharType="separate"/>
      </w:r>
      <w:r>
        <w:t>29</w:t>
      </w:r>
      <w:r>
        <w:fldChar w:fldCharType="end"/>
      </w:r>
    </w:p>
    <w:p w14:paraId="5033740E" w14:textId="77777777" w:rsidR="0034401C" w:rsidRDefault="0034401C">
      <w:pPr>
        <w:pStyle w:val="TOC5"/>
        <w:rPr>
          <w:rFonts w:asciiTheme="minorHAnsi" w:eastAsiaTheme="minorEastAsia" w:hAnsiTheme="minorHAnsi" w:cstheme="minorBidi"/>
          <w:color w:val="auto"/>
          <w:lang w:val="en-IE" w:eastAsia="en-IE"/>
        </w:rPr>
      </w:pPr>
      <w:r w:rsidRPr="00812A25">
        <w:rPr>
          <w:rFonts w:ascii="Arial Bold" w:hAnsi="Arial Bold"/>
        </w:rPr>
        <w:t>ANNEX B</w:t>
      </w:r>
      <w:r>
        <w:rPr>
          <w:rFonts w:asciiTheme="minorHAnsi" w:eastAsiaTheme="minorEastAsia" w:hAnsiTheme="minorHAnsi" w:cstheme="minorBidi"/>
          <w:color w:val="auto"/>
          <w:lang w:val="en-IE" w:eastAsia="en-IE"/>
        </w:rPr>
        <w:tab/>
      </w:r>
      <w:r>
        <w:t>List of Participants</w:t>
      </w:r>
      <w:r>
        <w:tab/>
      </w:r>
      <w:r>
        <w:fldChar w:fldCharType="begin"/>
      </w:r>
      <w:r>
        <w:instrText xml:space="preserve"> PAGEREF _Toc370503840 \h </w:instrText>
      </w:r>
      <w:r>
        <w:fldChar w:fldCharType="separate"/>
      </w:r>
      <w:r>
        <w:t>31</w:t>
      </w:r>
      <w:r>
        <w:fldChar w:fldCharType="end"/>
      </w:r>
    </w:p>
    <w:p w14:paraId="60F81161" w14:textId="77777777" w:rsidR="0034401C" w:rsidRDefault="0034401C">
      <w:pPr>
        <w:pStyle w:val="TOC5"/>
        <w:rPr>
          <w:rFonts w:asciiTheme="minorHAnsi" w:eastAsiaTheme="minorEastAsia" w:hAnsiTheme="minorHAnsi" w:cstheme="minorBidi"/>
          <w:color w:val="auto"/>
          <w:lang w:val="en-IE" w:eastAsia="en-IE"/>
        </w:rPr>
      </w:pPr>
      <w:r w:rsidRPr="00812A25">
        <w:rPr>
          <w:rFonts w:ascii="Arial Bold" w:hAnsi="Arial Bold"/>
        </w:rPr>
        <w:t>ANNEX C</w:t>
      </w:r>
      <w:r>
        <w:rPr>
          <w:rFonts w:asciiTheme="minorHAnsi" w:eastAsiaTheme="minorEastAsia" w:hAnsiTheme="minorHAnsi" w:cstheme="minorBidi"/>
          <w:color w:val="auto"/>
          <w:lang w:val="en-IE" w:eastAsia="en-IE"/>
        </w:rPr>
        <w:tab/>
      </w:r>
      <w:r>
        <w:t>Working Group Participants</w:t>
      </w:r>
      <w:r>
        <w:tab/>
      </w:r>
      <w:r>
        <w:fldChar w:fldCharType="begin"/>
      </w:r>
      <w:r>
        <w:instrText xml:space="preserve"> PAGEREF _Toc370503841 \h </w:instrText>
      </w:r>
      <w:r>
        <w:fldChar w:fldCharType="separate"/>
      </w:r>
      <w:r>
        <w:t>43</w:t>
      </w:r>
      <w:r>
        <w:fldChar w:fldCharType="end"/>
      </w:r>
    </w:p>
    <w:p w14:paraId="27BF9D57" w14:textId="77777777" w:rsidR="0034401C" w:rsidRDefault="0034401C">
      <w:pPr>
        <w:pStyle w:val="TOC5"/>
        <w:rPr>
          <w:rFonts w:asciiTheme="minorHAnsi" w:eastAsiaTheme="minorEastAsia" w:hAnsiTheme="minorHAnsi" w:cstheme="minorBidi"/>
          <w:color w:val="auto"/>
          <w:lang w:val="en-IE" w:eastAsia="en-IE"/>
        </w:rPr>
      </w:pPr>
      <w:r w:rsidRPr="00812A25">
        <w:rPr>
          <w:rFonts w:ascii="Arial Bold" w:hAnsi="Arial Bold"/>
        </w:rPr>
        <w:t>ANNEX D</w:t>
      </w:r>
      <w:r>
        <w:rPr>
          <w:rFonts w:asciiTheme="minorHAnsi" w:eastAsiaTheme="minorEastAsia" w:hAnsiTheme="minorHAnsi" w:cstheme="minorBidi"/>
          <w:color w:val="auto"/>
          <w:lang w:val="en-IE" w:eastAsia="en-IE"/>
        </w:rPr>
        <w:tab/>
      </w:r>
      <w:r>
        <w:t>List of Input Papers</w:t>
      </w:r>
      <w:r>
        <w:tab/>
      </w:r>
      <w:r>
        <w:fldChar w:fldCharType="begin"/>
      </w:r>
      <w:r>
        <w:instrText xml:space="preserve"> PAGEREF _Toc370503842 \h </w:instrText>
      </w:r>
      <w:r>
        <w:fldChar w:fldCharType="separate"/>
      </w:r>
      <w:r>
        <w:t>47</w:t>
      </w:r>
      <w:r>
        <w:fldChar w:fldCharType="end"/>
      </w:r>
    </w:p>
    <w:p w14:paraId="7D03EA0B" w14:textId="77777777" w:rsidR="0034401C" w:rsidRDefault="0034401C">
      <w:pPr>
        <w:pStyle w:val="TOC5"/>
        <w:rPr>
          <w:rFonts w:asciiTheme="minorHAnsi" w:eastAsiaTheme="minorEastAsia" w:hAnsiTheme="minorHAnsi" w:cstheme="minorBidi"/>
          <w:color w:val="auto"/>
          <w:lang w:val="en-IE" w:eastAsia="en-IE"/>
        </w:rPr>
      </w:pPr>
      <w:r w:rsidRPr="00812A25">
        <w:rPr>
          <w:rFonts w:ascii="Arial Bold" w:hAnsi="Arial Bold"/>
        </w:rPr>
        <w:t>ANNEX E</w:t>
      </w:r>
      <w:r>
        <w:rPr>
          <w:rFonts w:asciiTheme="minorHAnsi" w:eastAsiaTheme="minorEastAsia" w:hAnsiTheme="minorHAnsi" w:cstheme="minorBidi"/>
          <w:color w:val="auto"/>
          <w:lang w:val="en-IE" w:eastAsia="en-IE"/>
        </w:rPr>
        <w:tab/>
      </w:r>
      <w:r>
        <w:t>List of Output and Working Papers</w:t>
      </w:r>
      <w:r>
        <w:tab/>
      </w:r>
      <w:r>
        <w:fldChar w:fldCharType="begin"/>
      </w:r>
      <w:r>
        <w:instrText xml:space="preserve"> PAGEREF _Toc370503843 \h </w:instrText>
      </w:r>
      <w:r>
        <w:fldChar w:fldCharType="separate"/>
      </w:r>
      <w:r>
        <w:t>50</w:t>
      </w:r>
      <w:r>
        <w:fldChar w:fldCharType="end"/>
      </w:r>
    </w:p>
    <w:p w14:paraId="1A36A73A" w14:textId="77777777" w:rsidR="0034401C" w:rsidRDefault="0034401C">
      <w:pPr>
        <w:pStyle w:val="TOC5"/>
        <w:rPr>
          <w:rFonts w:asciiTheme="minorHAnsi" w:eastAsiaTheme="minorEastAsia" w:hAnsiTheme="minorHAnsi" w:cstheme="minorBidi"/>
          <w:color w:val="auto"/>
          <w:lang w:val="en-IE" w:eastAsia="en-IE"/>
        </w:rPr>
      </w:pPr>
      <w:r w:rsidRPr="00812A25">
        <w:rPr>
          <w:rFonts w:ascii="Arial Bold" w:hAnsi="Arial Bold"/>
        </w:rPr>
        <w:t>ANNEX F</w:t>
      </w:r>
      <w:r>
        <w:rPr>
          <w:rFonts w:asciiTheme="minorHAnsi" w:eastAsiaTheme="minorEastAsia" w:hAnsiTheme="minorHAnsi" w:cstheme="minorBidi"/>
          <w:color w:val="auto"/>
          <w:lang w:val="en-IE" w:eastAsia="en-IE"/>
        </w:rPr>
        <w:tab/>
      </w:r>
      <w:r>
        <w:t>Developments in Lighthouse Conservation</w:t>
      </w:r>
      <w:r>
        <w:tab/>
      </w:r>
      <w:r>
        <w:fldChar w:fldCharType="begin"/>
      </w:r>
      <w:r>
        <w:instrText xml:space="preserve"> PAGEREF _Toc370503844 \h </w:instrText>
      </w:r>
      <w:r>
        <w:fldChar w:fldCharType="separate"/>
      </w:r>
      <w:r>
        <w:t>52</w:t>
      </w:r>
      <w:r>
        <w:fldChar w:fldCharType="end"/>
      </w:r>
    </w:p>
    <w:p w14:paraId="3DBA2008" w14:textId="77777777" w:rsidR="0034401C" w:rsidRDefault="0034401C">
      <w:pPr>
        <w:pStyle w:val="TOC5"/>
        <w:rPr>
          <w:rFonts w:asciiTheme="minorHAnsi" w:eastAsiaTheme="minorEastAsia" w:hAnsiTheme="minorHAnsi" w:cstheme="minorBidi"/>
          <w:color w:val="auto"/>
          <w:lang w:val="en-IE" w:eastAsia="en-IE"/>
        </w:rPr>
      </w:pPr>
      <w:r w:rsidRPr="00812A25">
        <w:rPr>
          <w:rFonts w:ascii="Arial Bold" w:hAnsi="Arial Bold"/>
        </w:rPr>
        <w:t>ANNEX G</w:t>
      </w:r>
      <w:r>
        <w:rPr>
          <w:rFonts w:asciiTheme="minorHAnsi" w:eastAsiaTheme="minorEastAsia" w:hAnsiTheme="minorHAnsi" w:cstheme="minorBidi"/>
          <w:color w:val="auto"/>
          <w:lang w:val="en-IE" w:eastAsia="en-IE"/>
        </w:rPr>
        <w:tab/>
      </w:r>
      <w:r>
        <w:t>Action Items</w:t>
      </w:r>
      <w:r>
        <w:tab/>
      </w:r>
      <w:r>
        <w:fldChar w:fldCharType="begin"/>
      </w:r>
      <w:r>
        <w:instrText xml:space="preserve"> PAGEREF _Toc370503845 \h </w:instrText>
      </w:r>
      <w:r>
        <w:fldChar w:fldCharType="separate"/>
      </w:r>
      <w:r>
        <w:t>55</w:t>
      </w:r>
      <w:r>
        <w:fldChar w:fldCharType="end"/>
      </w:r>
    </w:p>
    <w:p w14:paraId="32203C98" w14:textId="2F624FB8" w:rsidR="00F57E17" w:rsidRPr="00ED2190" w:rsidRDefault="000761CB" w:rsidP="003404B6">
      <w:pPr>
        <w:pStyle w:val="TOC1"/>
        <w:rPr>
          <w:highlight w:val="yellow"/>
        </w:rPr>
      </w:pPr>
      <w:r w:rsidRPr="00ED2190">
        <w:fldChar w:fldCharType="end"/>
      </w:r>
    </w:p>
    <w:p w14:paraId="19C15D2D" w14:textId="77777777" w:rsidR="00BE718D" w:rsidRPr="00ED2190" w:rsidRDefault="00490421" w:rsidP="00236452">
      <w:pPr>
        <w:tabs>
          <w:tab w:val="left" w:pos="1418"/>
        </w:tabs>
        <w:rPr>
          <w:highlight w:val="yellow"/>
        </w:rPr>
      </w:pPr>
      <w:r w:rsidRPr="00ED2190">
        <w:rPr>
          <w:highlight w:val="yellow"/>
        </w:rPr>
        <w:br w:type="page"/>
      </w:r>
    </w:p>
    <w:p w14:paraId="2A20458A" w14:textId="77777777" w:rsidR="001D441C" w:rsidRPr="00ED2190" w:rsidRDefault="00D661D3" w:rsidP="00954EC2">
      <w:pPr>
        <w:pStyle w:val="BodyText"/>
        <w:rPr>
          <w:highlight w:val="yellow"/>
        </w:rPr>
      </w:pPr>
      <w:r w:rsidRPr="00ED2190">
        <w:rPr>
          <w:noProof/>
          <w:highlight w:val="yellow"/>
          <w:lang w:val="en-IE" w:eastAsia="en-IE"/>
        </w:rPr>
        <w:lastRenderedPageBreak/>
        <w:drawing>
          <wp:inline distT="0" distB="0" distL="0" distR="0" wp14:anchorId="5793C6E7" wp14:editId="5B427C75">
            <wp:extent cx="965200" cy="1244600"/>
            <wp:effectExtent l="0" t="0" r="0" b="0"/>
            <wp:docPr id="2" name="Picture 2" descr="Description: 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IALA%20logo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65200" cy="1244600"/>
                    </a:xfrm>
                    <a:prstGeom prst="rect">
                      <a:avLst/>
                    </a:prstGeom>
                    <a:noFill/>
                    <a:ln>
                      <a:noFill/>
                    </a:ln>
                  </pic:spPr>
                </pic:pic>
              </a:graphicData>
            </a:graphic>
          </wp:inline>
        </w:drawing>
      </w:r>
    </w:p>
    <w:p w14:paraId="33188FD5" w14:textId="77777777" w:rsidR="00252884" w:rsidRPr="00ED2190" w:rsidRDefault="00252884" w:rsidP="00954EC2">
      <w:pPr>
        <w:pStyle w:val="BodyText"/>
        <w:rPr>
          <w:highlight w:val="yellow"/>
        </w:rPr>
      </w:pPr>
    </w:p>
    <w:tbl>
      <w:tblPr>
        <w:tblW w:w="0" w:type="auto"/>
        <w:jc w:val="center"/>
        <w:tblLayout w:type="fixed"/>
        <w:tblCellMar>
          <w:left w:w="120" w:type="dxa"/>
          <w:right w:w="120" w:type="dxa"/>
        </w:tblCellMar>
        <w:tblLook w:val="0000" w:firstRow="0" w:lastRow="0" w:firstColumn="0" w:lastColumn="0" w:noHBand="0" w:noVBand="0"/>
      </w:tblPr>
      <w:tblGrid>
        <w:gridCol w:w="4512"/>
        <w:gridCol w:w="4512"/>
      </w:tblGrid>
      <w:tr w:rsidR="009052E5" w:rsidRPr="00ED2190" w14:paraId="6CFA8CF0" w14:textId="77777777" w:rsidTr="00F57E17">
        <w:trPr>
          <w:jc w:val="center"/>
        </w:trPr>
        <w:tc>
          <w:tcPr>
            <w:tcW w:w="4512" w:type="dxa"/>
          </w:tcPr>
          <w:p w14:paraId="5052A9E8" w14:textId="77777777" w:rsidR="009052E5" w:rsidRPr="00ED2190" w:rsidRDefault="009052E5" w:rsidP="00954EC2">
            <w:pPr>
              <w:pStyle w:val="BodyText"/>
            </w:pPr>
            <w:r w:rsidRPr="00ED2190">
              <w:t>EEP Committee</w:t>
            </w:r>
          </w:p>
          <w:p w14:paraId="0E4D06B8" w14:textId="7398A6B0" w:rsidR="009052E5" w:rsidRPr="00ED2190" w:rsidRDefault="00ED2190" w:rsidP="00ED2190">
            <w:pPr>
              <w:pStyle w:val="BodyText"/>
            </w:pPr>
            <w:r w:rsidRPr="00ED2190">
              <w:t>21</w:t>
            </w:r>
            <w:r w:rsidRPr="00ED2190">
              <w:rPr>
                <w:vertAlign w:val="superscript"/>
              </w:rPr>
              <w:t>st</w:t>
            </w:r>
            <w:r w:rsidRPr="00ED2190">
              <w:t xml:space="preserve"> </w:t>
            </w:r>
            <w:r w:rsidR="009052E5" w:rsidRPr="00ED2190">
              <w:t>Session</w:t>
            </w:r>
          </w:p>
        </w:tc>
        <w:tc>
          <w:tcPr>
            <w:tcW w:w="4512" w:type="dxa"/>
          </w:tcPr>
          <w:p w14:paraId="3C0787BA" w14:textId="77777777" w:rsidR="00B1778D" w:rsidRPr="00ED2190" w:rsidRDefault="00B1778D" w:rsidP="00954EC2">
            <w:pPr>
              <w:pStyle w:val="BodyText"/>
            </w:pPr>
          </w:p>
          <w:p w14:paraId="07EEBDF8" w14:textId="38DB7A3F" w:rsidR="009052E5" w:rsidRPr="00ED2190" w:rsidRDefault="00ED2190" w:rsidP="00F47658">
            <w:pPr>
              <w:pStyle w:val="BodyText"/>
              <w:jc w:val="right"/>
            </w:pPr>
            <w:r w:rsidRPr="00ED2190">
              <w:t>11 October 2013</w:t>
            </w:r>
          </w:p>
        </w:tc>
      </w:tr>
    </w:tbl>
    <w:p w14:paraId="62FDB5B7" w14:textId="19CDE739" w:rsidR="009052E5" w:rsidRPr="00ED2190" w:rsidRDefault="009052E5" w:rsidP="00F57E17">
      <w:pPr>
        <w:spacing w:before="360" w:after="360"/>
        <w:jc w:val="center"/>
        <w:rPr>
          <w:b/>
          <w:bCs/>
          <w:sz w:val="32"/>
          <w:szCs w:val="32"/>
        </w:rPr>
      </w:pPr>
      <w:r w:rsidRPr="00ED2190">
        <w:rPr>
          <w:b/>
          <w:bCs/>
          <w:sz w:val="32"/>
          <w:szCs w:val="32"/>
        </w:rPr>
        <w:t>Re</w:t>
      </w:r>
      <w:r w:rsidR="00045B6E" w:rsidRPr="00ED2190">
        <w:rPr>
          <w:b/>
          <w:bCs/>
          <w:sz w:val="32"/>
          <w:szCs w:val="32"/>
        </w:rPr>
        <w:t xml:space="preserve">port of the </w:t>
      </w:r>
      <w:r w:rsidR="00F47658" w:rsidRPr="00ED2190">
        <w:rPr>
          <w:b/>
          <w:bCs/>
          <w:sz w:val="32"/>
          <w:szCs w:val="32"/>
        </w:rPr>
        <w:t>2</w:t>
      </w:r>
      <w:r w:rsidR="00ED2190" w:rsidRPr="00ED2190">
        <w:rPr>
          <w:b/>
          <w:bCs/>
          <w:sz w:val="32"/>
          <w:szCs w:val="32"/>
        </w:rPr>
        <w:t>1</w:t>
      </w:r>
      <w:r w:rsidR="00ED2190" w:rsidRPr="00ED2190">
        <w:rPr>
          <w:b/>
          <w:bCs/>
          <w:sz w:val="32"/>
          <w:szCs w:val="32"/>
          <w:vertAlign w:val="superscript"/>
        </w:rPr>
        <w:t>st</w:t>
      </w:r>
      <w:r w:rsidR="00ED2190" w:rsidRPr="00ED2190">
        <w:rPr>
          <w:b/>
          <w:bCs/>
          <w:sz w:val="32"/>
          <w:szCs w:val="32"/>
        </w:rPr>
        <w:t xml:space="preserve"> </w:t>
      </w:r>
      <w:r w:rsidRPr="00ED2190">
        <w:rPr>
          <w:b/>
          <w:bCs/>
          <w:sz w:val="32"/>
          <w:szCs w:val="32"/>
        </w:rPr>
        <w:t>Session of the IALA EEP Committee</w:t>
      </w:r>
    </w:p>
    <w:p w14:paraId="3A31284A" w14:textId="5A37ED51" w:rsidR="009052E5" w:rsidRPr="00ED2190" w:rsidRDefault="00723612" w:rsidP="00946E0E">
      <w:pPr>
        <w:pStyle w:val="Heading1"/>
      </w:pPr>
      <w:bookmarkStart w:id="1" w:name="_Toc370503731"/>
      <w:r w:rsidRPr="00ED2190">
        <w:t>Opening</w:t>
      </w:r>
      <w:bookmarkEnd w:id="1"/>
    </w:p>
    <w:p w14:paraId="0AE36D90" w14:textId="3507FDD8" w:rsidR="009052E5" w:rsidRPr="00ED2190" w:rsidRDefault="00045B6E" w:rsidP="00954EC2">
      <w:pPr>
        <w:pStyle w:val="BodyText"/>
      </w:pPr>
      <w:r w:rsidRPr="00ED2190">
        <w:t xml:space="preserve">The </w:t>
      </w:r>
      <w:r w:rsidR="00ED2190" w:rsidRPr="00ED2190">
        <w:t>21</w:t>
      </w:r>
      <w:r w:rsidR="00ED2190" w:rsidRPr="00ED2190">
        <w:rPr>
          <w:vertAlign w:val="superscript"/>
        </w:rPr>
        <w:t>st</w:t>
      </w:r>
      <w:r w:rsidR="00ED2190" w:rsidRPr="00ED2190">
        <w:t xml:space="preserve"> </w:t>
      </w:r>
      <w:r w:rsidR="009052E5" w:rsidRPr="00ED2190">
        <w:t>meeting of the Engineering, Environment and Preservation</w:t>
      </w:r>
      <w:r w:rsidR="00F514FF" w:rsidRPr="00ED2190">
        <w:t xml:space="preserve"> of Historic Lighthouses</w:t>
      </w:r>
      <w:r w:rsidR="009052E5" w:rsidRPr="00ED2190">
        <w:t xml:space="preserve"> (EEP) Committee was held from </w:t>
      </w:r>
      <w:r w:rsidR="00ED2190" w:rsidRPr="00ED2190">
        <w:t xml:space="preserve">7 to 11 </w:t>
      </w:r>
      <w:r w:rsidR="00ED2190" w:rsidRPr="00D02FCB">
        <w:t>October</w:t>
      </w:r>
      <w:r w:rsidR="009052E5" w:rsidRPr="00D02FCB">
        <w:t xml:space="preserve"> 20</w:t>
      </w:r>
      <w:r w:rsidR="0049376B" w:rsidRPr="00D02FCB">
        <w:t>1</w:t>
      </w:r>
      <w:r w:rsidR="00F47658" w:rsidRPr="00D02FCB">
        <w:t>3</w:t>
      </w:r>
      <w:r w:rsidR="009052E5" w:rsidRPr="00D02FCB">
        <w:t xml:space="preserve"> at </w:t>
      </w:r>
      <w:r w:rsidRPr="00D02FCB">
        <w:t xml:space="preserve">IALA.  The Chairman was </w:t>
      </w:r>
      <w:proofErr w:type="spellStart"/>
      <w:r w:rsidR="002B7A86" w:rsidRPr="00D02FCB">
        <w:rPr>
          <w:rFonts w:cs="Arial"/>
          <w:color w:val="000000"/>
        </w:rPr>
        <w:t>Ó</w:t>
      </w:r>
      <w:r w:rsidR="002B7A86" w:rsidRPr="00D02FCB">
        <w:t>mar</w:t>
      </w:r>
      <w:proofErr w:type="spellEnd"/>
      <w:r w:rsidR="002B7A86" w:rsidRPr="00D02FCB">
        <w:t xml:space="preserve"> Frits Eriksson</w:t>
      </w:r>
      <w:r w:rsidR="003D5813" w:rsidRPr="00D02FCB">
        <w:t xml:space="preserve"> the</w:t>
      </w:r>
      <w:r w:rsidR="00543A33" w:rsidRPr="00D02FCB">
        <w:t xml:space="preserve"> Vice Chairman</w:t>
      </w:r>
      <w:r w:rsidR="00D02FCB" w:rsidRPr="00D02FCB">
        <w:t xml:space="preserve"> was</w:t>
      </w:r>
      <w:r w:rsidR="00543A33" w:rsidRPr="00D02FCB">
        <w:t xml:space="preserve"> David </w:t>
      </w:r>
      <w:proofErr w:type="spellStart"/>
      <w:r w:rsidR="00543A33" w:rsidRPr="00D02FCB">
        <w:t>Jeffki</w:t>
      </w:r>
      <w:r w:rsidR="002B7A86" w:rsidRPr="00D02FCB">
        <w:t>ns</w:t>
      </w:r>
      <w:proofErr w:type="spellEnd"/>
      <w:r w:rsidR="003D5813" w:rsidRPr="00D02FCB">
        <w:t>.  T</w:t>
      </w:r>
      <w:r w:rsidR="009052E5" w:rsidRPr="00D02FCB">
        <w:t>he</w:t>
      </w:r>
      <w:r w:rsidR="009052E5" w:rsidRPr="00ED2190">
        <w:t xml:space="preserve"> Secretary for the meeting was </w:t>
      </w:r>
      <w:r w:rsidR="00ED2190" w:rsidRPr="00ED2190">
        <w:t>Seamus Doyle</w:t>
      </w:r>
      <w:r w:rsidR="00F9441D" w:rsidRPr="00ED2190">
        <w:t>.</w:t>
      </w:r>
    </w:p>
    <w:p w14:paraId="20BE266C" w14:textId="77777777" w:rsidR="002E0DAC" w:rsidRDefault="00F9441D" w:rsidP="00954EC2">
      <w:pPr>
        <w:pStyle w:val="BodyText"/>
      </w:pPr>
      <w:r w:rsidRPr="00E8616A">
        <w:t>The Chairman welcomed all pa</w:t>
      </w:r>
      <w:r w:rsidR="00AE2A25" w:rsidRPr="00E8616A">
        <w:t xml:space="preserve">rticipants to the </w:t>
      </w:r>
      <w:r w:rsidR="00275F32" w:rsidRPr="00E8616A">
        <w:t xml:space="preserve">Committee </w:t>
      </w:r>
      <w:r w:rsidR="00AE2A25" w:rsidRPr="00E8616A">
        <w:t>meeting</w:t>
      </w:r>
      <w:r w:rsidR="002B7A86" w:rsidRPr="00E8616A">
        <w:t xml:space="preserve">, </w:t>
      </w:r>
      <w:r w:rsidR="005A62FD" w:rsidRPr="00E8616A">
        <w:t xml:space="preserve">especially those attending for the </w:t>
      </w:r>
      <w:r w:rsidR="00BF1A13" w:rsidRPr="00E8616A">
        <w:t xml:space="preserve">first </w:t>
      </w:r>
      <w:r w:rsidR="005A62FD" w:rsidRPr="00E8616A">
        <w:t>time.</w:t>
      </w:r>
      <w:r w:rsidR="00AE095D" w:rsidRPr="00E8616A">
        <w:t xml:space="preserve">  </w:t>
      </w:r>
      <w:r w:rsidR="004020CB">
        <w:t xml:space="preserve">He noted that the session would be a busy week in view of this being the final session of the work period. </w:t>
      </w:r>
    </w:p>
    <w:p w14:paraId="2972035E" w14:textId="614D14CB" w:rsidR="002E74FB" w:rsidRPr="00ED2190" w:rsidRDefault="00AE095D" w:rsidP="00954EC2">
      <w:pPr>
        <w:pStyle w:val="BodyText"/>
        <w:rPr>
          <w:highlight w:val="yellow"/>
        </w:rPr>
      </w:pPr>
      <w:r w:rsidRPr="00E8616A">
        <w:t xml:space="preserve">He then introduced the </w:t>
      </w:r>
      <w:r w:rsidR="003D5813" w:rsidRPr="00E8616A">
        <w:t xml:space="preserve">Deputy </w:t>
      </w:r>
      <w:r w:rsidRPr="00E8616A">
        <w:t xml:space="preserve">Secretary-General, </w:t>
      </w:r>
      <w:r w:rsidR="003D5813" w:rsidRPr="00E8616A">
        <w:t>Mike Card, who apologised for the absence of the</w:t>
      </w:r>
      <w:r w:rsidRPr="00E8616A">
        <w:t xml:space="preserve"> Secretary-General</w:t>
      </w:r>
      <w:r w:rsidR="003D5813" w:rsidRPr="00E8616A">
        <w:t xml:space="preserve">.  Mike Card </w:t>
      </w:r>
      <w:r w:rsidRPr="00E8616A">
        <w:t xml:space="preserve">added his welcome to </w:t>
      </w:r>
      <w:r w:rsidR="003D5813" w:rsidRPr="00E8616A">
        <w:t>everyone</w:t>
      </w:r>
      <w:r w:rsidR="002E74FB" w:rsidRPr="00E8616A">
        <w:t xml:space="preserve">.  He </w:t>
      </w:r>
      <w:r w:rsidR="003D5813" w:rsidRPr="00E8616A">
        <w:t>not</w:t>
      </w:r>
      <w:r w:rsidR="002E74FB" w:rsidRPr="00E8616A">
        <w:t>ed that</w:t>
      </w:r>
      <w:r w:rsidR="00E8616A" w:rsidRPr="00E8616A">
        <w:t xml:space="preserve"> EEP21</w:t>
      </w:r>
      <w:r w:rsidR="003D5813" w:rsidRPr="00E8616A">
        <w:t xml:space="preserve"> was the </w:t>
      </w:r>
      <w:r w:rsidR="00E8616A" w:rsidRPr="00E8616A">
        <w:t>final</w:t>
      </w:r>
      <w:r w:rsidR="003D5813" w:rsidRPr="00E8616A">
        <w:t xml:space="preserve"> meeting of th</w:t>
      </w:r>
      <w:r w:rsidR="006D0E28" w:rsidRPr="00E8616A">
        <w:t>e</w:t>
      </w:r>
      <w:r w:rsidR="003D5813" w:rsidRPr="00E8616A">
        <w:t xml:space="preserve"> current Work Programme, which ends with the 2014 Conference.  He remarked</w:t>
      </w:r>
      <w:r w:rsidR="006D0E28" w:rsidRPr="00E8616A">
        <w:t xml:space="preserve"> that planning is well in hand for establishing a strategic plan for IALA, which is aimed at covering the next three Work </w:t>
      </w:r>
      <w:r w:rsidR="00E8616A" w:rsidRPr="00E8616A">
        <w:t>Periods</w:t>
      </w:r>
      <w:r w:rsidR="00E5633F" w:rsidRPr="00E8616A">
        <w:t xml:space="preserve"> (2014 – 2026)</w:t>
      </w:r>
      <w:r w:rsidR="006D0E28" w:rsidRPr="00E8616A">
        <w:t>.</w:t>
      </w:r>
      <w:r w:rsidR="00E5633F" w:rsidRPr="00E8616A">
        <w:t xml:space="preserve"> </w:t>
      </w:r>
      <w:r w:rsidR="006D0E28" w:rsidRPr="00E8616A">
        <w:t xml:space="preserve"> In this respect, he asked that anyone who felt that they had an input to such planning should contact the Chairman, who would be participating in a strategy meetin</w:t>
      </w:r>
      <w:r w:rsidR="00E8616A" w:rsidRPr="00E8616A">
        <w:t>g at the end of the month</w:t>
      </w:r>
      <w:r w:rsidR="00383080">
        <w:t xml:space="preserve"> prior to PAP2</w:t>
      </w:r>
      <w:r w:rsidR="002E0DAC">
        <w:t>6</w:t>
      </w:r>
      <w:r w:rsidR="00E8616A" w:rsidRPr="00E8616A">
        <w:t xml:space="preserve">.  </w:t>
      </w:r>
      <w:r w:rsidR="002E0DAC">
        <w:t xml:space="preserve">He referred to the upcoming meeting of the LAP in Denmark to consider the proposed IALA change of status from a French charity to an International Governmental Organisation. He encouraged delegates to take copies of a brochure describing the proposal as well as a copy of the IALA Report. </w:t>
      </w:r>
      <w:r w:rsidR="00E8616A" w:rsidRPr="00E8616A">
        <w:t>He</w:t>
      </w:r>
      <w:r w:rsidR="000843BE" w:rsidRPr="00E8616A">
        <w:t xml:space="preserve"> </w:t>
      </w:r>
      <w:r w:rsidR="00C643C7" w:rsidRPr="00E8616A">
        <w:t>wish</w:t>
      </w:r>
      <w:r w:rsidR="00E8616A" w:rsidRPr="00E8616A">
        <w:t>ed</w:t>
      </w:r>
      <w:r w:rsidR="00C643C7" w:rsidRPr="00E8616A">
        <w:t xml:space="preserve"> the Committee a success</w:t>
      </w:r>
      <w:r w:rsidR="000B02DF" w:rsidRPr="00E8616A">
        <w:t>ful</w:t>
      </w:r>
      <w:r w:rsidR="00C643C7" w:rsidRPr="00E8616A">
        <w:t xml:space="preserve"> and productive week.</w:t>
      </w:r>
    </w:p>
    <w:p w14:paraId="40711858" w14:textId="1F63D1D3" w:rsidR="00700A71" w:rsidRPr="003F1482" w:rsidRDefault="00AE095D" w:rsidP="00954EC2">
      <w:pPr>
        <w:pStyle w:val="BodyText"/>
      </w:pPr>
      <w:r w:rsidRPr="003F1482">
        <w:t>I</w:t>
      </w:r>
      <w:r w:rsidR="00F47658" w:rsidRPr="003F1482">
        <w:t>ndividual C</w:t>
      </w:r>
      <w:r w:rsidR="008222CD" w:rsidRPr="003F1482">
        <w:t>ommittee members</w:t>
      </w:r>
      <w:r w:rsidR="002157EF" w:rsidRPr="003F1482">
        <w:t xml:space="preserve"> </w:t>
      </w:r>
      <w:r w:rsidRPr="003F1482">
        <w:t xml:space="preserve">were then asked to </w:t>
      </w:r>
      <w:r w:rsidR="002157EF" w:rsidRPr="003F1482">
        <w:t>introduce themselves</w:t>
      </w:r>
      <w:r w:rsidR="000843BE" w:rsidRPr="003F1482">
        <w:t>.</w:t>
      </w:r>
    </w:p>
    <w:p w14:paraId="6F47D4AD" w14:textId="77777777" w:rsidR="00093D1F" w:rsidRPr="00ED2190" w:rsidRDefault="00093D1F" w:rsidP="00535DEF">
      <w:pPr>
        <w:pStyle w:val="Heading2"/>
        <w:rPr>
          <w:snapToGrid w:val="0"/>
        </w:rPr>
      </w:pPr>
      <w:bookmarkStart w:id="2" w:name="_Toc370503732"/>
      <w:r w:rsidRPr="00ED2190">
        <w:rPr>
          <w:snapToGrid w:val="0"/>
        </w:rPr>
        <w:t>Approval of the Agenda</w:t>
      </w:r>
      <w:bookmarkEnd w:id="2"/>
    </w:p>
    <w:p w14:paraId="31B6D76D" w14:textId="3B41E4C0" w:rsidR="00093D1F" w:rsidRPr="00ED2190" w:rsidRDefault="004E3F9C" w:rsidP="00093D1F">
      <w:pPr>
        <w:pStyle w:val="BodyText"/>
      </w:pPr>
      <w:r w:rsidRPr="00ED2190">
        <w:t xml:space="preserve">The agenda at </w:t>
      </w:r>
      <w:r w:rsidR="00ED2190" w:rsidRPr="00ED2190">
        <w:t>EEP21-1.2 rev2</w:t>
      </w:r>
      <w:r w:rsidR="00093D1F" w:rsidRPr="00ED2190">
        <w:t xml:space="preserve"> was approved.</w:t>
      </w:r>
    </w:p>
    <w:p w14:paraId="1D15B51B" w14:textId="557AF372" w:rsidR="009C28E3" w:rsidRPr="00F02B9E" w:rsidRDefault="009C28E3" w:rsidP="00535DEF">
      <w:pPr>
        <w:pStyle w:val="Heading2"/>
      </w:pPr>
      <w:bookmarkStart w:id="3" w:name="_Toc370503733"/>
      <w:bookmarkStart w:id="4" w:name="_Toc223865837"/>
      <w:bookmarkStart w:id="5" w:name="_Toc223866803"/>
      <w:bookmarkStart w:id="6" w:name="_Toc223867283"/>
      <w:bookmarkStart w:id="7" w:name="_Toc223867423"/>
      <w:bookmarkStart w:id="8" w:name="_Toc223871775"/>
      <w:bookmarkStart w:id="9" w:name="_Toc241049712"/>
      <w:r w:rsidRPr="00F02B9E">
        <w:t>Programme for the week</w:t>
      </w:r>
      <w:bookmarkEnd w:id="3"/>
    </w:p>
    <w:p w14:paraId="08313BA2" w14:textId="626CDF88" w:rsidR="003A05AD" w:rsidRPr="00F02B9E" w:rsidRDefault="00F02B9E" w:rsidP="003A05AD">
      <w:pPr>
        <w:pStyle w:val="BodyText"/>
      </w:pPr>
      <w:r w:rsidRPr="00F02B9E">
        <w:t>EEP21-1.4</w:t>
      </w:r>
      <w:r w:rsidR="003A05AD" w:rsidRPr="00F02B9E">
        <w:t xml:space="preserve"> refers.</w:t>
      </w:r>
    </w:p>
    <w:p w14:paraId="189DF842" w14:textId="35C396D7" w:rsidR="000843BE" w:rsidRPr="00F02B9E" w:rsidRDefault="001F5F8B" w:rsidP="003A05AD">
      <w:pPr>
        <w:pStyle w:val="BodyText"/>
      </w:pPr>
      <w:r w:rsidRPr="00F02B9E">
        <w:t>T</w:t>
      </w:r>
      <w:r w:rsidR="000843BE" w:rsidRPr="00F02B9E">
        <w:t>he Chairman ran through the plan for the week</w:t>
      </w:r>
      <w:r w:rsidRPr="00F02B9E">
        <w:t>, including</w:t>
      </w:r>
      <w:r w:rsidR="000843BE" w:rsidRPr="00F02B9E">
        <w:t xml:space="preserve"> the social programme.</w:t>
      </w:r>
    </w:p>
    <w:p w14:paraId="7BE55913" w14:textId="2D9A1695" w:rsidR="009C28E3" w:rsidRPr="002E0DAC" w:rsidRDefault="009C28E3" w:rsidP="00535DEF">
      <w:pPr>
        <w:pStyle w:val="Heading2"/>
      </w:pPr>
      <w:bookmarkStart w:id="10" w:name="_Toc370503734"/>
      <w:r w:rsidRPr="002E0DAC">
        <w:t>Administrative Announcements</w:t>
      </w:r>
      <w:bookmarkEnd w:id="4"/>
      <w:bookmarkEnd w:id="5"/>
      <w:bookmarkEnd w:id="6"/>
      <w:bookmarkEnd w:id="7"/>
      <w:bookmarkEnd w:id="8"/>
      <w:bookmarkEnd w:id="9"/>
      <w:bookmarkEnd w:id="10"/>
    </w:p>
    <w:p w14:paraId="28971CA6" w14:textId="70F1470F" w:rsidR="009C28E3" w:rsidRPr="002E0DAC" w:rsidRDefault="00F02B9E" w:rsidP="009C28E3">
      <w:pPr>
        <w:pStyle w:val="BodyText"/>
        <w:rPr>
          <w:snapToGrid w:val="0"/>
        </w:rPr>
      </w:pPr>
      <w:r w:rsidRPr="002E0DAC">
        <w:rPr>
          <w:snapToGrid w:val="0"/>
        </w:rPr>
        <w:t>Virginia Butler</w:t>
      </w:r>
      <w:r w:rsidR="009C28E3" w:rsidRPr="002E0DAC">
        <w:rPr>
          <w:snapToGrid w:val="0"/>
        </w:rPr>
        <w:t xml:space="preserve"> gave details on safety and administrative matters.</w:t>
      </w:r>
    </w:p>
    <w:p w14:paraId="75B6139E" w14:textId="6DF45DC6" w:rsidR="009052E5" w:rsidRPr="00F02B9E" w:rsidRDefault="009052E5" w:rsidP="00946E0E">
      <w:pPr>
        <w:pStyle w:val="Heading1"/>
        <w:rPr>
          <w:snapToGrid w:val="0"/>
        </w:rPr>
      </w:pPr>
      <w:bookmarkStart w:id="11" w:name="_Toc370503735"/>
      <w:r w:rsidRPr="00F02B9E">
        <w:rPr>
          <w:snapToGrid w:val="0"/>
        </w:rPr>
        <w:t>R</w:t>
      </w:r>
      <w:r w:rsidR="00126D51" w:rsidRPr="00F02B9E">
        <w:rPr>
          <w:snapToGrid w:val="0"/>
        </w:rPr>
        <w:t>eview of action items from</w:t>
      </w:r>
      <w:r w:rsidR="005A5FBE" w:rsidRPr="00F02B9E">
        <w:rPr>
          <w:snapToGrid w:val="0"/>
        </w:rPr>
        <w:t xml:space="preserve"> EEP</w:t>
      </w:r>
      <w:r w:rsidR="00F02B9E" w:rsidRPr="00F02B9E">
        <w:rPr>
          <w:snapToGrid w:val="0"/>
        </w:rPr>
        <w:t>20</w:t>
      </w:r>
      <w:bookmarkEnd w:id="11"/>
    </w:p>
    <w:p w14:paraId="6B9AED62" w14:textId="1303557B" w:rsidR="00AE095D" w:rsidRPr="00ED2190" w:rsidRDefault="009052E5" w:rsidP="00954EC2">
      <w:pPr>
        <w:pStyle w:val="BodyText"/>
        <w:rPr>
          <w:highlight w:val="yellow"/>
        </w:rPr>
      </w:pPr>
      <w:r w:rsidRPr="00F02B9E">
        <w:t>Inp</w:t>
      </w:r>
      <w:r w:rsidR="00A03DD8" w:rsidRPr="00F02B9E">
        <w:t>ut paper EEP</w:t>
      </w:r>
      <w:r w:rsidR="00F02B9E" w:rsidRPr="00F02B9E">
        <w:t>21</w:t>
      </w:r>
      <w:r w:rsidR="00F02B9E" w:rsidRPr="004F7103">
        <w:t xml:space="preserve">-2 </w:t>
      </w:r>
      <w:r w:rsidR="00A03DD8" w:rsidRPr="004F7103">
        <w:t>refers.  A</w:t>
      </w:r>
      <w:r w:rsidRPr="004F7103">
        <w:t>ction items fo</w:t>
      </w:r>
      <w:r w:rsidR="00F02B9E" w:rsidRPr="004F7103">
        <w:t>r the IALA Secretariat from EEP20</w:t>
      </w:r>
      <w:r w:rsidRPr="004F7103">
        <w:t xml:space="preserve"> were reviewed </w:t>
      </w:r>
      <w:r w:rsidR="004F7103" w:rsidRPr="004F7103">
        <w:t>and</w:t>
      </w:r>
      <w:r w:rsidRPr="004F7103">
        <w:t xml:space="preserve"> noted as </w:t>
      </w:r>
      <w:r w:rsidR="00F7134D" w:rsidRPr="004F7103">
        <w:t>complete</w:t>
      </w:r>
      <w:r w:rsidR="00C66D33" w:rsidRPr="004F7103">
        <w:t>.</w:t>
      </w:r>
    </w:p>
    <w:p w14:paraId="489E94A0" w14:textId="77777777" w:rsidR="007A45F8" w:rsidRDefault="007A45F8">
      <w:r>
        <w:br w:type="page"/>
      </w:r>
    </w:p>
    <w:p w14:paraId="6DA1D55F" w14:textId="105FDC99" w:rsidR="00723612" w:rsidRPr="00ED2190" w:rsidRDefault="004F7103" w:rsidP="00954EC2">
      <w:pPr>
        <w:pStyle w:val="BodyText"/>
        <w:rPr>
          <w:rFonts w:eastAsia="MS Mincho" w:cs="Arial"/>
          <w:iCs/>
          <w:highlight w:val="yellow"/>
        </w:rPr>
      </w:pPr>
      <w:r>
        <w:lastRenderedPageBreak/>
        <w:t>Paper</w:t>
      </w:r>
      <w:r w:rsidR="00F02B9E" w:rsidRPr="00F02B9E">
        <w:t xml:space="preserve"> EEP20/7 </w:t>
      </w:r>
      <w:r w:rsidR="002E0DAC">
        <w:t>(</w:t>
      </w:r>
      <w:r w:rsidR="004705F4">
        <w:t xml:space="preserve">on inclinometers) </w:t>
      </w:r>
      <w:r w:rsidR="007A45F8">
        <w:t>had</w:t>
      </w:r>
      <w:r>
        <w:t xml:space="preserve"> been converted into</w:t>
      </w:r>
      <w:r w:rsidR="00F02B9E" w:rsidRPr="00F02B9E">
        <w:t xml:space="preserve"> an Information Paper </w:t>
      </w:r>
      <w:r>
        <w:t>and posted</w:t>
      </w:r>
      <w:r w:rsidR="00F02B9E" w:rsidRPr="00F02B9E">
        <w:t xml:space="preserve"> on the IALA Wiki.</w:t>
      </w:r>
    </w:p>
    <w:p w14:paraId="7E6C3C6D" w14:textId="77777777" w:rsidR="009052E5" w:rsidRPr="00F02B9E" w:rsidRDefault="009052E5" w:rsidP="00946E0E">
      <w:pPr>
        <w:pStyle w:val="Heading1"/>
        <w:rPr>
          <w:snapToGrid w:val="0"/>
        </w:rPr>
      </w:pPr>
      <w:bookmarkStart w:id="12" w:name="_Toc370503736"/>
      <w:r w:rsidRPr="00F02B9E">
        <w:rPr>
          <w:snapToGrid w:val="0"/>
        </w:rPr>
        <w:t>R</w:t>
      </w:r>
      <w:r w:rsidR="002E7C86" w:rsidRPr="00F02B9E">
        <w:rPr>
          <w:snapToGrid w:val="0"/>
        </w:rPr>
        <w:t>eview of input papers</w:t>
      </w:r>
      <w:bookmarkEnd w:id="12"/>
    </w:p>
    <w:p w14:paraId="19570DB9" w14:textId="18E7489F" w:rsidR="00573F7E" w:rsidRPr="00532847" w:rsidRDefault="00573F7E" w:rsidP="00954EC2">
      <w:pPr>
        <w:pStyle w:val="BodyText"/>
      </w:pPr>
      <w:r w:rsidRPr="00532847">
        <w:t>EEP</w:t>
      </w:r>
      <w:r w:rsidR="00F02B9E" w:rsidRPr="00532847">
        <w:t>21-3 rev11</w:t>
      </w:r>
      <w:r w:rsidRPr="00532847">
        <w:t xml:space="preserve"> refers.</w:t>
      </w:r>
    </w:p>
    <w:p w14:paraId="3BB629E1" w14:textId="5E8DBBB5" w:rsidR="009052E5" w:rsidRPr="00532847" w:rsidRDefault="009052E5" w:rsidP="00954EC2">
      <w:pPr>
        <w:pStyle w:val="BodyText"/>
      </w:pPr>
      <w:r w:rsidRPr="00532847">
        <w:t xml:space="preserve">The Chairman </w:t>
      </w:r>
      <w:r w:rsidR="008222CD" w:rsidRPr="00532847">
        <w:t>reviewed the list of</w:t>
      </w:r>
      <w:r w:rsidRPr="00532847">
        <w:t xml:space="preserve"> input papers</w:t>
      </w:r>
      <w:r w:rsidR="008222CD" w:rsidRPr="00532847">
        <w:t xml:space="preserve">, </w:t>
      </w:r>
      <w:r w:rsidR="00744FDA" w:rsidRPr="00532847">
        <w:t>asking</w:t>
      </w:r>
      <w:r w:rsidR="008222CD" w:rsidRPr="00532847">
        <w:t xml:space="preserve"> those </w:t>
      </w:r>
      <w:r w:rsidR="002A6512" w:rsidRPr="00532847">
        <w:t>authors who wished to introduce their papers</w:t>
      </w:r>
      <w:r w:rsidR="00744FDA" w:rsidRPr="00532847">
        <w:t xml:space="preserve"> to do so</w:t>
      </w:r>
      <w:r w:rsidR="002A6512" w:rsidRPr="00532847">
        <w:t xml:space="preserve">.  </w:t>
      </w:r>
    </w:p>
    <w:p w14:paraId="2D5D45ED" w14:textId="06B89D10" w:rsidR="00916C74" w:rsidRPr="00532847" w:rsidRDefault="00916C74" w:rsidP="00954EC2">
      <w:pPr>
        <w:pStyle w:val="BodyText"/>
      </w:pPr>
      <w:r w:rsidRPr="00532847">
        <w:t xml:space="preserve">The Chairman </w:t>
      </w:r>
      <w:r w:rsidR="00532847" w:rsidRPr="00532847">
        <w:t xml:space="preserve">noted that input papers were available on the IALA website and </w:t>
      </w:r>
      <w:r w:rsidR="00744FDA" w:rsidRPr="00532847">
        <w:t>emphasised the importance of using the input paper template provided</w:t>
      </w:r>
      <w:r w:rsidR="007A45F8">
        <w:t>,</w:t>
      </w:r>
      <w:r w:rsidR="00744FDA" w:rsidRPr="00532847">
        <w:t xml:space="preserve"> before</w:t>
      </w:r>
      <w:r w:rsidRPr="00532847">
        <w:t xml:space="preserve"> thank</w:t>
      </w:r>
      <w:r w:rsidR="00744FDA" w:rsidRPr="00532847">
        <w:t>ing</w:t>
      </w:r>
      <w:r w:rsidRPr="00532847">
        <w:t xml:space="preserve"> the Committee members for the effort in providing </w:t>
      </w:r>
      <w:r w:rsidR="00744FDA" w:rsidRPr="00532847">
        <w:t>the</w:t>
      </w:r>
      <w:r w:rsidRPr="00532847">
        <w:t xml:space="preserve"> input papers</w:t>
      </w:r>
      <w:r w:rsidR="00744FDA" w:rsidRPr="00532847">
        <w:t xml:space="preserve"> and the level of inter-sessional work that they represented</w:t>
      </w:r>
      <w:r w:rsidRPr="00532847">
        <w:t>.</w:t>
      </w:r>
      <w:r w:rsidR="00532847" w:rsidRPr="00532847">
        <w:t xml:space="preserve"> It was noted that the </w:t>
      </w:r>
      <w:proofErr w:type="spellStart"/>
      <w:r w:rsidR="00532847" w:rsidRPr="00532847">
        <w:t>ialashare</w:t>
      </w:r>
      <w:proofErr w:type="spellEnd"/>
      <w:r w:rsidR="00532847" w:rsidRPr="00532847">
        <w:t xml:space="preserve"> ftp server was available for Working Group documents and as a method of submitting Output and Working documents.</w:t>
      </w:r>
    </w:p>
    <w:p w14:paraId="59A28027" w14:textId="73C9C2DA" w:rsidR="009052E5" w:rsidRPr="00F02B9E" w:rsidRDefault="009052E5" w:rsidP="00CA24E3">
      <w:pPr>
        <w:pStyle w:val="Heading1"/>
        <w:rPr>
          <w:snapToGrid w:val="0"/>
        </w:rPr>
      </w:pPr>
      <w:bookmarkStart w:id="13" w:name="_Toc370503737"/>
      <w:r w:rsidRPr="00F02B9E">
        <w:rPr>
          <w:snapToGrid w:val="0"/>
        </w:rPr>
        <w:t>R</w:t>
      </w:r>
      <w:r w:rsidR="002E7C86" w:rsidRPr="00F02B9E">
        <w:rPr>
          <w:snapToGrid w:val="0"/>
        </w:rPr>
        <w:t>eports from other bodies</w:t>
      </w:r>
      <w:bookmarkEnd w:id="13"/>
    </w:p>
    <w:p w14:paraId="4A1B3B5F" w14:textId="68CD85FB" w:rsidR="005A5FBE" w:rsidRPr="00F02B9E" w:rsidRDefault="005A5FBE" w:rsidP="00535DEF">
      <w:pPr>
        <w:pStyle w:val="Heading2"/>
      </w:pPr>
      <w:bookmarkStart w:id="14" w:name="_Toc370503738"/>
      <w:r w:rsidRPr="00F02B9E">
        <w:t xml:space="preserve">IALA Council </w:t>
      </w:r>
      <w:r w:rsidR="00C10BF2" w:rsidRPr="00F02B9E">
        <w:t>5</w:t>
      </w:r>
      <w:r w:rsidR="00F02B9E" w:rsidRPr="00F02B9E">
        <w:t>5</w:t>
      </w:r>
      <w:r w:rsidR="001757DB" w:rsidRPr="00F02B9E">
        <w:rPr>
          <w:vertAlign w:val="superscript"/>
        </w:rPr>
        <w:t>th</w:t>
      </w:r>
      <w:r w:rsidR="001757DB" w:rsidRPr="00F02B9E">
        <w:t xml:space="preserve"> </w:t>
      </w:r>
      <w:r w:rsidRPr="00F02B9E">
        <w:t>Session (</w:t>
      </w:r>
      <w:r w:rsidR="00F02B9E" w:rsidRPr="00F02B9E">
        <w:t>May</w:t>
      </w:r>
      <w:r w:rsidRPr="00F02B9E">
        <w:t xml:space="preserve"> 20</w:t>
      </w:r>
      <w:r w:rsidR="00C10BF2" w:rsidRPr="00F02B9E">
        <w:t>1</w:t>
      </w:r>
      <w:r w:rsidR="00F02B9E" w:rsidRPr="00F02B9E">
        <w:t>3</w:t>
      </w:r>
      <w:r w:rsidRPr="00F02B9E">
        <w:t>)</w:t>
      </w:r>
      <w:bookmarkEnd w:id="14"/>
    </w:p>
    <w:p w14:paraId="11C1983C" w14:textId="5D178E02" w:rsidR="00873D42" w:rsidRPr="00E35DED" w:rsidRDefault="003110D8" w:rsidP="00954EC2">
      <w:pPr>
        <w:pStyle w:val="BodyText"/>
      </w:pPr>
      <w:r w:rsidRPr="00E35DED">
        <w:t>EEP</w:t>
      </w:r>
      <w:r w:rsidR="00F02B9E" w:rsidRPr="00E35DED">
        <w:t xml:space="preserve">21-4.1 </w:t>
      </w:r>
      <w:r w:rsidR="00873D42" w:rsidRPr="00E35DED">
        <w:t>refers.</w:t>
      </w:r>
    </w:p>
    <w:p w14:paraId="4AF9FEC7" w14:textId="38E67DD3" w:rsidR="00F7134D" w:rsidRPr="00E35DED" w:rsidRDefault="00F7134D" w:rsidP="00954EC2">
      <w:pPr>
        <w:pStyle w:val="BodyText"/>
      </w:pPr>
      <w:r w:rsidRPr="00E35DED">
        <w:t>The meeting noted:</w:t>
      </w:r>
    </w:p>
    <w:p w14:paraId="1A454426" w14:textId="673F1590" w:rsidR="009C0AA1" w:rsidRDefault="009C0AA1" w:rsidP="009C0AA1">
      <w:pPr>
        <w:pStyle w:val="Bullet1"/>
      </w:pPr>
      <w:r>
        <w:t>Draft Guidance documents and workshop proposals from the EEP Committee were</w:t>
      </w:r>
      <w:r w:rsidR="00C92FC9">
        <w:t xml:space="preserve"> approved;</w:t>
      </w:r>
    </w:p>
    <w:p w14:paraId="5676C651" w14:textId="7A2B12AC" w:rsidR="009C0AA1" w:rsidRDefault="00E35DED" w:rsidP="009C0AA1">
      <w:pPr>
        <w:pStyle w:val="Bullet1"/>
      </w:pPr>
      <w:r>
        <w:t xml:space="preserve">the </w:t>
      </w:r>
      <w:r w:rsidR="009C0AA1">
        <w:t>proposal</w:t>
      </w:r>
      <w:r>
        <w:t xml:space="preserve"> for a workshop on the challenges of providing AtoN in Polar regions was</w:t>
      </w:r>
      <w:r w:rsidR="009C0AA1">
        <w:t xml:space="preserve"> approved</w:t>
      </w:r>
      <w:r w:rsidR="00C92FC9">
        <w:t>;</w:t>
      </w:r>
      <w:r w:rsidR="009C0AA1">
        <w:t xml:space="preserve"> </w:t>
      </w:r>
    </w:p>
    <w:p w14:paraId="25A3045E" w14:textId="617836C3" w:rsidR="009C0AA1" w:rsidRDefault="009C0AA1" w:rsidP="009C0AA1">
      <w:pPr>
        <w:pStyle w:val="Bullet1"/>
      </w:pPr>
      <w:r>
        <w:t xml:space="preserve">10 </w:t>
      </w:r>
      <w:r w:rsidR="00E35DED">
        <w:t xml:space="preserve">WWA </w:t>
      </w:r>
      <w:r>
        <w:t>M</w:t>
      </w:r>
      <w:r w:rsidR="00E35DED">
        <w:t>odel Courses were endorsed</w:t>
      </w:r>
      <w:r w:rsidR="00C92FC9">
        <w:t>;</w:t>
      </w:r>
    </w:p>
    <w:p w14:paraId="70EF80D9" w14:textId="1C284556" w:rsidR="006900B1" w:rsidRPr="00E35DED" w:rsidRDefault="009C0AA1" w:rsidP="00945241">
      <w:pPr>
        <w:pStyle w:val="Bullet1"/>
      </w:pPr>
      <w:r>
        <w:t>The WWA’s list of</w:t>
      </w:r>
      <w:r w:rsidR="00E35DED">
        <w:t xml:space="preserve"> IALA experts was endorsed</w:t>
      </w:r>
      <w:r w:rsidR="00540630">
        <w:t>.</w:t>
      </w:r>
    </w:p>
    <w:p w14:paraId="5585296D" w14:textId="5663CF36" w:rsidR="009052E5" w:rsidRPr="00540630" w:rsidRDefault="00F32C9D" w:rsidP="00535DEF">
      <w:pPr>
        <w:pStyle w:val="Heading2"/>
      </w:pPr>
      <w:bookmarkStart w:id="15" w:name="_Toc370503739"/>
      <w:r w:rsidRPr="00540630">
        <w:t>PAP2</w:t>
      </w:r>
      <w:r w:rsidR="0081044F">
        <w:t>5</w:t>
      </w:r>
      <w:r w:rsidRPr="00540630">
        <w:t xml:space="preserve"> </w:t>
      </w:r>
      <w:r w:rsidR="009F3393" w:rsidRPr="00540630">
        <w:t>(</w:t>
      </w:r>
      <w:r w:rsidR="00540630" w:rsidRPr="00540630">
        <w:t>May</w:t>
      </w:r>
      <w:r w:rsidR="009F3393" w:rsidRPr="00540630">
        <w:t xml:space="preserve"> 20</w:t>
      </w:r>
      <w:r w:rsidR="00A87FEF" w:rsidRPr="00540630">
        <w:t>1</w:t>
      </w:r>
      <w:r w:rsidR="00540630" w:rsidRPr="00540630">
        <w:t>3</w:t>
      </w:r>
      <w:r w:rsidR="009F3393" w:rsidRPr="00540630">
        <w:t>)</w:t>
      </w:r>
      <w:bookmarkEnd w:id="15"/>
    </w:p>
    <w:p w14:paraId="709313CC" w14:textId="220FB0AE" w:rsidR="00873D42" w:rsidRPr="00540630" w:rsidRDefault="00873D42" w:rsidP="00954EC2">
      <w:pPr>
        <w:pStyle w:val="BodyText"/>
      </w:pPr>
      <w:r w:rsidRPr="00540630">
        <w:t>EEP</w:t>
      </w:r>
      <w:r w:rsidR="00540630" w:rsidRPr="00540630">
        <w:t>21-4.2</w:t>
      </w:r>
      <w:r w:rsidRPr="00540630">
        <w:t xml:space="preserve"> refers.</w:t>
      </w:r>
    </w:p>
    <w:p w14:paraId="556B6F7F" w14:textId="711B30B4" w:rsidR="00910463" w:rsidRPr="003533F4" w:rsidRDefault="00F32C9D" w:rsidP="00954EC2">
      <w:pPr>
        <w:pStyle w:val="BodyText"/>
      </w:pPr>
      <w:r w:rsidRPr="00540630">
        <w:t xml:space="preserve">The </w:t>
      </w:r>
      <w:r w:rsidRPr="003533F4">
        <w:t>Committee noted</w:t>
      </w:r>
      <w:r w:rsidR="00BF4036" w:rsidRPr="003533F4">
        <w:t>:</w:t>
      </w:r>
    </w:p>
    <w:p w14:paraId="0FE4DB6D" w14:textId="6261B680" w:rsidR="00540630" w:rsidRPr="003533F4" w:rsidRDefault="0081044F" w:rsidP="00540630">
      <w:pPr>
        <w:pStyle w:val="Bullet1"/>
      </w:pPr>
      <w:r w:rsidRPr="003533F4">
        <w:t>t</w:t>
      </w:r>
      <w:r w:rsidR="00540630" w:rsidRPr="003533F4">
        <w:t>he request to the EEP Committee to finalise the historic lighthouse template and then use it to commence populating an historic lighthouse database</w:t>
      </w:r>
      <w:r w:rsidR="00B01562" w:rsidRPr="003533F4">
        <w:t xml:space="preserve"> (WG2);</w:t>
      </w:r>
    </w:p>
    <w:p w14:paraId="156AC993" w14:textId="1FB84D49" w:rsidR="0081044F" w:rsidRPr="003533F4" w:rsidRDefault="0081044F" w:rsidP="0081044F">
      <w:pPr>
        <w:pStyle w:val="Bullet1"/>
      </w:pPr>
      <w:r w:rsidRPr="003533F4">
        <w:t xml:space="preserve">the EEP report to PAP 25 covering an application </w:t>
      </w:r>
      <w:r w:rsidR="00383080">
        <w:t>which was</w:t>
      </w:r>
      <w:r w:rsidRPr="003533F4">
        <w:t xml:space="preserve"> being made to C55 for a Polar Engineering workshop, the future Work programme, the identification of a new topic on vandalism and theft, the suggestion of a zero maintenance concept, and the discussion about the role of heritage within IALA;</w:t>
      </w:r>
    </w:p>
    <w:p w14:paraId="72677007" w14:textId="7C79BA5D" w:rsidR="0081044F" w:rsidRPr="003533F4" w:rsidRDefault="0081044F" w:rsidP="0081044F">
      <w:pPr>
        <w:pStyle w:val="Bullet1"/>
      </w:pPr>
      <w:r w:rsidRPr="003533F4">
        <w:t>t</w:t>
      </w:r>
      <w:r w:rsidR="00A061E9" w:rsidRPr="003533F4">
        <w:t>hat good progress had</w:t>
      </w:r>
      <w:r w:rsidRPr="003533F4">
        <w:t xml:space="preserve"> been made with respect to </w:t>
      </w:r>
      <w:r w:rsidR="00383080">
        <w:t xml:space="preserve">WWA </w:t>
      </w:r>
      <w:r w:rsidRPr="003533F4">
        <w:t>model course</w:t>
      </w:r>
      <w:r w:rsidR="00A061E9" w:rsidRPr="003533F4">
        <w:t>s</w:t>
      </w:r>
      <w:r w:rsidRPr="003533F4">
        <w:t>, with the remaining eight planned courses expected to be finalised at EEP21</w:t>
      </w:r>
      <w:r w:rsidR="00A061E9" w:rsidRPr="003533F4">
        <w:t>;</w:t>
      </w:r>
    </w:p>
    <w:p w14:paraId="1F5FC298" w14:textId="16185316" w:rsidR="00A061E9" w:rsidRPr="003533F4" w:rsidRDefault="00A061E9" w:rsidP="00A061E9">
      <w:pPr>
        <w:pStyle w:val="Bullet1"/>
      </w:pPr>
      <w:r w:rsidRPr="003533F4">
        <w:t>that all Tasks are expected to be complete at EEP21;</w:t>
      </w:r>
    </w:p>
    <w:p w14:paraId="349DF6AD" w14:textId="31B58C14" w:rsidR="00B01562" w:rsidRPr="00B01562" w:rsidRDefault="00B01562" w:rsidP="00B01562">
      <w:pPr>
        <w:pStyle w:val="ActionItem"/>
      </w:pPr>
      <w:r w:rsidRPr="003533F4">
        <w:t>Action Item</w:t>
      </w:r>
    </w:p>
    <w:p w14:paraId="2B0D20F1" w14:textId="1D10A8FA" w:rsidR="00B01562" w:rsidRPr="00ED2190" w:rsidRDefault="00B01562" w:rsidP="00B01562">
      <w:pPr>
        <w:pStyle w:val="ActionMember"/>
        <w:rPr>
          <w:highlight w:val="yellow"/>
        </w:rPr>
      </w:pPr>
      <w:bookmarkStart w:id="16" w:name="_Toc370503547"/>
      <w:r w:rsidRPr="00B01562">
        <w:t xml:space="preserve">The Chair/ Vice Chair are requested </w:t>
      </w:r>
      <w:r w:rsidR="0081044F">
        <w:t xml:space="preserve">to review </w:t>
      </w:r>
      <w:r w:rsidR="00C92FC9">
        <w:t xml:space="preserve">the </w:t>
      </w:r>
      <w:r w:rsidR="0081044F">
        <w:t xml:space="preserve">action to </w:t>
      </w:r>
      <w:r w:rsidR="00383080">
        <w:t>finalise</w:t>
      </w:r>
      <w:r w:rsidR="0081044F">
        <w:t xml:space="preserve"> </w:t>
      </w:r>
      <w:r w:rsidRPr="00B01562">
        <w:t xml:space="preserve">the historic lighthouse template and </w:t>
      </w:r>
      <w:r>
        <w:t>its application</w:t>
      </w:r>
      <w:r w:rsidRPr="00B01562">
        <w:t xml:space="preserve"> to commence populating an historic lighthouse database</w:t>
      </w:r>
      <w:r>
        <w:t xml:space="preserve"> </w:t>
      </w:r>
      <w:r w:rsidR="0081044F">
        <w:t xml:space="preserve">and add to the </w:t>
      </w:r>
      <w:r>
        <w:t>2014-2018 Work Programme</w:t>
      </w:r>
      <w:r w:rsidR="0081044F">
        <w:t xml:space="preserve"> if required</w:t>
      </w:r>
      <w:r>
        <w:t>.</w:t>
      </w:r>
      <w:bookmarkEnd w:id="16"/>
    </w:p>
    <w:p w14:paraId="04F00F9B" w14:textId="09D73053" w:rsidR="00A87FEF" w:rsidRPr="00935B2C" w:rsidRDefault="00A87FEF" w:rsidP="00535DEF">
      <w:pPr>
        <w:pStyle w:val="Heading2"/>
      </w:pPr>
      <w:bookmarkStart w:id="17" w:name="_Toc370503740"/>
      <w:r w:rsidRPr="00935B2C">
        <w:t>IMO</w:t>
      </w:r>
      <w:r w:rsidR="00157A57" w:rsidRPr="00935B2C">
        <w:t xml:space="preserve"> </w:t>
      </w:r>
      <w:r w:rsidR="002C6BFE" w:rsidRPr="00935B2C">
        <w:t>MSC9</w:t>
      </w:r>
      <w:r w:rsidR="00935B2C" w:rsidRPr="00935B2C">
        <w:t>2</w:t>
      </w:r>
      <w:r w:rsidRPr="00935B2C">
        <w:t xml:space="preserve"> (</w:t>
      </w:r>
      <w:r w:rsidR="00935B2C" w:rsidRPr="00935B2C">
        <w:t>June</w:t>
      </w:r>
      <w:r w:rsidRPr="00935B2C">
        <w:t xml:space="preserve"> 201</w:t>
      </w:r>
      <w:r w:rsidR="00935B2C" w:rsidRPr="00935B2C">
        <w:t>3</w:t>
      </w:r>
      <w:r w:rsidRPr="00935B2C">
        <w:t>)</w:t>
      </w:r>
      <w:bookmarkEnd w:id="17"/>
    </w:p>
    <w:p w14:paraId="089353AD" w14:textId="0515119A" w:rsidR="00136650" w:rsidRPr="00935B2C" w:rsidRDefault="00136650" w:rsidP="00954EC2">
      <w:pPr>
        <w:pStyle w:val="BodyText"/>
      </w:pPr>
      <w:r w:rsidRPr="00935B2C">
        <w:t>EEP</w:t>
      </w:r>
      <w:r w:rsidR="00935B2C" w:rsidRPr="00935B2C">
        <w:t xml:space="preserve">21-4.3.4 with EEP21-4.3.1, EEP21-4.3.2, </w:t>
      </w:r>
      <w:proofErr w:type="gramStart"/>
      <w:r w:rsidR="00935B2C" w:rsidRPr="00935B2C">
        <w:t>EEP21</w:t>
      </w:r>
      <w:proofErr w:type="gramEnd"/>
      <w:r w:rsidR="00935B2C" w:rsidRPr="00935B2C">
        <w:t>-4.3.3 refer</w:t>
      </w:r>
      <w:r w:rsidRPr="00935B2C">
        <w:t>.</w:t>
      </w:r>
    </w:p>
    <w:p w14:paraId="205D4E52" w14:textId="77777777" w:rsidR="00935B2C" w:rsidRPr="00935B2C" w:rsidRDefault="00D30AD5" w:rsidP="00A058E6">
      <w:pPr>
        <w:pStyle w:val="BodyText"/>
      </w:pPr>
      <w:r w:rsidRPr="00935B2C">
        <w:t>The Committee noted</w:t>
      </w:r>
      <w:r w:rsidR="00492EA9" w:rsidRPr="00935B2C">
        <w:t xml:space="preserve"> </w:t>
      </w:r>
    </w:p>
    <w:p w14:paraId="065F1911" w14:textId="3B25B22D" w:rsidR="00935B2C" w:rsidRPr="00935B2C" w:rsidRDefault="00492EA9" w:rsidP="00935B2C">
      <w:pPr>
        <w:pStyle w:val="Bullet1"/>
      </w:pPr>
      <w:r w:rsidRPr="00935B2C">
        <w:t>the</w:t>
      </w:r>
      <w:r w:rsidR="00A058E6" w:rsidRPr="00935B2C">
        <w:t xml:space="preserve"> </w:t>
      </w:r>
      <w:r w:rsidR="00935B2C" w:rsidRPr="00935B2C">
        <w:t xml:space="preserve">good working relationship between IALA and IMO; </w:t>
      </w:r>
    </w:p>
    <w:p w14:paraId="0E3AF296" w14:textId="29AC1D76" w:rsidR="00935B2C" w:rsidRPr="00935B2C" w:rsidRDefault="00935B2C" w:rsidP="00935B2C">
      <w:pPr>
        <w:pStyle w:val="Bullet1"/>
      </w:pPr>
      <w:r w:rsidRPr="00935B2C">
        <w:lastRenderedPageBreak/>
        <w:t>the Sub-Committees in the new MSC structure, starting from the 2014-2015 biennium;</w:t>
      </w:r>
    </w:p>
    <w:p w14:paraId="6D41BF15" w14:textId="2EAFCF30" w:rsidR="00935B2C" w:rsidRPr="00935B2C" w:rsidRDefault="00935B2C" w:rsidP="00935B2C">
      <w:pPr>
        <w:pStyle w:val="Bullet1"/>
      </w:pPr>
      <w:r w:rsidRPr="00935B2C">
        <w:t>the merging of the present “NAV” and “COMSAR” Sub-Committees, to become the new Sub-Committee on Navigation, Communications, Search and Rescue (NCSR);</w:t>
      </w:r>
    </w:p>
    <w:p w14:paraId="62A09758" w14:textId="4615000D" w:rsidR="00935B2C" w:rsidRDefault="00935B2C" w:rsidP="00935B2C">
      <w:pPr>
        <w:pStyle w:val="Bullet1"/>
      </w:pPr>
      <w:proofErr w:type="gramStart"/>
      <w:r w:rsidRPr="00935B2C">
        <w:t>the</w:t>
      </w:r>
      <w:proofErr w:type="gramEnd"/>
      <w:r w:rsidRPr="00935B2C">
        <w:t xml:space="preserve"> importance of cooperation between IALA and IMO.</w:t>
      </w:r>
    </w:p>
    <w:p w14:paraId="1A0A9D3F" w14:textId="1C9BD5D0" w:rsidR="00BF7191" w:rsidRPr="00935B2C" w:rsidRDefault="00BF7191" w:rsidP="00BF7191">
      <w:pPr>
        <w:pStyle w:val="Heading2"/>
      </w:pPr>
      <w:bookmarkStart w:id="18" w:name="_Toc370503741"/>
      <w:r w:rsidRPr="00935B2C">
        <w:t xml:space="preserve">IMO </w:t>
      </w:r>
      <w:r>
        <w:t>NAV59</w:t>
      </w:r>
      <w:r w:rsidRPr="00935B2C">
        <w:t xml:space="preserve"> (</w:t>
      </w:r>
      <w:r>
        <w:t>September</w:t>
      </w:r>
      <w:r w:rsidRPr="00935B2C">
        <w:t xml:space="preserve"> 2013)</w:t>
      </w:r>
      <w:bookmarkEnd w:id="18"/>
    </w:p>
    <w:p w14:paraId="440CB95E" w14:textId="77777777" w:rsidR="00BF7191" w:rsidRPr="00935B2C" w:rsidRDefault="00BF7191" w:rsidP="00BF7191">
      <w:pPr>
        <w:pStyle w:val="BodyText"/>
      </w:pPr>
      <w:r w:rsidRPr="00935B2C">
        <w:t xml:space="preserve">The Committee noted </w:t>
      </w:r>
    </w:p>
    <w:p w14:paraId="12C283F1" w14:textId="490598C3" w:rsidR="00BF7191" w:rsidRDefault="00F46DA2" w:rsidP="00F46DA2">
      <w:pPr>
        <w:pStyle w:val="Bullet1"/>
      </w:pPr>
      <w:r>
        <w:t>The ship tunnel project in Norway</w:t>
      </w:r>
      <w:r w:rsidR="00C92FC9">
        <w:t>;</w:t>
      </w:r>
    </w:p>
    <w:p w14:paraId="117D64CC" w14:textId="0B82C9AD" w:rsidR="00F46DA2" w:rsidRDefault="00F46DA2" w:rsidP="00F46DA2">
      <w:pPr>
        <w:pStyle w:val="Bullet1"/>
      </w:pPr>
      <w:r>
        <w:t>Sea traffic management in Sweden;</w:t>
      </w:r>
    </w:p>
    <w:p w14:paraId="5668BF61" w14:textId="290A51D6" w:rsidR="00F46DA2" w:rsidRDefault="00F46DA2" w:rsidP="00F46DA2">
      <w:pPr>
        <w:pStyle w:val="Bullet1"/>
      </w:pPr>
      <w:r>
        <w:t xml:space="preserve">The DMA Maritime </w:t>
      </w:r>
      <w:proofErr w:type="gramStart"/>
      <w:r>
        <w:t>Cloud  project</w:t>
      </w:r>
      <w:proofErr w:type="gramEnd"/>
      <w:r>
        <w:t xml:space="preserve"> in Denmark to create a logical universe, tying all entities together world wide, creating a type of Maritime Internet. VDE forms </w:t>
      </w:r>
      <w:r w:rsidR="00C92FC9">
        <w:t>a corner stone for this concept;</w:t>
      </w:r>
    </w:p>
    <w:p w14:paraId="77BB055A" w14:textId="04613440" w:rsidR="00F46DA2" w:rsidRPr="00935B2C" w:rsidRDefault="00F46DA2" w:rsidP="00945241">
      <w:pPr>
        <w:pStyle w:val="Bullet1"/>
      </w:pPr>
      <w:r>
        <w:t xml:space="preserve">The Maritime Cloud demonstrator running as a </w:t>
      </w:r>
      <w:proofErr w:type="spellStart"/>
      <w:r>
        <w:t>testbed</w:t>
      </w:r>
      <w:proofErr w:type="spellEnd"/>
      <w:r>
        <w:t xml:space="preserve"> in open source software which was well received by NAV.</w:t>
      </w:r>
    </w:p>
    <w:p w14:paraId="3CE9037E" w14:textId="62F1D032" w:rsidR="009052E5" w:rsidRPr="00FE10C4" w:rsidRDefault="009052E5" w:rsidP="00C11E08">
      <w:pPr>
        <w:pStyle w:val="Heading1"/>
      </w:pPr>
      <w:bookmarkStart w:id="19" w:name="_Toc370503742"/>
      <w:r w:rsidRPr="00FE10C4">
        <w:t>Reports from Rapporteurs</w:t>
      </w:r>
      <w:bookmarkEnd w:id="19"/>
    </w:p>
    <w:p w14:paraId="5237D1B6" w14:textId="77777777" w:rsidR="009052E5" w:rsidRPr="00FE10C4" w:rsidRDefault="00BF4036" w:rsidP="00535DEF">
      <w:pPr>
        <w:pStyle w:val="Heading2"/>
      </w:pPr>
      <w:bookmarkStart w:id="20" w:name="_Toc370503743"/>
      <w:r w:rsidRPr="00FE10C4">
        <w:t xml:space="preserve">Developments in Aids to </w:t>
      </w:r>
      <w:proofErr w:type="gramStart"/>
      <w:r w:rsidRPr="00FE10C4">
        <w:t>Navigation  (</w:t>
      </w:r>
      <w:proofErr w:type="gramEnd"/>
      <w:r w:rsidRPr="00FE10C4">
        <w:t>M1*)</w:t>
      </w:r>
      <w:bookmarkEnd w:id="20"/>
    </w:p>
    <w:p w14:paraId="566E18F6" w14:textId="36339964" w:rsidR="00FE10C4" w:rsidRPr="00093DA5" w:rsidRDefault="00C92FC9" w:rsidP="00FE10C4">
      <w:pPr>
        <w:pStyle w:val="BodyText"/>
      </w:pPr>
      <w:r>
        <w:t>EEP21-5.1</w:t>
      </w:r>
      <w:r w:rsidR="00FE10C4" w:rsidRPr="00093DA5">
        <w:t xml:space="preserve"> refers.</w:t>
      </w:r>
    </w:p>
    <w:p w14:paraId="6FC4B01F" w14:textId="4748D550" w:rsidR="00FE10C4" w:rsidRPr="00093DA5" w:rsidRDefault="009E78BE" w:rsidP="00954EC2">
      <w:pPr>
        <w:pStyle w:val="BodyText"/>
      </w:pPr>
      <w:r w:rsidRPr="00093DA5">
        <w:t>Adrian Wilkins</w:t>
      </w:r>
      <w:r w:rsidR="00050396" w:rsidRPr="00093DA5">
        <w:t xml:space="preserve"> reported</w:t>
      </w:r>
      <w:r w:rsidR="00A361F8" w:rsidRPr="00093DA5">
        <w:t xml:space="preserve"> </w:t>
      </w:r>
      <w:r w:rsidR="00093DA5" w:rsidRPr="00093DA5">
        <w:t>on</w:t>
      </w:r>
      <w:r w:rsidR="00FE10C4" w:rsidRPr="00093DA5">
        <w:t xml:space="preserve"> new </w:t>
      </w:r>
      <w:r w:rsidR="00093DA5" w:rsidRPr="00093DA5">
        <w:t xml:space="preserve">hydrogen and methanol </w:t>
      </w:r>
      <w:r w:rsidR="00FE10C4" w:rsidRPr="00093DA5">
        <w:t>fuel cell</w:t>
      </w:r>
      <w:r w:rsidR="00093DA5" w:rsidRPr="00093DA5">
        <w:t>s</w:t>
      </w:r>
      <w:r w:rsidR="00FE10C4" w:rsidRPr="00093DA5">
        <w:t xml:space="preserve"> </w:t>
      </w:r>
      <w:r w:rsidR="00093DA5" w:rsidRPr="00093DA5">
        <w:t xml:space="preserve">costing approximately </w:t>
      </w:r>
      <w:r w:rsidR="00093DA5" w:rsidRPr="00093DA5">
        <w:rPr>
          <w:rFonts w:cs="Arial"/>
        </w:rPr>
        <w:t>₤</w:t>
      </w:r>
      <w:r w:rsidR="00C92FC9">
        <w:t>2</w:t>
      </w:r>
      <w:r w:rsidR="00093DA5" w:rsidRPr="00093DA5">
        <w:t xml:space="preserve">000 per unit and non poisonous anti-fouling paint with “furry” finish that </w:t>
      </w:r>
      <w:r w:rsidR="007A45F8">
        <w:t>were</w:t>
      </w:r>
      <w:r w:rsidR="00A361F8" w:rsidRPr="00093DA5">
        <w:t xml:space="preserve"> now available commercially</w:t>
      </w:r>
      <w:r w:rsidR="00093DA5" w:rsidRPr="00093DA5">
        <w:t>.</w:t>
      </w:r>
    </w:p>
    <w:p w14:paraId="59A23E3B" w14:textId="77777777" w:rsidR="009052E5" w:rsidRPr="004663C4" w:rsidRDefault="00BF4036" w:rsidP="00535DEF">
      <w:pPr>
        <w:pStyle w:val="Heading2"/>
      </w:pPr>
      <w:bookmarkStart w:id="21" w:name="_Toc370503744"/>
      <w:r w:rsidRPr="004663C4">
        <w:t xml:space="preserve">Developments in Renewable Energy </w:t>
      </w:r>
      <w:proofErr w:type="gramStart"/>
      <w:r w:rsidRPr="004663C4">
        <w:t>Sources  (</w:t>
      </w:r>
      <w:proofErr w:type="gramEnd"/>
      <w:r w:rsidRPr="004663C4">
        <w:t>M2*)</w:t>
      </w:r>
      <w:bookmarkEnd w:id="21"/>
    </w:p>
    <w:p w14:paraId="45037BFF" w14:textId="77777777" w:rsidR="004663C4" w:rsidRPr="004663C4" w:rsidRDefault="004663C4" w:rsidP="004663C4">
      <w:pPr>
        <w:pStyle w:val="BodyText"/>
      </w:pPr>
      <w:r w:rsidRPr="004663C4">
        <w:t>There was nothing to report.</w:t>
      </w:r>
    </w:p>
    <w:p w14:paraId="18A0197A" w14:textId="3B00504A" w:rsidR="009052E5" w:rsidRPr="004663C4" w:rsidRDefault="00B3633C" w:rsidP="00535DEF">
      <w:pPr>
        <w:pStyle w:val="Heading2"/>
      </w:pPr>
      <w:bookmarkStart w:id="22" w:name="_Toc370503745"/>
      <w:r w:rsidRPr="004663C4">
        <w:t>Deve</w:t>
      </w:r>
      <w:r w:rsidR="005D4A82">
        <w:t xml:space="preserve">lopments in Battery Technology </w:t>
      </w:r>
      <w:r w:rsidRPr="004663C4">
        <w:t>(M3*)</w:t>
      </w:r>
      <w:bookmarkEnd w:id="22"/>
    </w:p>
    <w:p w14:paraId="553C2F65" w14:textId="2B5FB2D0" w:rsidR="004663C4" w:rsidRDefault="00DD094E" w:rsidP="004663C4">
      <w:pPr>
        <w:pStyle w:val="BodyText"/>
      </w:pPr>
      <w:r>
        <w:t xml:space="preserve">Jonas Lindberg reported that </w:t>
      </w:r>
      <w:r w:rsidR="004663C4" w:rsidRPr="004663C4">
        <w:t xml:space="preserve">technical </w:t>
      </w:r>
      <w:r>
        <w:t xml:space="preserve">developments </w:t>
      </w:r>
      <w:r w:rsidR="00383080">
        <w:t xml:space="preserve">are </w:t>
      </w:r>
      <w:r w:rsidR="004663C4" w:rsidRPr="004663C4">
        <w:t>occurring in Nickel Metal Hydrid</w:t>
      </w:r>
      <w:r>
        <w:t>e</w:t>
      </w:r>
      <w:r w:rsidR="004663C4" w:rsidRPr="004663C4">
        <w:t xml:space="preserve"> batteries and that a new Lead</w:t>
      </w:r>
      <w:r w:rsidR="004663C4" w:rsidRPr="00B71590">
        <w:t xml:space="preserve"> Crystal battery capable of 100% discharge and producing 10 times less gas are coming.</w:t>
      </w:r>
    </w:p>
    <w:p w14:paraId="1614ED65" w14:textId="03A62E6D" w:rsidR="005D4A82" w:rsidRPr="00260F80" w:rsidRDefault="004A35FB" w:rsidP="004663C4">
      <w:pPr>
        <w:pStyle w:val="BodyText"/>
        <w:rPr>
          <w:color w:val="000000" w:themeColor="text1"/>
        </w:rPr>
      </w:pPr>
      <w:r w:rsidRPr="00260F80">
        <w:rPr>
          <w:color w:val="000000" w:themeColor="text1"/>
        </w:rPr>
        <w:t>Sipke Hoekstra provided four reports on lead crystal batteries (</w:t>
      </w:r>
      <w:r w:rsidR="00640281" w:rsidRPr="00260F80">
        <w:rPr>
          <w:color w:val="000000" w:themeColor="text1"/>
        </w:rPr>
        <w:t>input papers EEP21-</w:t>
      </w:r>
      <w:r w:rsidR="00260F80" w:rsidRPr="00260F80">
        <w:rPr>
          <w:color w:val="000000" w:themeColor="text1"/>
        </w:rPr>
        <w:t xml:space="preserve">5.3.1, EEP21.5.3.2, EEP21-5.3.3, </w:t>
      </w:r>
      <w:proofErr w:type="gramStart"/>
      <w:r w:rsidR="00260F80" w:rsidRPr="00260F80">
        <w:rPr>
          <w:color w:val="000000" w:themeColor="text1"/>
        </w:rPr>
        <w:t>EEP21</w:t>
      </w:r>
      <w:proofErr w:type="gramEnd"/>
      <w:r w:rsidR="00260F80" w:rsidRPr="00260F80">
        <w:rPr>
          <w:color w:val="000000" w:themeColor="text1"/>
        </w:rPr>
        <w:t>-5.3.4).</w:t>
      </w:r>
    </w:p>
    <w:p w14:paraId="4146CC35" w14:textId="77777777" w:rsidR="00B3633C" w:rsidRPr="004663C4" w:rsidRDefault="00B3633C" w:rsidP="00535DEF">
      <w:pPr>
        <w:pStyle w:val="Heading2"/>
      </w:pPr>
      <w:bookmarkStart w:id="23" w:name="_Toc370503746"/>
      <w:r w:rsidRPr="004663C4">
        <w:t xml:space="preserve">Developments in New Light </w:t>
      </w:r>
      <w:proofErr w:type="gramStart"/>
      <w:r w:rsidRPr="004663C4">
        <w:t>Sources  (</w:t>
      </w:r>
      <w:proofErr w:type="gramEnd"/>
      <w:r w:rsidRPr="004663C4">
        <w:t>M4*)</w:t>
      </w:r>
      <w:bookmarkEnd w:id="23"/>
    </w:p>
    <w:p w14:paraId="04438829" w14:textId="115BB1CD" w:rsidR="002B34B1" w:rsidRPr="00F02B9E" w:rsidRDefault="00F02B9E" w:rsidP="00954EC2">
      <w:pPr>
        <w:pStyle w:val="BodyText"/>
      </w:pPr>
      <w:r w:rsidRPr="004663C4">
        <w:t>Malcolm Nicholson presented a report on</w:t>
      </w:r>
      <w:r w:rsidRPr="00F02B9E">
        <w:t xml:space="preserve"> developments in new light sources (input paper EEP21-5.4 refers)</w:t>
      </w:r>
      <w:r w:rsidR="009D1167" w:rsidRPr="00F02B9E">
        <w:t>.</w:t>
      </w:r>
      <w:r w:rsidR="004663C4">
        <w:t xml:space="preserve"> He reported that the GLA </w:t>
      </w:r>
      <w:proofErr w:type="spellStart"/>
      <w:r w:rsidR="004663C4">
        <w:t>R&amp;RNav</w:t>
      </w:r>
      <w:proofErr w:type="spellEnd"/>
      <w:r w:rsidR="004663C4">
        <w:t xml:space="preserve"> LED light source was capable of providing 17NM light in a 3</w:t>
      </w:r>
      <w:r w:rsidR="004663C4" w:rsidRPr="004663C4">
        <w:rPr>
          <w:vertAlign w:val="superscript"/>
        </w:rPr>
        <w:t>rd</w:t>
      </w:r>
      <w:r w:rsidR="004663C4">
        <w:t xml:space="preserve"> order lens and 12NM lights are in service</w:t>
      </w:r>
      <w:r w:rsidR="00383080">
        <w:t xml:space="preserve"> already</w:t>
      </w:r>
      <w:r w:rsidR="004663C4">
        <w:t>.</w:t>
      </w:r>
    </w:p>
    <w:p w14:paraId="2DCB4B3C" w14:textId="385E716C" w:rsidR="009052E5" w:rsidRPr="00F02B9E" w:rsidRDefault="00B3633C" w:rsidP="00535DEF">
      <w:pPr>
        <w:pStyle w:val="Heading2"/>
      </w:pPr>
      <w:bookmarkStart w:id="24" w:name="_Toc370503747"/>
      <w:r w:rsidRPr="00F02B9E">
        <w:t xml:space="preserve">IALA Certification </w:t>
      </w:r>
      <w:proofErr w:type="gramStart"/>
      <w:r w:rsidRPr="00F02B9E">
        <w:t>Process  (</w:t>
      </w:r>
      <w:proofErr w:type="gramEnd"/>
      <w:r w:rsidRPr="00F02B9E">
        <w:t>M5*)</w:t>
      </w:r>
      <w:r w:rsidR="00C11E08" w:rsidRPr="00F02B9E">
        <w:t xml:space="preserve">  (Discontinued after C52)</w:t>
      </w:r>
      <w:bookmarkEnd w:id="24"/>
    </w:p>
    <w:p w14:paraId="30B3349C" w14:textId="77777777" w:rsidR="009052E5" w:rsidRPr="004663C4" w:rsidRDefault="00B3633C" w:rsidP="00535DEF">
      <w:pPr>
        <w:pStyle w:val="Heading2"/>
      </w:pPr>
      <w:bookmarkStart w:id="25" w:name="_Toc370503748"/>
      <w:r w:rsidRPr="004663C4">
        <w:t xml:space="preserve">CIE-IALA </w:t>
      </w:r>
      <w:proofErr w:type="gramStart"/>
      <w:r w:rsidRPr="004663C4">
        <w:t>Liaison  (</w:t>
      </w:r>
      <w:proofErr w:type="gramEnd"/>
      <w:r w:rsidRPr="004663C4">
        <w:t>M6*)</w:t>
      </w:r>
      <w:bookmarkEnd w:id="25"/>
    </w:p>
    <w:p w14:paraId="652F6F55" w14:textId="528BDB1F" w:rsidR="00C11E08" w:rsidRPr="004663C4" w:rsidRDefault="008A5086" w:rsidP="00954EC2">
      <w:pPr>
        <w:pStyle w:val="BodyText"/>
      </w:pPr>
      <w:r w:rsidRPr="004663C4">
        <w:t xml:space="preserve">There was nothing to report, due to </w:t>
      </w:r>
      <w:r w:rsidR="004663C4" w:rsidRPr="004663C4">
        <w:t>no CIE meeting.</w:t>
      </w:r>
    </w:p>
    <w:p w14:paraId="43406073" w14:textId="269103F9" w:rsidR="003E0FA7" w:rsidRPr="004663C4" w:rsidRDefault="003E0FA7" w:rsidP="00535DEF">
      <w:pPr>
        <w:pStyle w:val="Heading2"/>
      </w:pPr>
      <w:bookmarkStart w:id="26" w:name="_Toc370503749"/>
      <w:r w:rsidRPr="004663C4">
        <w:t xml:space="preserve">IALA </w:t>
      </w:r>
      <w:proofErr w:type="gramStart"/>
      <w:r w:rsidRPr="004663C4">
        <w:t>Dictionary</w:t>
      </w:r>
      <w:r w:rsidR="0018743D" w:rsidRPr="004663C4">
        <w:t xml:space="preserve">  (</w:t>
      </w:r>
      <w:proofErr w:type="gramEnd"/>
      <w:r w:rsidR="0018743D" w:rsidRPr="004663C4">
        <w:t>M7*)</w:t>
      </w:r>
      <w:bookmarkEnd w:id="26"/>
    </w:p>
    <w:p w14:paraId="17C0F6BE" w14:textId="3F74B87B" w:rsidR="003E0FA7" w:rsidRPr="004663C4" w:rsidRDefault="004663C4" w:rsidP="00954EC2">
      <w:pPr>
        <w:pStyle w:val="BodyText"/>
      </w:pPr>
      <w:r w:rsidRPr="004663C4">
        <w:t>Omar Frits Eriksson reported</w:t>
      </w:r>
      <w:r w:rsidR="009D1167" w:rsidRPr="004663C4">
        <w:t xml:space="preserve"> that there we</w:t>
      </w:r>
      <w:r w:rsidR="00CE344B" w:rsidRPr="004663C4">
        <w:t>re no changes to report but he u</w:t>
      </w:r>
      <w:r w:rsidR="009D1167" w:rsidRPr="004663C4">
        <w:t>rged the Committee to use the Dictionary</w:t>
      </w:r>
      <w:r w:rsidRPr="004663C4">
        <w:t>.</w:t>
      </w:r>
      <w:r w:rsidR="009D1167" w:rsidRPr="004663C4">
        <w:t xml:space="preserve"> </w:t>
      </w:r>
    </w:p>
    <w:p w14:paraId="1C93A0BC" w14:textId="5BFD08DC" w:rsidR="00F8601D" w:rsidRPr="00F8601D" w:rsidRDefault="00F8601D" w:rsidP="00F8601D">
      <w:pPr>
        <w:pStyle w:val="Heading2"/>
      </w:pPr>
      <w:bookmarkStart w:id="27" w:name="_Toc370503750"/>
      <w:r w:rsidRPr="00F8601D">
        <w:t>Developments in AIS AtoN (M8*)</w:t>
      </w:r>
      <w:bookmarkEnd w:id="27"/>
    </w:p>
    <w:p w14:paraId="25B1CBFD" w14:textId="51974460" w:rsidR="00F8601D" w:rsidRPr="00F8601D" w:rsidRDefault="00F8601D" w:rsidP="00F8601D">
      <w:pPr>
        <w:pStyle w:val="BodyText"/>
        <w:rPr>
          <w:lang w:eastAsia="de-DE"/>
        </w:rPr>
      </w:pPr>
      <w:r w:rsidRPr="00F8601D">
        <w:t>There was nothing to report.</w:t>
      </w:r>
    </w:p>
    <w:p w14:paraId="43D70A2B" w14:textId="77777777" w:rsidR="009052E5" w:rsidRPr="00CF47E2" w:rsidRDefault="009052E5" w:rsidP="00946E0E">
      <w:pPr>
        <w:pStyle w:val="Heading1"/>
      </w:pPr>
      <w:bookmarkStart w:id="28" w:name="_Toc370503751"/>
      <w:r w:rsidRPr="00CF47E2">
        <w:lastRenderedPageBreak/>
        <w:t>P</w:t>
      </w:r>
      <w:r w:rsidR="002E7C86" w:rsidRPr="00CF47E2">
        <w:t>resentations</w:t>
      </w:r>
      <w:bookmarkEnd w:id="28"/>
    </w:p>
    <w:p w14:paraId="2BADF854" w14:textId="675841FF" w:rsidR="006F4CAF" w:rsidRPr="00CF47E2" w:rsidRDefault="008E4678" w:rsidP="00954EC2">
      <w:pPr>
        <w:pStyle w:val="BodyText"/>
      </w:pPr>
      <w:r w:rsidRPr="00CF47E2">
        <w:t>Five</w:t>
      </w:r>
      <w:r w:rsidR="006F4CAF" w:rsidRPr="00CF47E2">
        <w:t xml:space="preserve"> presentations were made</w:t>
      </w:r>
      <w:r w:rsidR="002C6BFE" w:rsidRPr="00CF47E2">
        <w:t xml:space="preserve"> </w:t>
      </w:r>
      <w:r w:rsidR="006F4CAF" w:rsidRPr="00CF47E2">
        <w:t>during</w:t>
      </w:r>
      <w:r w:rsidR="00A9262A" w:rsidRPr="00CF47E2">
        <w:t xml:space="preserve"> the opening plenary session</w:t>
      </w:r>
      <w:r w:rsidR="004663C4" w:rsidRPr="00CF47E2">
        <w:t xml:space="preserve"> and one video was shown</w:t>
      </w:r>
      <w:r w:rsidR="00A9262A" w:rsidRPr="00CF47E2">
        <w:t>.  The associated PowerPoint files</w:t>
      </w:r>
      <w:r w:rsidR="006F4CAF" w:rsidRPr="00CF47E2">
        <w:t xml:space="preserve"> </w:t>
      </w:r>
      <w:r w:rsidR="008F6BFE" w:rsidRPr="00CF47E2">
        <w:t>are</w:t>
      </w:r>
      <w:r w:rsidR="006F4CAF" w:rsidRPr="00CF47E2">
        <w:t xml:space="preserve"> available on the IALA </w:t>
      </w:r>
      <w:r w:rsidR="008F6BFE" w:rsidRPr="00CF47E2">
        <w:t>Committee website</w:t>
      </w:r>
      <w:r w:rsidR="006F4CAF" w:rsidRPr="00CF47E2">
        <w:t>.</w:t>
      </w:r>
    </w:p>
    <w:p w14:paraId="4C1C66C9" w14:textId="6D4D70C9" w:rsidR="00A9262A" w:rsidRPr="00CF47E2" w:rsidRDefault="002A54E5" w:rsidP="001D7C1C">
      <w:pPr>
        <w:pStyle w:val="Heading2"/>
      </w:pPr>
      <w:bookmarkStart w:id="29" w:name="_Toc370503752"/>
      <w:r w:rsidRPr="00CF47E2">
        <w:t>IALA World-Wide Academy</w:t>
      </w:r>
      <w:r w:rsidR="00631236" w:rsidRPr="00CF47E2">
        <w:t xml:space="preserve"> (WWA)</w:t>
      </w:r>
      <w:r w:rsidRPr="00CF47E2">
        <w:t xml:space="preserve"> – </w:t>
      </w:r>
      <w:r w:rsidR="002C6BFE" w:rsidRPr="00CF47E2">
        <w:t>Stephen Bennett</w:t>
      </w:r>
      <w:bookmarkEnd w:id="29"/>
    </w:p>
    <w:p w14:paraId="69D8F289" w14:textId="409A8CA0" w:rsidR="001D7C1C" w:rsidRDefault="001D7C1C" w:rsidP="001D7C1C">
      <w:pPr>
        <w:pStyle w:val="BodyText"/>
        <w:rPr>
          <w:b/>
          <w:bCs/>
        </w:rPr>
      </w:pPr>
      <w:r w:rsidRPr="001D7C1C">
        <w:t>In his presentation Stephen Bennett reminded delegates that there were 78 developing nations that were targets for the capacity building efforts of the World Wide Academy working closely with the International Maritime Organization and the International Hydrographic Organization under the United Nations “Delivering as One” initiative. He then briefed delegates on the range of model courses being developed by Committees, focus</w:t>
      </w:r>
      <w:r>
        <w:t>sing on the input papers to EEP</w:t>
      </w:r>
      <w:r w:rsidRPr="001D7C1C">
        <w:t>21. These included a new Level 1 Manager model course on an introduction to e-Navigation w</w:t>
      </w:r>
      <w:r>
        <w:t>hich had been output from e-Nav14,</w:t>
      </w:r>
      <w:r w:rsidRPr="001D7C1C">
        <w:t xml:space="preserve"> a new Guideline on Train the Trainer from VTS-37 and the final seven or eight Level 2 Technician model courses to be considered by Working Group 3. </w:t>
      </w:r>
      <w:r w:rsidR="00CF47E2">
        <w:t xml:space="preserve">He invited EEP Members with French/English, Spanish/English, </w:t>
      </w:r>
      <w:proofErr w:type="gramStart"/>
      <w:r w:rsidR="00CF47E2">
        <w:t>Arabic</w:t>
      </w:r>
      <w:proofErr w:type="gramEnd"/>
      <w:r w:rsidR="00CF47E2">
        <w:t xml:space="preserve">/English language skills to register as heritage experts. </w:t>
      </w:r>
      <w:r w:rsidRPr="001D7C1C">
        <w:t xml:space="preserve">He finished by reminding the Committee that the Academy would be delivering a one month Level 1 AtoN Manager course to 24 participants in Saint </w:t>
      </w:r>
      <w:proofErr w:type="spellStart"/>
      <w:r w:rsidRPr="001D7C1C">
        <w:t>Germain</w:t>
      </w:r>
      <w:proofErr w:type="spellEnd"/>
      <w:r w:rsidRPr="001D7C1C">
        <w:t xml:space="preserve"> en </w:t>
      </w:r>
      <w:proofErr w:type="spellStart"/>
      <w:r w:rsidRPr="001D7C1C">
        <w:t>Laye</w:t>
      </w:r>
      <w:proofErr w:type="spellEnd"/>
      <w:r w:rsidRPr="001D7C1C">
        <w:t xml:space="preserve"> in March 2014.</w:t>
      </w:r>
    </w:p>
    <w:p w14:paraId="65E6388D" w14:textId="563511A7" w:rsidR="000A4D5D" w:rsidRPr="001D546F" w:rsidRDefault="001D546F" w:rsidP="001D7C1C">
      <w:pPr>
        <w:pStyle w:val="Heading2"/>
        <w:tabs>
          <w:tab w:val="clear" w:pos="576"/>
        </w:tabs>
        <w:ind w:left="851" w:hanging="851"/>
      </w:pPr>
      <w:bookmarkStart w:id="30" w:name="_Toc370503753"/>
      <w:r w:rsidRPr="001D546F">
        <w:t xml:space="preserve">Investigation into Development of AtoN Simulator in Korea – </w:t>
      </w:r>
      <w:proofErr w:type="spellStart"/>
      <w:r w:rsidRPr="001D546F">
        <w:t>Dr.</w:t>
      </w:r>
      <w:proofErr w:type="spellEnd"/>
      <w:r w:rsidRPr="001D546F">
        <w:t xml:space="preserve"> FANG, Tae Hyun</w:t>
      </w:r>
      <w:bookmarkEnd w:id="30"/>
    </w:p>
    <w:p w14:paraId="03A192FC" w14:textId="341EB5BC" w:rsidR="00ED76AD" w:rsidRDefault="00ED76AD" w:rsidP="00A76C5D">
      <w:pPr>
        <w:pStyle w:val="BodyText"/>
      </w:pPr>
      <w:r w:rsidRPr="00ED76AD">
        <w:t xml:space="preserve">The presentation, prepared by </w:t>
      </w:r>
      <w:proofErr w:type="spellStart"/>
      <w:r w:rsidRPr="00ED76AD">
        <w:t>Dr.</w:t>
      </w:r>
      <w:proofErr w:type="spellEnd"/>
      <w:r w:rsidRPr="00ED76AD">
        <w:t xml:space="preserve"> Tae Hyun Fang of </w:t>
      </w:r>
      <w:r>
        <w:t xml:space="preserve">the </w:t>
      </w:r>
      <w:r w:rsidRPr="00ED76AD">
        <w:t>Korea</w:t>
      </w:r>
      <w:r>
        <w:t>n</w:t>
      </w:r>
      <w:r w:rsidRPr="00ED76AD">
        <w:t xml:space="preserve"> Institute of Ocean Science and Technolog</w:t>
      </w:r>
      <w:r>
        <w:t>y (KIOST) from Korea, introduced</w:t>
      </w:r>
      <w:r w:rsidRPr="00ED76AD">
        <w:t xml:space="preserve"> the national research project about “Development of </w:t>
      </w:r>
      <w:proofErr w:type="gramStart"/>
      <w:r w:rsidRPr="00ED76AD">
        <w:t>AtoN</w:t>
      </w:r>
      <w:proofErr w:type="gramEnd"/>
      <w:r w:rsidRPr="00ED76AD">
        <w:t xml:space="preserve"> Simulator in Korea”. The presentation covered the underlying systems to be developed including the integrated system design, the construction of AtoN database, the operational software, and the implementation of the integrated systems, the specific features in </w:t>
      </w:r>
      <w:r>
        <w:t xml:space="preserve">the </w:t>
      </w:r>
      <w:r w:rsidRPr="00ED76AD">
        <w:t xml:space="preserve">AtoN simulator, and the compliance with IALA Guideline 1097. The presentation ended with a summary of the </w:t>
      </w:r>
      <w:r w:rsidR="00383080">
        <w:t>applications</w:t>
      </w:r>
      <w:r w:rsidRPr="00ED76AD">
        <w:t xml:space="preserve">, the expected impacts, and the future tasks. In future tasks, it was suggested that </w:t>
      </w:r>
      <w:r>
        <w:t xml:space="preserve">the </w:t>
      </w:r>
      <w:r w:rsidRPr="00ED76AD">
        <w:t xml:space="preserve">AtoN simulator would be an item of </w:t>
      </w:r>
      <w:r>
        <w:t xml:space="preserve">an </w:t>
      </w:r>
      <w:r w:rsidRPr="00ED76AD">
        <w:t xml:space="preserve">AtoN Accountability toolbox for </w:t>
      </w:r>
      <w:r w:rsidR="00383080">
        <w:t xml:space="preserve">the </w:t>
      </w:r>
      <w:r w:rsidRPr="00ED76AD">
        <w:t xml:space="preserve">future work programme and </w:t>
      </w:r>
      <w:r>
        <w:t xml:space="preserve">the </w:t>
      </w:r>
      <w:r w:rsidRPr="00ED76AD">
        <w:t xml:space="preserve">Ministry of Ocean and Fisheries (MOF) of Korea and </w:t>
      </w:r>
      <w:r>
        <w:t xml:space="preserve">the </w:t>
      </w:r>
      <w:r w:rsidRPr="00ED76AD">
        <w:t xml:space="preserve">Korea Association of Aids to Navigation (Jong </w:t>
      </w:r>
      <w:proofErr w:type="spellStart"/>
      <w:r w:rsidRPr="00ED76AD">
        <w:t>Uk</w:t>
      </w:r>
      <w:proofErr w:type="spellEnd"/>
      <w:r w:rsidRPr="00ED76AD">
        <w:t xml:space="preserve"> </w:t>
      </w:r>
      <w:r w:rsidR="00383080">
        <w:t>Kim) will provide information about</w:t>
      </w:r>
      <w:r w:rsidRPr="00ED76AD">
        <w:t xml:space="preserve"> operation</w:t>
      </w:r>
      <w:r>
        <w:t>al</w:t>
      </w:r>
      <w:r w:rsidRPr="00ED76AD">
        <w:t xml:space="preserve"> systems for AtoN simulation in Korea to the next meeting.</w:t>
      </w:r>
      <w:r>
        <w:t xml:space="preserve"> </w:t>
      </w:r>
    </w:p>
    <w:p w14:paraId="03812391" w14:textId="1C081BC1" w:rsidR="00C51990" w:rsidRDefault="00C51990" w:rsidP="00A76C5D">
      <w:pPr>
        <w:pStyle w:val="BodyText"/>
      </w:pPr>
      <w:r w:rsidRPr="001D546F">
        <w:t xml:space="preserve">In the discussion </w:t>
      </w:r>
      <w:r w:rsidR="001D546F" w:rsidRPr="001D546F">
        <w:t>Dr Fang indicated that he could make enquiries re</w:t>
      </w:r>
      <w:r w:rsidR="00A468C0">
        <w:t>garding</w:t>
      </w:r>
      <w:r w:rsidR="001D546F" w:rsidRPr="001D546F">
        <w:t xml:space="preserve"> the possible availability of the simulator to the WWA.</w:t>
      </w:r>
    </w:p>
    <w:p w14:paraId="0F109FAF" w14:textId="78C8404A" w:rsidR="001D546F" w:rsidRDefault="001D546F" w:rsidP="001D546F">
      <w:pPr>
        <w:pStyle w:val="ActionItem"/>
      </w:pPr>
      <w:r>
        <w:t>Action Item</w:t>
      </w:r>
    </w:p>
    <w:p w14:paraId="72B377A7" w14:textId="4F598A2C" w:rsidR="00647DDA" w:rsidRDefault="00E20CEC" w:rsidP="001D546F">
      <w:pPr>
        <w:pStyle w:val="ActionMember"/>
      </w:pPr>
      <w:bookmarkStart w:id="31" w:name="_Toc370503548"/>
      <w:r w:rsidRPr="00E20CEC">
        <w:t xml:space="preserve">Jong </w:t>
      </w:r>
      <w:proofErr w:type="spellStart"/>
      <w:proofErr w:type="gramStart"/>
      <w:r w:rsidRPr="00E20CEC">
        <w:t>Uk</w:t>
      </w:r>
      <w:proofErr w:type="spellEnd"/>
      <w:proofErr w:type="gramEnd"/>
      <w:r w:rsidRPr="00E20CEC">
        <w:t xml:space="preserve"> Kim </w:t>
      </w:r>
      <w:r w:rsidR="001D546F">
        <w:t>is requested to keep the Committee informed of progress with the AtoN simulator</w:t>
      </w:r>
      <w:r w:rsidR="00647DDA">
        <w:t xml:space="preserve"> and act as Rapporteur on simulation techniques</w:t>
      </w:r>
      <w:r w:rsidR="00ED76AD">
        <w:t>.</w:t>
      </w:r>
      <w:bookmarkEnd w:id="31"/>
    </w:p>
    <w:p w14:paraId="07E11551" w14:textId="4090B234" w:rsidR="00ED76AD" w:rsidRPr="00ED76AD" w:rsidRDefault="00E20CEC" w:rsidP="00ED76AD">
      <w:pPr>
        <w:pStyle w:val="ActionMember"/>
      </w:pPr>
      <w:bookmarkStart w:id="32" w:name="_Toc370503549"/>
      <w:r w:rsidRPr="00E20CEC">
        <w:t xml:space="preserve">Jong </w:t>
      </w:r>
      <w:proofErr w:type="spellStart"/>
      <w:proofErr w:type="gramStart"/>
      <w:r w:rsidRPr="00E20CEC">
        <w:t>Uk</w:t>
      </w:r>
      <w:proofErr w:type="spellEnd"/>
      <w:proofErr w:type="gramEnd"/>
      <w:r w:rsidRPr="00E20CEC">
        <w:t xml:space="preserve"> Kim </w:t>
      </w:r>
      <w:r w:rsidR="00ED76AD">
        <w:t>is requested to</w:t>
      </w:r>
      <w:r w:rsidR="00ED76AD" w:rsidRPr="00ED76AD">
        <w:t xml:space="preserve"> make enquiries re the possible availability of the simulator to the </w:t>
      </w:r>
      <w:r w:rsidR="00ED76AD">
        <w:t xml:space="preserve">IALA </w:t>
      </w:r>
      <w:r w:rsidR="00ED76AD" w:rsidRPr="00ED76AD">
        <w:t>WWA.</w:t>
      </w:r>
      <w:bookmarkEnd w:id="32"/>
    </w:p>
    <w:p w14:paraId="0BCAA929" w14:textId="31366F74" w:rsidR="001D546F" w:rsidRPr="001D546F" w:rsidRDefault="00647DDA" w:rsidP="009A1881">
      <w:pPr>
        <w:pStyle w:val="ActionIALA"/>
      </w:pPr>
      <w:bookmarkStart w:id="33" w:name="_Toc370719828"/>
      <w:r>
        <w:t xml:space="preserve">The Secretariat is requested to add an agenda </w:t>
      </w:r>
      <w:r w:rsidRPr="009A1881">
        <w:t>item</w:t>
      </w:r>
      <w:r>
        <w:t xml:space="preserve"> to the agenda for EEP22 for a Rapporteur report from Dr Fang on monitoring developments of simulation techniques</w:t>
      </w:r>
      <w:r w:rsidR="001D546F">
        <w:t>.</w:t>
      </w:r>
      <w:bookmarkEnd w:id="33"/>
    </w:p>
    <w:p w14:paraId="19A744AA" w14:textId="5FB95B4D" w:rsidR="00E87DFA" w:rsidRPr="0083395B" w:rsidRDefault="0083395B" w:rsidP="00535DEF">
      <w:pPr>
        <w:pStyle w:val="Heading2"/>
      </w:pPr>
      <w:bookmarkStart w:id="34" w:name="_Toc370503754"/>
      <w:r w:rsidRPr="0083395B">
        <w:t xml:space="preserve">Aids to Navigation on demand Fog Lights – </w:t>
      </w:r>
      <w:proofErr w:type="spellStart"/>
      <w:r w:rsidRPr="0083395B">
        <w:t>Aivar</w:t>
      </w:r>
      <w:proofErr w:type="spellEnd"/>
      <w:r w:rsidRPr="0083395B">
        <w:t xml:space="preserve"> </w:t>
      </w:r>
      <w:proofErr w:type="spellStart"/>
      <w:r w:rsidRPr="0083395B">
        <w:t>Usk</w:t>
      </w:r>
      <w:bookmarkEnd w:id="34"/>
      <w:proofErr w:type="spellEnd"/>
    </w:p>
    <w:p w14:paraId="1AA6BECC" w14:textId="461B3CE9" w:rsidR="00BE2832" w:rsidRDefault="00BE2832" w:rsidP="00BE2832">
      <w:pPr>
        <w:pStyle w:val="BodyText"/>
      </w:pPr>
      <w:proofErr w:type="spellStart"/>
      <w:r>
        <w:t>Aivar</w:t>
      </w:r>
      <w:proofErr w:type="spellEnd"/>
      <w:r>
        <w:t xml:space="preserve"> </w:t>
      </w:r>
      <w:proofErr w:type="spellStart"/>
      <w:r>
        <w:t>Usk</w:t>
      </w:r>
      <w:proofErr w:type="spellEnd"/>
      <w:r>
        <w:t xml:space="preserve"> made a presentation on a recent e-Navigation project to develop a system of AtoN fog lights for lateral marking of the narrow passage between the rocks at the approach to </w:t>
      </w:r>
      <w:proofErr w:type="spellStart"/>
      <w:r>
        <w:t>Sandvikvåg</w:t>
      </w:r>
      <w:proofErr w:type="spellEnd"/>
      <w:r>
        <w:t xml:space="preserve"> ferry terminal in Norway which was completed recently by </w:t>
      </w:r>
      <w:proofErr w:type="spellStart"/>
      <w:r>
        <w:t>Cybernetica</w:t>
      </w:r>
      <w:proofErr w:type="spellEnd"/>
      <w:r>
        <w:t xml:space="preserve"> AS. More conspicuous lateral marking of the passageway was required in order to improve safety </w:t>
      </w:r>
      <w:r w:rsidR="00F717C6">
        <w:t xml:space="preserve">of navigation </w:t>
      </w:r>
      <w:r>
        <w:t xml:space="preserve">for passenger ferries in foggy conditions </w:t>
      </w:r>
      <w:r w:rsidR="00F717C6">
        <w:t xml:space="preserve">which are frequently </w:t>
      </w:r>
      <w:r>
        <w:t xml:space="preserve">encountered in that area. A 30m </w:t>
      </w:r>
      <w:r w:rsidR="00F717C6">
        <w:t xml:space="preserve">long </w:t>
      </w:r>
      <w:r>
        <w:t>visibility testing range</w:t>
      </w:r>
      <w:r w:rsidR="00F717C6">
        <w:t>,</w:t>
      </w:r>
      <w:r>
        <w:t xml:space="preserve"> featuring </w:t>
      </w:r>
      <w:r w:rsidR="00F717C6">
        <w:t xml:space="preserve">a </w:t>
      </w:r>
      <w:r>
        <w:t>large particle high pressure atomized water mist environment</w:t>
      </w:r>
      <w:r w:rsidR="00F717C6">
        <w:t>,</w:t>
      </w:r>
      <w:r>
        <w:t xml:space="preserve"> was built at </w:t>
      </w:r>
      <w:proofErr w:type="spellStart"/>
      <w:r>
        <w:t>Cybernetica</w:t>
      </w:r>
      <w:proofErr w:type="spellEnd"/>
      <w:r>
        <w:t xml:space="preserve"> to test the proposed highly conspicuous double pulsed fixed and flashing </w:t>
      </w:r>
      <w:r w:rsidR="00F717C6">
        <w:t xml:space="preserve">rhythmic </w:t>
      </w:r>
      <w:proofErr w:type="spellStart"/>
      <w:r w:rsidR="00F717C6">
        <w:t>Fl</w:t>
      </w:r>
      <w:proofErr w:type="spellEnd"/>
      <w:r w:rsidR="00F717C6">
        <w:t xml:space="preserve">(2) character </w:t>
      </w:r>
      <w:r>
        <w:t>of 0.2+0.1+0.2+0.5 s</w:t>
      </w:r>
      <w:r w:rsidR="00F717C6">
        <w:t>ec</w:t>
      </w:r>
      <w:r>
        <w:t xml:space="preserve"> with red and green lights flashed in opposite phase. </w:t>
      </w:r>
      <w:r w:rsidR="00F6769A">
        <w:t>A password protected</w:t>
      </w:r>
      <w:r>
        <w:t xml:space="preserve"> Internet based remote control system </w:t>
      </w:r>
      <w:r w:rsidR="00F6769A">
        <w:t xml:space="preserve">with user tracking </w:t>
      </w:r>
      <w:r>
        <w:t xml:space="preserve">was established </w:t>
      </w:r>
      <w:r w:rsidR="00E157E2">
        <w:t>to operate</w:t>
      </w:r>
      <w:r>
        <w:t xml:space="preserve"> th</w:t>
      </w:r>
      <w:r w:rsidR="00E157E2">
        <w:t>e fog lights as occasional AtoN-on-</w:t>
      </w:r>
      <w:r>
        <w:t xml:space="preserve">Demand lights in reduced visibility </w:t>
      </w:r>
      <w:r w:rsidR="00E157E2">
        <w:t>for</w:t>
      </w:r>
      <w:r>
        <w:t xml:space="preserve"> ferry navigators using smartphones. In addition, the </w:t>
      </w:r>
      <w:r w:rsidR="009A1881">
        <w:t xml:space="preserve">indirectly illuminated marks for high speed </w:t>
      </w:r>
      <w:r w:rsidR="009A1881">
        <w:lastRenderedPageBreak/>
        <w:t xml:space="preserve">vessels (High Speed Indirect Lighting - </w:t>
      </w:r>
      <w:r>
        <w:t>HIB</w:t>
      </w:r>
      <w:r w:rsidR="009A1881">
        <w:t>)</w:t>
      </w:r>
      <w:r>
        <w:t xml:space="preserve"> AtoN mounted on poles fixed in </w:t>
      </w:r>
      <w:r w:rsidR="00E157E2">
        <w:t xml:space="preserve">the </w:t>
      </w:r>
      <w:r>
        <w:t>seabed</w:t>
      </w:r>
      <w:r w:rsidR="00E157E2">
        <w:t>,</w:t>
      </w:r>
      <w:r>
        <w:t xml:space="preserve"> that are hosting the fog lights</w:t>
      </w:r>
      <w:r w:rsidR="00E157E2">
        <w:t>,</w:t>
      </w:r>
      <w:r>
        <w:t xml:space="preserve"> are monitored for col</w:t>
      </w:r>
      <w:r w:rsidR="00E157E2">
        <w:t>lisions by telematics modules in</w:t>
      </w:r>
      <w:r>
        <w:t xml:space="preserve"> the system, allowing vibration measurement </w:t>
      </w:r>
      <w:r w:rsidR="00E157E2">
        <w:t xml:space="preserve">to be carried out </w:t>
      </w:r>
      <w:r>
        <w:t xml:space="preserve">on demand. Although the system was </w:t>
      </w:r>
      <w:r w:rsidR="00E157E2">
        <w:t xml:space="preserve">only </w:t>
      </w:r>
      <w:r>
        <w:t>deployed in September 2013 and first activations in real fog occurred in October, initial feedback received from the users has been positive.</w:t>
      </w:r>
    </w:p>
    <w:p w14:paraId="5C49AA20" w14:textId="0C846E6D" w:rsidR="00E157E2" w:rsidRDefault="00BE2832" w:rsidP="00BE2832">
      <w:pPr>
        <w:pStyle w:val="BodyText"/>
      </w:pPr>
      <w:r>
        <w:t xml:space="preserve">A discussion on propagation of light signals in fog followed, concluding that Rayleigh scattering is insignificant at short distances in marine fog </w:t>
      </w:r>
      <w:r w:rsidR="00E157E2">
        <w:t xml:space="preserve">conditions </w:t>
      </w:r>
      <w:r>
        <w:t xml:space="preserve">and the statement on </w:t>
      </w:r>
      <w:r w:rsidR="00D47A92">
        <w:t>near</w:t>
      </w:r>
      <w:r>
        <w:t xml:space="preserve"> wavelength independent attenuation in the presentation is valid. </w:t>
      </w:r>
    </w:p>
    <w:p w14:paraId="3D5ACFCE" w14:textId="77777777" w:rsidR="00383080" w:rsidRPr="00E157E2" w:rsidRDefault="00383080" w:rsidP="00383080">
      <w:pPr>
        <w:pStyle w:val="BodyText"/>
      </w:pPr>
      <w:r>
        <w:t xml:space="preserve">Monochromatic light is best for fog conditions. Because sea fog particles are typically 10 – 30 micron diameter, while land fog particle size is less than 1 micron, light is scattered in sea fog and is therefore </w:t>
      </w:r>
      <w:r w:rsidRPr="00E157E2">
        <w:t>difficult to penetrate, requiring a lot of power to enable identification of the light source.</w:t>
      </w:r>
    </w:p>
    <w:p w14:paraId="4FDDE1B7" w14:textId="11106405" w:rsidR="00BE2832" w:rsidRDefault="00BE2832" w:rsidP="00BE2832">
      <w:pPr>
        <w:pStyle w:val="BodyText"/>
      </w:pPr>
      <w:r>
        <w:t>A question regarding availability of such fog lights at this location to mariners other than professional ferry operators was answered by expressing an expectation that once activated by the scheduled ferry navigators, the light signals would be available to all mariners in the area.</w:t>
      </w:r>
    </w:p>
    <w:p w14:paraId="5C3DD455" w14:textId="5447E948" w:rsidR="00E87DFA" w:rsidRPr="00E157E2" w:rsidRDefault="00605F41" w:rsidP="00605F41">
      <w:pPr>
        <w:pStyle w:val="Heading2"/>
      </w:pPr>
      <w:bookmarkStart w:id="35" w:name="_Toc370503755"/>
      <w:r w:rsidRPr="00E157E2">
        <w:t>Traditional Revolving Optic Re-engineered for Continued Operation without Mercury, Jørgen Royal Petersen</w:t>
      </w:r>
      <w:bookmarkEnd w:id="35"/>
    </w:p>
    <w:p w14:paraId="3AD55B73" w14:textId="5FE2F50A" w:rsidR="00605F41" w:rsidRDefault="00605F41" w:rsidP="00605F41">
      <w:pPr>
        <w:pStyle w:val="BodyText"/>
      </w:pPr>
      <w:r w:rsidRPr="00E157E2">
        <w:t>In 2008 The Danish</w:t>
      </w:r>
      <w:r>
        <w:t xml:space="preserve"> Maritime Safety Administration (</w:t>
      </w:r>
      <w:proofErr w:type="spellStart"/>
      <w:r>
        <w:t>DaMSA</w:t>
      </w:r>
      <w:proofErr w:type="spellEnd"/>
      <w:r>
        <w:t xml:space="preserve">), now </w:t>
      </w:r>
      <w:r w:rsidR="00383080">
        <w:t xml:space="preserve">the </w:t>
      </w:r>
      <w:r>
        <w:t xml:space="preserve">Danish Maritime Authority (DMA) had thirteen (13) operational lighthouses with mercury bath system. Spillages of mercury at </w:t>
      </w:r>
      <w:proofErr w:type="spellStart"/>
      <w:r w:rsidRPr="00605F41">
        <w:t>Nakkehoved</w:t>
      </w:r>
      <w:proofErr w:type="spellEnd"/>
      <w:r>
        <w:t xml:space="preserve"> lighthouse caused by an earthquake in Sweden in December 2008 tightened up the focus of the Environmental Authorities on the use of mercury at Danish Lighthouses.  Due to the environmental impact it was decided to close down all mercury bath systems before 2015, employing either high intensity LED flashing lanterns with a range of approximately 18 NM range or preserving the revolving optic.</w:t>
      </w:r>
    </w:p>
    <w:p w14:paraId="26220E71" w14:textId="3B29083D" w:rsidR="00605F41" w:rsidRDefault="00605F41" w:rsidP="00605F41">
      <w:pPr>
        <w:pStyle w:val="BodyText"/>
      </w:pPr>
      <w:r>
        <w:t xml:space="preserve">In co-operation with The Technical University of Denmark (DTU) the revolving system at </w:t>
      </w:r>
      <w:proofErr w:type="spellStart"/>
      <w:r>
        <w:t>Nakkehoved</w:t>
      </w:r>
      <w:proofErr w:type="spellEnd"/>
      <w:r>
        <w:t xml:space="preserve"> Lighthouse (lighthouse museum and listed lighthouse)</w:t>
      </w:r>
      <w:r w:rsidR="005018D9">
        <w:t xml:space="preserve"> was reengineered between January and April 2013</w:t>
      </w:r>
      <w:r w:rsidR="005018D9" w:rsidRPr="005018D9">
        <w:t xml:space="preserve"> </w:t>
      </w:r>
      <w:r w:rsidR="005018D9">
        <w:t>following approval by the Danish Agency for Culture</w:t>
      </w:r>
      <w:r>
        <w:t xml:space="preserve">.  The major aim was to avoid significant changes of the original construction and preserve the </w:t>
      </w:r>
      <w:r w:rsidR="005018D9">
        <w:t>authenticity</w:t>
      </w:r>
      <w:r>
        <w:t xml:space="preserve"> of the unique installation at an operational lighthouse. </w:t>
      </w:r>
      <w:r w:rsidR="005018D9">
        <w:t>The system has worked satisfactorily for 6 months since commissioning and a similar project at three other lighthouses is planned by the end of 2013.</w:t>
      </w:r>
    </w:p>
    <w:p w14:paraId="25E61837" w14:textId="750C7E28" w:rsidR="00DF1F00" w:rsidRDefault="00DF1F00" w:rsidP="00605F41">
      <w:pPr>
        <w:pStyle w:val="BodyText"/>
      </w:pPr>
      <w:r>
        <w:t xml:space="preserve">In discussion, it was noted that there was a 17% reduction in energy required to rotate the optic with the new bearing but it was not known if there were drag factors in the mercury bath such as detached shellac coating that increased energy requirement prior to conversion. </w:t>
      </w:r>
    </w:p>
    <w:p w14:paraId="567326E0" w14:textId="6F502354" w:rsidR="00EC69DC" w:rsidRPr="001D7C1C" w:rsidRDefault="001D7C1C" w:rsidP="00535DEF">
      <w:pPr>
        <w:pStyle w:val="Heading2"/>
      </w:pPr>
      <w:bookmarkStart w:id="36" w:name="_Toc370503756"/>
      <w:r w:rsidRPr="001D7C1C">
        <w:t xml:space="preserve">Acrylic Glazing for Lighthouses, Simon </w:t>
      </w:r>
      <w:proofErr w:type="spellStart"/>
      <w:r w:rsidRPr="001D7C1C">
        <w:t>Millyard</w:t>
      </w:r>
      <w:bookmarkEnd w:id="36"/>
      <w:proofErr w:type="spellEnd"/>
    </w:p>
    <w:p w14:paraId="376A512C" w14:textId="3E07DB78" w:rsidR="001D7C1C" w:rsidRDefault="001D7C1C" w:rsidP="001D7C1C">
      <w:pPr>
        <w:pStyle w:val="BodyText"/>
      </w:pPr>
      <w:r>
        <w:t>The presentation looked</w:t>
      </w:r>
      <w:r w:rsidRPr="001D7C1C">
        <w:t xml:space="preserve"> at the use of Acrylic as an alternative to glass in lantern room glazing. Acrylic has many advantages over glass in Health &amp; Safety, weight, cost and light transmission properties</w:t>
      </w:r>
      <w:r>
        <w:t>, though it</w:t>
      </w:r>
      <w:r w:rsidRPr="001D7C1C">
        <w:t>s longevity is not as yet proven. Light transmission properties of an acrylic glazing pane after 6 y</w:t>
      </w:r>
      <w:r w:rsidR="00383080">
        <w:t>ears use in service show that its</w:t>
      </w:r>
      <w:r w:rsidRPr="001D7C1C">
        <w:t xml:space="preserve"> performance has not degraded over time. Ov</w:t>
      </w:r>
      <w:r>
        <w:t>erall, the presentation suggested</w:t>
      </w:r>
      <w:r w:rsidRPr="001D7C1C">
        <w:t xml:space="preserve"> the use of Acrylic as an alternative to glass to be used to replace broken panes as part of an on</w:t>
      </w:r>
      <w:r w:rsidR="00383080">
        <w:t>-</w:t>
      </w:r>
      <w:r>
        <w:t>going repair programme.</w:t>
      </w:r>
    </w:p>
    <w:p w14:paraId="7B50C089" w14:textId="305963F7" w:rsidR="00DF1F00" w:rsidRDefault="00DF1F00" w:rsidP="001D7C1C">
      <w:pPr>
        <w:pStyle w:val="BodyText"/>
      </w:pPr>
      <w:r>
        <w:t xml:space="preserve">In discussion it was noted that some Members had used polycarbonate for lantern glazing </w:t>
      </w:r>
      <w:r w:rsidR="004B3B9D">
        <w:t xml:space="preserve">with </w:t>
      </w:r>
      <w:r>
        <w:t>success over 25 years</w:t>
      </w:r>
      <w:r w:rsidR="00E83F70">
        <w:t xml:space="preserve"> but with up to 90% light loss at the end of the period. Polycarbonate front covers on range lights are replaced at 10 year intervals. 30% degradation in transmissivity was noted for range lights facing the sun with much less for more shaded panels. Lexan XL was considered to be satisfactory for 10 years.</w:t>
      </w:r>
      <w:r w:rsidR="00105C55">
        <w:t xml:space="preserve"> In some areas plastic had turned grey but modern plastics have much better UV tolerance. </w:t>
      </w:r>
    </w:p>
    <w:p w14:paraId="00C6E971" w14:textId="483E7B80" w:rsidR="00E83F70" w:rsidRDefault="00E83F70" w:rsidP="001D7C1C">
      <w:pPr>
        <w:pStyle w:val="BodyText"/>
      </w:pPr>
      <w:r>
        <w:t xml:space="preserve">Acrylic has been used for lantern glazing in Sweden for 40 years and </w:t>
      </w:r>
      <w:r w:rsidR="00383080">
        <w:t>found to operate</w:t>
      </w:r>
      <w:r>
        <w:t xml:space="preserve"> </w:t>
      </w:r>
      <w:proofErr w:type="gramStart"/>
      <w:r w:rsidR="00383080">
        <w:t xml:space="preserve">satisfactorily </w:t>
      </w:r>
      <w:r>
        <w:t xml:space="preserve"> for</w:t>
      </w:r>
      <w:proofErr w:type="gramEnd"/>
      <w:r>
        <w:t xml:space="preserve"> 20 years.</w:t>
      </w:r>
    </w:p>
    <w:p w14:paraId="154ED247" w14:textId="0BE59C54" w:rsidR="00105C55" w:rsidRPr="009E17FD" w:rsidRDefault="00105C55" w:rsidP="001D7C1C">
      <w:pPr>
        <w:pStyle w:val="BodyText"/>
      </w:pPr>
      <w:r>
        <w:t xml:space="preserve">In the Middle East, extreme UV effects can be expected and it was suggested that the test be </w:t>
      </w:r>
      <w:r w:rsidRPr="009E17FD">
        <w:t>repeated in Oman.</w:t>
      </w:r>
    </w:p>
    <w:p w14:paraId="4B74EA12" w14:textId="77777777" w:rsidR="007A45F8" w:rsidRDefault="007A45F8">
      <w:pPr>
        <w:rPr>
          <w:rFonts w:eastAsia="MS Mincho"/>
          <w:b/>
          <w:bCs/>
          <w:kern w:val="28"/>
          <w:lang w:eastAsia="de-DE"/>
        </w:rPr>
      </w:pPr>
      <w:r>
        <w:br w:type="page"/>
      </w:r>
    </w:p>
    <w:p w14:paraId="1B92CCEF" w14:textId="502C3833" w:rsidR="00EC69DC" w:rsidRPr="009E17FD" w:rsidRDefault="00105C55" w:rsidP="00535DEF">
      <w:pPr>
        <w:pStyle w:val="Heading2"/>
      </w:pPr>
      <w:bookmarkStart w:id="37" w:name="_Toc370503757"/>
      <w:r w:rsidRPr="009E17FD">
        <w:lastRenderedPageBreak/>
        <w:t xml:space="preserve">Anti-fouling video – Mariano </w:t>
      </w:r>
      <w:proofErr w:type="spellStart"/>
      <w:r w:rsidRPr="009E17FD">
        <w:t>Marpegan</w:t>
      </w:r>
      <w:bookmarkEnd w:id="37"/>
      <w:proofErr w:type="spellEnd"/>
    </w:p>
    <w:p w14:paraId="76F60037" w14:textId="7F10EBA6" w:rsidR="00EC69DC" w:rsidRPr="009E17FD" w:rsidRDefault="00105C55" w:rsidP="00954EC2">
      <w:pPr>
        <w:pStyle w:val="BodyText"/>
      </w:pPr>
      <w:r w:rsidRPr="009E17FD">
        <w:t>The video showed the cleaning by hand and by pressure washer, of a buoy after 3 years on station, indicating a highly effective anti-fouling paint.</w:t>
      </w:r>
      <w:r w:rsidR="009E17FD" w:rsidRPr="009E17FD">
        <w:t xml:space="preserve"> The paint is in the “slippery anti-fouling” category.</w:t>
      </w:r>
    </w:p>
    <w:p w14:paraId="0F490351" w14:textId="2014B338" w:rsidR="009E17FD" w:rsidRDefault="009E17FD" w:rsidP="00954EC2">
      <w:pPr>
        <w:pStyle w:val="BodyText"/>
      </w:pPr>
      <w:r w:rsidRPr="009E17FD">
        <w:t xml:space="preserve">In discussion, it was stated that the anti-fouling paint is </w:t>
      </w:r>
      <w:r w:rsidR="004B3B9D">
        <w:t>cleaned</w:t>
      </w:r>
      <w:r w:rsidRPr="009E17FD">
        <w:t xml:space="preserve"> </w:t>
      </w:r>
      <w:r w:rsidR="00383080">
        <w:t xml:space="preserve">of marine growth </w:t>
      </w:r>
      <w:r w:rsidRPr="009E17FD">
        <w:t>annually</w:t>
      </w:r>
      <w:r w:rsidR="004B3B9D">
        <w:t xml:space="preserve"> and reapplied every 3-5 years</w:t>
      </w:r>
      <w:r w:rsidRPr="009E17FD">
        <w:t>.</w:t>
      </w:r>
      <w:r w:rsidR="00B63943">
        <w:t xml:space="preserve"> Consequently </w:t>
      </w:r>
      <w:r w:rsidR="00B63943" w:rsidRPr="00B63943">
        <w:t xml:space="preserve">the only maintenance </w:t>
      </w:r>
      <w:r w:rsidR="00B63943">
        <w:t xml:space="preserve">task </w:t>
      </w:r>
      <w:r w:rsidR="00B63943" w:rsidRPr="00B63943">
        <w:t xml:space="preserve">on the buoy structure is to clean </w:t>
      </w:r>
      <w:r w:rsidR="00B63943">
        <w:t>the non</w:t>
      </w:r>
      <w:r w:rsidR="00B63943" w:rsidRPr="00B63943">
        <w:t xml:space="preserve"> submerged buoy structure </w:t>
      </w:r>
      <w:r w:rsidR="00B63943">
        <w:t>with water jet annually.</w:t>
      </w:r>
    </w:p>
    <w:p w14:paraId="1D2D52DF" w14:textId="63A9C495" w:rsidR="00891F75" w:rsidRDefault="00891F75" w:rsidP="004B3B9D">
      <w:pPr>
        <w:pStyle w:val="Heading2"/>
      </w:pPr>
      <w:bookmarkStart w:id="38" w:name="_Toc370503758"/>
      <w:r>
        <w:t xml:space="preserve">Renovation of Le </w:t>
      </w:r>
      <w:proofErr w:type="spellStart"/>
      <w:r>
        <w:t>Cabon</w:t>
      </w:r>
      <w:proofErr w:type="spellEnd"/>
      <w:r>
        <w:t xml:space="preserve"> beacon, Brittany</w:t>
      </w:r>
      <w:bookmarkEnd w:id="38"/>
    </w:p>
    <w:p w14:paraId="6ED10495" w14:textId="48628385" w:rsidR="00891F75" w:rsidRPr="00891F75" w:rsidRDefault="00732BC2" w:rsidP="00891F75">
      <w:pPr>
        <w:pStyle w:val="BodyText"/>
        <w:rPr>
          <w:lang w:eastAsia="de-DE"/>
        </w:rPr>
      </w:pPr>
      <w:r>
        <w:rPr>
          <w:lang w:eastAsia="de-DE"/>
        </w:rPr>
        <w:t xml:space="preserve">Nicolas </w:t>
      </w:r>
      <w:proofErr w:type="spellStart"/>
      <w:r>
        <w:rPr>
          <w:lang w:eastAsia="de-DE"/>
        </w:rPr>
        <w:t>Fady</w:t>
      </w:r>
      <w:proofErr w:type="spellEnd"/>
      <w:r>
        <w:rPr>
          <w:lang w:eastAsia="de-DE"/>
        </w:rPr>
        <w:t xml:space="preserve"> introduced a video on the renovation of the stone beacon at Le </w:t>
      </w:r>
      <w:proofErr w:type="spellStart"/>
      <w:r>
        <w:rPr>
          <w:lang w:eastAsia="de-DE"/>
        </w:rPr>
        <w:t>Cabon</w:t>
      </w:r>
      <w:proofErr w:type="spellEnd"/>
      <w:r>
        <w:rPr>
          <w:lang w:eastAsia="de-DE"/>
        </w:rPr>
        <w:t>, Brittany, using ultra high performance fibre reinforcement concrete (UHPFRC).</w:t>
      </w:r>
    </w:p>
    <w:p w14:paraId="6003A80E" w14:textId="770195DE" w:rsidR="00536C98" w:rsidRDefault="004B3B9D" w:rsidP="004B3B9D">
      <w:pPr>
        <w:pStyle w:val="Heading2"/>
      </w:pPr>
      <w:bookmarkStart w:id="39" w:name="_Toc370503759"/>
      <w:r>
        <w:t>LinkedIn</w:t>
      </w:r>
      <w:bookmarkEnd w:id="39"/>
    </w:p>
    <w:p w14:paraId="003356CA" w14:textId="12DF5B4A" w:rsidR="004B3B9D" w:rsidRDefault="00536C98" w:rsidP="00954EC2">
      <w:pPr>
        <w:pStyle w:val="BodyText"/>
      </w:pPr>
      <w:r>
        <w:t xml:space="preserve">Omar Frits Eriksson demonstrated the </w:t>
      </w:r>
      <w:r w:rsidR="004B3B9D">
        <w:t>IALA LinkedIn</w:t>
      </w:r>
      <w:r>
        <w:t xml:space="preserve"> </w:t>
      </w:r>
      <w:r w:rsidR="004B3B9D">
        <w:t xml:space="preserve">group </w:t>
      </w:r>
      <w:r>
        <w:t>on-line</w:t>
      </w:r>
      <w:r w:rsidR="004B3B9D">
        <w:t xml:space="preserve"> and pointed out that there are now 769 members</w:t>
      </w:r>
      <w:r>
        <w:t xml:space="preserve">. It was noted that a number of </w:t>
      </w:r>
      <w:r w:rsidR="004B3B9D">
        <w:t>sub-</w:t>
      </w:r>
      <w:r>
        <w:t>groups have already been set up, such as the VDES group coordinated by Peggy Browning and the e-</w:t>
      </w:r>
      <w:proofErr w:type="spellStart"/>
      <w:r>
        <w:t>Nav</w:t>
      </w:r>
      <w:proofErr w:type="spellEnd"/>
      <w:r>
        <w:t xml:space="preserve"> test bed coordinated by Steve Burrows. </w:t>
      </w:r>
    </w:p>
    <w:p w14:paraId="1249D467" w14:textId="77777777" w:rsidR="004B3B9D" w:rsidRDefault="004B3B9D" w:rsidP="004B3B9D">
      <w:pPr>
        <w:pStyle w:val="Heading2"/>
      </w:pPr>
      <w:bookmarkStart w:id="40" w:name="_Toc370503760"/>
      <w:r>
        <w:t>IALA Wiki</w:t>
      </w:r>
      <w:bookmarkEnd w:id="40"/>
    </w:p>
    <w:p w14:paraId="0752FAA1" w14:textId="552C3D64" w:rsidR="00536C98" w:rsidRPr="009E17FD" w:rsidRDefault="00536C98" w:rsidP="00954EC2">
      <w:pPr>
        <w:pStyle w:val="BodyText"/>
      </w:pPr>
      <w:r>
        <w:t xml:space="preserve">Because of attacks by hackers, access has been restricted to registered users. All Members were invited to email Omar Frits Eriksson, stating preferred </w:t>
      </w:r>
      <w:r w:rsidR="00383080">
        <w:t xml:space="preserve">user name and </w:t>
      </w:r>
      <w:r>
        <w:t>password, for an account if they wished access to the IALA Wiki.</w:t>
      </w:r>
    </w:p>
    <w:p w14:paraId="6F68D392" w14:textId="77777777" w:rsidR="009052E5" w:rsidRPr="00FE64A1" w:rsidRDefault="004E4F65" w:rsidP="00946E0E">
      <w:pPr>
        <w:pStyle w:val="Heading1"/>
      </w:pPr>
      <w:bookmarkStart w:id="41" w:name="_Toc370503761"/>
      <w:r w:rsidRPr="00FE64A1">
        <w:t>Establish Working Groups</w:t>
      </w:r>
      <w:bookmarkEnd w:id="41"/>
    </w:p>
    <w:p w14:paraId="23897BE1" w14:textId="77777777" w:rsidR="009052E5" w:rsidRPr="005B6BB4" w:rsidRDefault="009052E5" w:rsidP="00954EC2">
      <w:pPr>
        <w:pStyle w:val="BodyText"/>
      </w:pPr>
      <w:r w:rsidRPr="00FE64A1">
        <w:t>T</w:t>
      </w:r>
      <w:r w:rsidR="00054156" w:rsidRPr="00FE64A1">
        <w:t xml:space="preserve">he </w:t>
      </w:r>
      <w:r w:rsidR="00054156" w:rsidRPr="005B6BB4">
        <w:t xml:space="preserve">Chairman proposed that </w:t>
      </w:r>
      <w:proofErr w:type="gramStart"/>
      <w:r w:rsidR="00054156" w:rsidRPr="005B6BB4">
        <w:t>four Working G</w:t>
      </w:r>
      <w:r w:rsidRPr="005B6BB4">
        <w:t>roups</w:t>
      </w:r>
      <w:r w:rsidR="00054156" w:rsidRPr="005B6BB4">
        <w:t xml:space="preserve"> (WG)</w:t>
      </w:r>
      <w:proofErr w:type="gramEnd"/>
      <w:r w:rsidRPr="005B6BB4">
        <w:t xml:space="preserve"> be established, as outlined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51"/>
        <w:gridCol w:w="2729"/>
      </w:tblGrid>
      <w:tr w:rsidR="009052E5" w:rsidRPr="005B6BB4" w14:paraId="69C47749" w14:textId="77777777" w:rsidTr="000E09B1">
        <w:trPr>
          <w:jc w:val="center"/>
        </w:trPr>
        <w:tc>
          <w:tcPr>
            <w:tcW w:w="5851" w:type="dxa"/>
            <w:tcBorders>
              <w:bottom w:val="thickThinSmallGap" w:sz="24" w:space="0" w:color="auto"/>
            </w:tcBorders>
            <w:vAlign w:val="center"/>
          </w:tcPr>
          <w:p w14:paraId="6C6239AE" w14:textId="77777777" w:rsidR="009052E5" w:rsidRPr="005B6BB4" w:rsidRDefault="009052E5" w:rsidP="00954EC2">
            <w:pPr>
              <w:pStyle w:val="BodyText"/>
            </w:pPr>
            <w:r w:rsidRPr="005B6BB4">
              <w:t>Working Group</w:t>
            </w:r>
          </w:p>
        </w:tc>
        <w:tc>
          <w:tcPr>
            <w:tcW w:w="2729" w:type="dxa"/>
            <w:tcBorders>
              <w:bottom w:val="thickThinSmallGap" w:sz="24" w:space="0" w:color="auto"/>
            </w:tcBorders>
            <w:vAlign w:val="center"/>
          </w:tcPr>
          <w:p w14:paraId="0F4BCB57" w14:textId="77777777" w:rsidR="009052E5" w:rsidRPr="005B6BB4" w:rsidRDefault="009052E5" w:rsidP="00954EC2">
            <w:pPr>
              <w:pStyle w:val="BodyText"/>
            </w:pPr>
            <w:r w:rsidRPr="005B6BB4">
              <w:t>Working Group Chair</w:t>
            </w:r>
          </w:p>
        </w:tc>
      </w:tr>
      <w:tr w:rsidR="009052E5" w:rsidRPr="005B6BB4" w14:paraId="562F0308" w14:textId="77777777" w:rsidTr="000E09B1">
        <w:trPr>
          <w:jc w:val="center"/>
        </w:trPr>
        <w:tc>
          <w:tcPr>
            <w:tcW w:w="5851" w:type="dxa"/>
            <w:tcBorders>
              <w:top w:val="thickThinSmallGap" w:sz="24" w:space="0" w:color="auto"/>
            </w:tcBorders>
            <w:vAlign w:val="center"/>
          </w:tcPr>
          <w:p w14:paraId="31210B94" w14:textId="1F429075" w:rsidR="009052E5" w:rsidRPr="005B6BB4" w:rsidRDefault="00ED61C6" w:rsidP="00954EC2">
            <w:pPr>
              <w:pStyle w:val="BodyText"/>
            </w:pPr>
            <w:r w:rsidRPr="005B6BB4">
              <w:t>WG1</w:t>
            </w:r>
            <w:r w:rsidRPr="005B6BB4">
              <w:tab/>
            </w:r>
            <w:r w:rsidR="009052E5" w:rsidRPr="005B6BB4">
              <w:t>A</w:t>
            </w:r>
            <w:r w:rsidR="00DD34EE" w:rsidRPr="005B6BB4">
              <w:t>toN infrastructure</w:t>
            </w:r>
            <w:r w:rsidR="009052E5" w:rsidRPr="005B6BB4">
              <w:t xml:space="preserve"> design and maintenance </w:t>
            </w:r>
          </w:p>
        </w:tc>
        <w:tc>
          <w:tcPr>
            <w:tcW w:w="2729" w:type="dxa"/>
            <w:tcBorders>
              <w:top w:val="thickThinSmallGap" w:sz="24" w:space="0" w:color="auto"/>
            </w:tcBorders>
            <w:vAlign w:val="center"/>
          </w:tcPr>
          <w:p w14:paraId="5BC6015C" w14:textId="77777777" w:rsidR="009052E5" w:rsidRPr="005B6BB4" w:rsidRDefault="009052E5" w:rsidP="00954EC2">
            <w:pPr>
              <w:pStyle w:val="BodyText"/>
            </w:pPr>
            <w:r w:rsidRPr="005B6BB4">
              <w:t>Adrian Wilkins</w:t>
            </w:r>
          </w:p>
        </w:tc>
      </w:tr>
      <w:tr w:rsidR="009052E5" w:rsidRPr="005B6BB4" w14:paraId="128D2C6A" w14:textId="77777777" w:rsidTr="000E09B1">
        <w:trPr>
          <w:jc w:val="center"/>
        </w:trPr>
        <w:tc>
          <w:tcPr>
            <w:tcW w:w="5851" w:type="dxa"/>
            <w:vAlign w:val="center"/>
          </w:tcPr>
          <w:p w14:paraId="6494373A" w14:textId="11FA806D" w:rsidR="009052E5" w:rsidRPr="005B6BB4" w:rsidRDefault="00ED61C6" w:rsidP="00954EC2">
            <w:pPr>
              <w:pStyle w:val="BodyText"/>
            </w:pPr>
            <w:r w:rsidRPr="005B6BB4">
              <w:t>WG2</w:t>
            </w:r>
            <w:r w:rsidRPr="005B6BB4">
              <w:tab/>
            </w:r>
            <w:r w:rsidR="009052E5" w:rsidRPr="005B6BB4">
              <w:t>Heritage</w:t>
            </w:r>
            <w:r w:rsidR="00DD34EE" w:rsidRPr="005B6BB4">
              <w:t>, conservation</w:t>
            </w:r>
            <w:r w:rsidR="009052E5" w:rsidRPr="005B6BB4">
              <w:t xml:space="preserve"> and civil engineering</w:t>
            </w:r>
          </w:p>
        </w:tc>
        <w:tc>
          <w:tcPr>
            <w:tcW w:w="2729" w:type="dxa"/>
            <w:vAlign w:val="center"/>
          </w:tcPr>
          <w:p w14:paraId="25178670" w14:textId="77777777" w:rsidR="009052E5" w:rsidRPr="005B6BB4" w:rsidRDefault="009052E5" w:rsidP="00954EC2">
            <w:pPr>
              <w:pStyle w:val="BodyText"/>
            </w:pPr>
            <w:r w:rsidRPr="005B6BB4">
              <w:t>Bob McIntosh</w:t>
            </w:r>
          </w:p>
        </w:tc>
      </w:tr>
      <w:tr w:rsidR="009052E5" w:rsidRPr="005B6BB4" w14:paraId="176F4482" w14:textId="77777777" w:rsidTr="000E09B1">
        <w:trPr>
          <w:jc w:val="center"/>
        </w:trPr>
        <w:tc>
          <w:tcPr>
            <w:tcW w:w="5851" w:type="dxa"/>
            <w:vAlign w:val="center"/>
          </w:tcPr>
          <w:p w14:paraId="4CED9B0D" w14:textId="4738FD17" w:rsidR="009052E5" w:rsidRPr="005B6BB4" w:rsidRDefault="00ED61C6" w:rsidP="00954EC2">
            <w:pPr>
              <w:pStyle w:val="BodyText"/>
            </w:pPr>
            <w:r w:rsidRPr="005B6BB4">
              <w:t>WG3</w:t>
            </w:r>
            <w:r w:rsidRPr="005B6BB4">
              <w:tab/>
            </w:r>
            <w:r w:rsidR="009052E5" w:rsidRPr="005B6BB4">
              <w:t>Environment, quality assurance</w:t>
            </w:r>
            <w:r w:rsidR="00DD34EE" w:rsidRPr="005B6BB4">
              <w:t>, training</w:t>
            </w:r>
            <w:r w:rsidR="009052E5" w:rsidRPr="005B6BB4">
              <w:t xml:space="preserve"> and publications</w:t>
            </w:r>
          </w:p>
        </w:tc>
        <w:tc>
          <w:tcPr>
            <w:tcW w:w="2729" w:type="dxa"/>
            <w:vAlign w:val="center"/>
          </w:tcPr>
          <w:p w14:paraId="52621292" w14:textId="07D4B1A8" w:rsidR="009052E5" w:rsidRPr="005B6BB4" w:rsidRDefault="00BD2E1F" w:rsidP="00954EC2">
            <w:pPr>
              <w:pStyle w:val="BodyText"/>
            </w:pPr>
            <w:r>
              <w:t xml:space="preserve">David </w:t>
            </w:r>
            <w:proofErr w:type="spellStart"/>
            <w:r>
              <w:t>Jeffkins</w:t>
            </w:r>
            <w:proofErr w:type="spellEnd"/>
          </w:p>
        </w:tc>
      </w:tr>
      <w:tr w:rsidR="009052E5" w:rsidRPr="005B6BB4" w14:paraId="7A1ECAFA" w14:textId="77777777" w:rsidTr="000E09B1">
        <w:trPr>
          <w:jc w:val="center"/>
        </w:trPr>
        <w:tc>
          <w:tcPr>
            <w:tcW w:w="5851" w:type="dxa"/>
            <w:vAlign w:val="center"/>
          </w:tcPr>
          <w:p w14:paraId="22A3DE0F" w14:textId="3A750CB9" w:rsidR="009052E5" w:rsidRPr="005B6BB4" w:rsidRDefault="00ED61C6" w:rsidP="00954EC2">
            <w:pPr>
              <w:pStyle w:val="BodyText"/>
            </w:pPr>
            <w:r w:rsidRPr="005B6BB4">
              <w:t>WG4</w:t>
            </w:r>
            <w:r w:rsidRPr="005B6BB4">
              <w:tab/>
            </w:r>
            <w:r w:rsidR="009052E5" w:rsidRPr="005B6BB4">
              <w:t xml:space="preserve">Light and vision </w:t>
            </w:r>
          </w:p>
        </w:tc>
        <w:tc>
          <w:tcPr>
            <w:tcW w:w="2729" w:type="dxa"/>
            <w:vAlign w:val="center"/>
          </w:tcPr>
          <w:p w14:paraId="038AAD16" w14:textId="0F2771E1" w:rsidR="009052E5" w:rsidRPr="005B6BB4" w:rsidRDefault="00F60D7E" w:rsidP="00954EC2">
            <w:pPr>
              <w:pStyle w:val="BodyText"/>
            </w:pPr>
            <w:r w:rsidRPr="005B6BB4">
              <w:t>M</w:t>
            </w:r>
            <w:r w:rsidR="003E0FA7" w:rsidRPr="005B6BB4">
              <w:t>alcolm Nicholson</w:t>
            </w:r>
          </w:p>
        </w:tc>
      </w:tr>
    </w:tbl>
    <w:p w14:paraId="0A5DDC8C" w14:textId="77777777" w:rsidR="000E09B1" w:rsidRPr="005B6BB4" w:rsidRDefault="000E09B1" w:rsidP="009052E5">
      <w:pPr>
        <w:rPr>
          <w:rFonts w:cs="Arial"/>
        </w:rPr>
      </w:pPr>
    </w:p>
    <w:p w14:paraId="41BA3EE6" w14:textId="6D5734B1" w:rsidR="00D74CA2" w:rsidRPr="005B6BB4" w:rsidRDefault="00B4102E" w:rsidP="00954EC2">
      <w:pPr>
        <w:pStyle w:val="BodyText"/>
      </w:pPr>
      <w:r w:rsidRPr="005B6BB4">
        <w:t>I</w:t>
      </w:r>
      <w:r w:rsidR="000E09B1" w:rsidRPr="005B6BB4">
        <w:t xml:space="preserve">t was agreed that </w:t>
      </w:r>
      <w:r w:rsidRPr="005B6BB4">
        <w:t xml:space="preserve">WGs 1 and 2 would meet on Tuesday, WGs 3 &amp; 4 on </w:t>
      </w:r>
      <w:r w:rsidR="00E9146F" w:rsidRPr="005B6BB4">
        <w:t>Wednesday</w:t>
      </w:r>
      <w:r w:rsidR="00E9146F">
        <w:t>;</w:t>
      </w:r>
      <w:r w:rsidR="005B6BB4">
        <w:t xml:space="preserve"> although a subgroup of WG4 would meet on Tuesday and WG1 work may extend into </w:t>
      </w:r>
      <w:r w:rsidR="00383080">
        <w:t>Wednesday</w:t>
      </w:r>
      <w:r w:rsidR="005B6BB4">
        <w:t xml:space="preserve">. </w:t>
      </w:r>
      <w:r w:rsidR="00383080">
        <w:t>It was agreed that the</w:t>
      </w:r>
      <w:r w:rsidR="00E9146F" w:rsidRPr="005B6BB4">
        <w:t xml:space="preserve"> plenary</w:t>
      </w:r>
      <w:r w:rsidR="00E87DFA" w:rsidRPr="005B6BB4">
        <w:t xml:space="preserve"> review of output documents and the reports from Working Group Chairmen </w:t>
      </w:r>
      <w:r w:rsidR="005B6BB4" w:rsidRPr="005B6BB4">
        <w:t>may start at 0900</w:t>
      </w:r>
      <w:r w:rsidR="00E87DFA" w:rsidRPr="005B6BB4">
        <w:t xml:space="preserve"> on the Thursday.</w:t>
      </w:r>
    </w:p>
    <w:p w14:paraId="210BE6E8" w14:textId="29E04179" w:rsidR="00FE3F8F" w:rsidRPr="005A2A1C" w:rsidRDefault="00FE3F8F" w:rsidP="00946E0E">
      <w:pPr>
        <w:pStyle w:val="Heading1"/>
      </w:pPr>
      <w:bookmarkStart w:id="42" w:name="_Toc289364547"/>
      <w:bookmarkStart w:id="43" w:name="_Toc370503762"/>
      <w:bookmarkStart w:id="44" w:name="_Toc70486833"/>
      <w:bookmarkStart w:id="45" w:name="_Toc104373138"/>
      <w:r w:rsidRPr="005A2A1C">
        <w:t>Working</w:t>
      </w:r>
      <w:r w:rsidR="008B2FAA" w:rsidRPr="005A2A1C">
        <w:t xml:space="preserve"> Group 1 – A</w:t>
      </w:r>
      <w:r w:rsidR="00800E6D" w:rsidRPr="005A2A1C">
        <w:rPr>
          <w:caps w:val="0"/>
        </w:rPr>
        <w:t>to</w:t>
      </w:r>
      <w:r w:rsidR="008B2FAA" w:rsidRPr="005A2A1C">
        <w:t xml:space="preserve">N InfrastRuctUre </w:t>
      </w:r>
      <w:r w:rsidRPr="005A2A1C">
        <w:t>Design &amp; Maintenance</w:t>
      </w:r>
      <w:bookmarkEnd w:id="42"/>
      <w:bookmarkEnd w:id="43"/>
    </w:p>
    <w:p w14:paraId="35AB1F24" w14:textId="69117A4D" w:rsidR="00E9146F" w:rsidRDefault="00E9146F" w:rsidP="00E9146F">
      <w:pPr>
        <w:pStyle w:val="BodyText"/>
      </w:pPr>
      <w:r>
        <w:t xml:space="preserve">Working Group 1 was asked to respond to input papers </w:t>
      </w:r>
      <w:r w:rsidR="00754F9A" w:rsidRPr="00754F9A">
        <w:t xml:space="preserve">EEP21-8.1.1, EEP21-8.1.2, EEP21-8.1.3, EEP21-8.1.4, EEP21-8.1.5, EEP21-8.1.6, EEP21-8.5, EEP21-8.5.1, EEP21-8.5.2, EEP21-8.5.3, EEP21-8.5.4, EEP21-8.6, EEP21-8.6.1, EEP21-8.6.2, </w:t>
      </w:r>
      <w:proofErr w:type="gramStart"/>
      <w:r w:rsidR="00754F9A" w:rsidRPr="00754F9A">
        <w:t>EEP21</w:t>
      </w:r>
      <w:proofErr w:type="gramEnd"/>
      <w:r w:rsidR="00754F9A" w:rsidRPr="00754F9A">
        <w:t>-8.7</w:t>
      </w:r>
      <w:r w:rsidR="00754F9A">
        <w:t>.</w:t>
      </w:r>
    </w:p>
    <w:p w14:paraId="236E4E1B" w14:textId="77777777" w:rsidR="008C5A5B" w:rsidRDefault="008C5A5B">
      <w:pPr>
        <w:rPr>
          <w:rFonts w:eastAsia="MS Mincho"/>
          <w:b/>
          <w:bCs/>
          <w:kern w:val="28"/>
          <w:lang w:eastAsia="de-DE"/>
        </w:rPr>
      </w:pPr>
      <w:r>
        <w:br w:type="page"/>
      </w:r>
    </w:p>
    <w:p w14:paraId="00D670FD" w14:textId="0E566506" w:rsidR="00E9146F" w:rsidRDefault="00E9146F" w:rsidP="00E9146F">
      <w:pPr>
        <w:pStyle w:val="Heading2"/>
        <w:tabs>
          <w:tab w:val="clear" w:pos="576"/>
        </w:tabs>
        <w:ind w:left="851" w:hanging="851"/>
      </w:pPr>
      <w:bookmarkStart w:id="46" w:name="_Toc370503763"/>
      <w:r>
        <w:lastRenderedPageBreak/>
        <w:t xml:space="preserve">AtoN </w:t>
      </w:r>
      <w:proofErr w:type="gramStart"/>
      <w:r>
        <w:t>Engineering  (</w:t>
      </w:r>
      <w:proofErr w:type="gramEnd"/>
      <w:r w:rsidRPr="00754F9A">
        <w:rPr>
          <w:highlight w:val="yellow"/>
        </w:rPr>
        <w:t>Task 2*</w:t>
      </w:r>
      <w:r>
        <w:t>)</w:t>
      </w:r>
      <w:bookmarkEnd w:id="46"/>
    </w:p>
    <w:p w14:paraId="3DB94345" w14:textId="77777777" w:rsidR="00E9146F" w:rsidRDefault="00E9146F" w:rsidP="00E9146F">
      <w:pPr>
        <w:pStyle w:val="Heading3"/>
      </w:pPr>
      <w:bookmarkStart w:id="47" w:name="_Toc370503764"/>
      <w:r>
        <w:t>Update Guidelines 1006, 1047 regarding recent experience with plastic buoys and associate cost implications.</w:t>
      </w:r>
      <w:r w:rsidRPr="00E33CF4">
        <w:t xml:space="preserve"> </w:t>
      </w:r>
      <w:r>
        <w:t>(Activity 2.1.1)</w:t>
      </w:r>
      <w:bookmarkEnd w:id="47"/>
    </w:p>
    <w:p w14:paraId="0756921A" w14:textId="0319BCC4" w:rsidR="00E9146F" w:rsidRDefault="00E9146F" w:rsidP="00E9146F">
      <w:pPr>
        <w:pStyle w:val="BodyText"/>
        <w:rPr>
          <w:lang w:eastAsia="de-DE"/>
        </w:rPr>
      </w:pPr>
      <w:r>
        <w:rPr>
          <w:lang w:eastAsia="de-DE"/>
        </w:rPr>
        <w:t>Considerable information has been collected on the international population of plastic buoys and a video cover</w:t>
      </w:r>
      <w:r w:rsidR="00BD46CD">
        <w:rPr>
          <w:lang w:eastAsia="de-DE"/>
        </w:rPr>
        <w:t>ing</w:t>
      </w:r>
      <w:r>
        <w:rPr>
          <w:lang w:eastAsia="de-DE"/>
        </w:rPr>
        <w:t xml:space="preserve"> many aspects of plastic buoy maintena</w:t>
      </w:r>
      <w:r w:rsidR="001F43B1">
        <w:rPr>
          <w:lang w:eastAsia="de-DE"/>
        </w:rPr>
        <w:t xml:space="preserve">nce and repair was provided by </w:t>
      </w:r>
      <w:r>
        <w:rPr>
          <w:lang w:eastAsia="de-DE"/>
        </w:rPr>
        <w:t>Sipke Hoe</w:t>
      </w:r>
      <w:r w:rsidR="001F43B1">
        <w:rPr>
          <w:lang w:eastAsia="de-DE"/>
        </w:rPr>
        <w:t>k</w:t>
      </w:r>
      <w:r>
        <w:rPr>
          <w:lang w:eastAsia="de-DE"/>
        </w:rPr>
        <w:t xml:space="preserve">stra. However this will not fit into the existing guideline structure and the </w:t>
      </w:r>
      <w:r w:rsidR="00BD46CD">
        <w:rPr>
          <w:lang w:eastAsia="de-DE"/>
        </w:rPr>
        <w:t>Committee</w:t>
      </w:r>
      <w:r>
        <w:rPr>
          <w:lang w:eastAsia="de-DE"/>
        </w:rPr>
        <w:t xml:space="preserve"> proposes that the video and data from the questionnaire should be stored on the IALA Wiki with a view to providing new plastic buoy guidelines in the next </w:t>
      </w:r>
      <w:r w:rsidR="00BD46CD">
        <w:rPr>
          <w:lang w:eastAsia="de-DE"/>
        </w:rPr>
        <w:t>work period</w:t>
      </w:r>
      <w:r>
        <w:rPr>
          <w:lang w:eastAsia="de-DE"/>
        </w:rPr>
        <w:t>.</w:t>
      </w:r>
    </w:p>
    <w:p w14:paraId="1F2F9AD5" w14:textId="31D65A36" w:rsidR="00E9146F" w:rsidRDefault="00E9146F" w:rsidP="00E9146F">
      <w:pPr>
        <w:pStyle w:val="BodyText"/>
        <w:rPr>
          <w:lang w:eastAsia="de-DE"/>
        </w:rPr>
      </w:pPr>
      <w:r>
        <w:rPr>
          <w:lang w:eastAsia="de-DE"/>
        </w:rPr>
        <w:t>During the review of Guideline 1006 it was noted that in pages 4,</w:t>
      </w:r>
      <w:r w:rsidR="00BD46CD">
        <w:rPr>
          <w:lang w:eastAsia="de-DE"/>
        </w:rPr>
        <w:t xml:space="preserve">6,7,8 and 9 there are references to Guideline 1040 </w:t>
      </w:r>
      <w:r w:rsidR="008C5A5B">
        <w:rPr>
          <w:lang w:eastAsia="de-DE"/>
        </w:rPr>
        <w:t>and these have been</w:t>
      </w:r>
      <w:r w:rsidR="00BD46CD" w:rsidRPr="00955C65">
        <w:rPr>
          <w:lang w:eastAsia="de-DE"/>
        </w:rPr>
        <w:t xml:space="preserve"> </w:t>
      </w:r>
      <w:r w:rsidRPr="00955C65">
        <w:rPr>
          <w:lang w:eastAsia="de-DE"/>
        </w:rPr>
        <w:t>replaced by</w:t>
      </w:r>
      <w:r w:rsidR="008C5A5B">
        <w:rPr>
          <w:lang w:eastAsia="de-DE"/>
        </w:rPr>
        <w:t xml:space="preserve"> reference to</w:t>
      </w:r>
      <w:r w:rsidRPr="00955C65">
        <w:rPr>
          <w:lang w:eastAsia="de-DE"/>
        </w:rPr>
        <w:t xml:space="preserve"> Guideline 1077. The guideline has been amended and included as EEP21</w:t>
      </w:r>
      <w:r w:rsidR="00035FF7" w:rsidRPr="00955C65">
        <w:rPr>
          <w:lang w:eastAsia="de-DE"/>
        </w:rPr>
        <w:t>-14.1.1.3</w:t>
      </w:r>
      <w:r w:rsidRPr="00955C65">
        <w:rPr>
          <w:lang w:eastAsia="de-DE"/>
        </w:rPr>
        <w:t>.</w:t>
      </w:r>
    </w:p>
    <w:p w14:paraId="00539761" w14:textId="77777777" w:rsidR="00E9146F" w:rsidRDefault="00E9146F" w:rsidP="00E9146F">
      <w:pPr>
        <w:pStyle w:val="ActionItem"/>
      </w:pPr>
      <w:r>
        <w:t>Action Items</w:t>
      </w:r>
    </w:p>
    <w:p w14:paraId="7414A7A1" w14:textId="5F44A3CE" w:rsidR="00BD46CD" w:rsidRDefault="00BD46CD" w:rsidP="00BD46CD">
      <w:pPr>
        <w:pStyle w:val="ActionIALA"/>
        <w:rPr>
          <w:lang w:eastAsia="de-DE"/>
        </w:rPr>
      </w:pPr>
      <w:bookmarkStart w:id="48" w:name="_Toc370719829"/>
      <w:r>
        <w:rPr>
          <w:lang w:eastAsia="de-DE"/>
        </w:rPr>
        <w:t>The Secretariat is requested to upload the video provided by Sipke Hoe</w:t>
      </w:r>
      <w:r w:rsidR="001F43B1">
        <w:rPr>
          <w:lang w:eastAsia="de-DE"/>
        </w:rPr>
        <w:t>k</w:t>
      </w:r>
      <w:r>
        <w:rPr>
          <w:lang w:eastAsia="de-DE"/>
        </w:rPr>
        <w:t xml:space="preserve">stra and the statistical information regarding plastic buoys provided </w:t>
      </w:r>
      <w:r w:rsidR="007A45F8">
        <w:rPr>
          <w:lang w:eastAsia="de-DE"/>
        </w:rPr>
        <w:t xml:space="preserve">by </w:t>
      </w:r>
      <w:proofErr w:type="spellStart"/>
      <w:r w:rsidRPr="00955C65">
        <w:rPr>
          <w:lang w:eastAsia="de-DE"/>
        </w:rPr>
        <w:t>Jorg</w:t>
      </w:r>
      <w:proofErr w:type="spellEnd"/>
      <w:r w:rsidRPr="00955C65">
        <w:rPr>
          <w:lang w:eastAsia="de-DE"/>
        </w:rPr>
        <w:t xml:space="preserve"> </w:t>
      </w:r>
      <w:proofErr w:type="spellStart"/>
      <w:r w:rsidRPr="00955C65">
        <w:rPr>
          <w:lang w:eastAsia="de-DE"/>
        </w:rPr>
        <w:t>Unterde</w:t>
      </w:r>
      <w:r w:rsidR="00955C65" w:rsidRPr="00955C65">
        <w:rPr>
          <w:lang w:eastAsia="de-DE"/>
        </w:rPr>
        <w:t>rweide</w:t>
      </w:r>
      <w:proofErr w:type="spellEnd"/>
      <w:r w:rsidRPr="00955C65">
        <w:rPr>
          <w:lang w:eastAsia="de-DE"/>
        </w:rPr>
        <w:t xml:space="preserve"> to</w:t>
      </w:r>
      <w:r>
        <w:rPr>
          <w:lang w:eastAsia="de-DE"/>
        </w:rPr>
        <w:t xml:space="preserve"> the IALA Wiki web site.</w:t>
      </w:r>
      <w:bookmarkEnd w:id="48"/>
      <w:r>
        <w:rPr>
          <w:lang w:eastAsia="de-DE"/>
        </w:rPr>
        <w:t xml:space="preserve"> </w:t>
      </w:r>
    </w:p>
    <w:p w14:paraId="0A68D05B" w14:textId="4742E6C7" w:rsidR="00035FF7" w:rsidRPr="00035FF7" w:rsidRDefault="00035FF7" w:rsidP="00035FF7">
      <w:pPr>
        <w:pStyle w:val="ActionIALA"/>
        <w:rPr>
          <w:lang w:eastAsia="de-DE"/>
        </w:rPr>
      </w:pPr>
      <w:bookmarkStart w:id="49" w:name="_Toc370719830"/>
      <w:r>
        <w:rPr>
          <w:lang w:eastAsia="de-DE"/>
        </w:rPr>
        <w:t xml:space="preserve">The </w:t>
      </w:r>
      <w:r w:rsidRPr="00035FF7">
        <w:rPr>
          <w:lang w:eastAsia="de-DE"/>
        </w:rPr>
        <w:t>Secretariat</w:t>
      </w:r>
      <w:r>
        <w:rPr>
          <w:lang w:eastAsia="de-DE"/>
        </w:rPr>
        <w:t xml:space="preserve"> is requested to forward </w:t>
      </w:r>
      <w:r w:rsidRPr="00955C65">
        <w:rPr>
          <w:lang w:eastAsia="de-DE"/>
        </w:rPr>
        <w:t>EEP21-14.1.1</w:t>
      </w:r>
      <w:r>
        <w:rPr>
          <w:lang w:eastAsia="de-DE"/>
        </w:rPr>
        <w:t>.3 to Council for approval.</w:t>
      </w:r>
      <w:bookmarkEnd w:id="49"/>
    </w:p>
    <w:p w14:paraId="1DB5F451" w14:textId="3B13EBA3" w:rsidR="00E9146F" w:rsidRDefault="00BD46CD" w:rsidP="00E9146F">
      <w:pPr>
        <w:pStyle w:val="Heading3"/>
      </w:pPr>
      <w:bookmarkStart w:id="50" w:name="_Toc370503765"/>
      <w:proofErr w:type="gramStart"/>
      <w:r>
        <w:t xml:space="preserve">Information video on </w:t>
      </w:r>
      <w:r w:rsidR="00E9146F">
        <w:t>the Hydrostatic Design of Buoys as an AtoN Platform.</w:t>
      </w:r>
      <w:proofErr w:type="gramEnd"/>
      <w:r w:rsidR="00E9146F">
        <w:t xml:space="preserve"> (Activity 2.1.4)</w:t>
      </w:r>
      <w:bookmarkEnd w:id="50"/>
    </w:p>
    <w:p w14:paraId="729E745C" w14:textId="3DC92BBD" w:rsidR="00BD46CD" w:rsidRDefault="00BD46CD" w:rsidP="00BD46CD">
      <w:pPr>
        <w:pStyle w:val="BodyText"/>
        <w:rPr>
          <w:lang w:eastAsia="de-DE"/>
        </w:rPr>
      </w:pPr>
      <w:r>
        <w:rPr>
          <w:lang w:eastAsia="de-DE"/>
        </w:rPr>
        <w:t xml:space="preserve">A video on testing the stability of buoys from the workshop in Brest has been provided by CETMEF. The working group consider that it would be </w:t>
      </w:r>
      <w:r w:rsidR="001F245A">
        <w:rPr>
          <w:lang w:eastAsia="de-DE"/>
        </w:rPr>
        <w:t>useful</w:t>
      </w:r>
      <w:r>
        <w:rPr>
          <w:lang w:eastAsia="de-DE"/>
        </w:rPr>
        <w:t xml:space="preserve"> to store this valuable information on the IALA Wiki web site.</w:t>
      </w:r>
    </w:p>
    <w:p w14:paraId="5786C6C3" w14:textId="77777777" w:rsidR="00E9146F" w:rsidRDefault="00E9146F" w:rsidP="00E9146F">
      <w:pPr>
        <w:pStyle w:val="ActionItem"/>
      </w:pPr>
      <w:r>
        <w:t>Action Items</w:t>
      </w:r>
    </w:p>
    <w:p w14:paraId="68840B9E" w14:textId="20F3FBB7" w:rsidR="00E9146F" w:rsidRPr="00C07085" w:rsidRDefault="00BD46CD" w:rsidP="00BD46CD">
      <w:pPr>
        <w:pStyle w:val="ActionIALA"/>
        <w:rPr>
          <w:lang w:eastAsia="en-US"/>
        </w:rPr>
      </w:pPr>
      <w:bookmarkStart w:id="51" w:name="_Toc370719831"/>
      <w:r w:rsidRPr="00C07085">
        <w:rPr>
          <w:lang w:eastAsia="de-DE"/>
        </w:rPr>
        <w:t xml:space="preserve">The Secretariat is requested to upload </w:t>
      </w:r>
      <w:r>
        <w:rPr>
          <w:lang w:eastAsia="de-DE"/>
        </w:rPr>
        <w:t>the CETMEF</w:t>
      </w:r>
      <w:r w:rsidRPr="00C07085">
        <w:rPr>
          <w:lang w:eastAsia="de-DE"/>
        </w:rPr>
        <w:t xml:space="preserve"> video</w:t>
      </w:r>
      <w:r w:rsidRPr="006175B1">
        <w:t xml:space="preserve"> </w:t>
      </w:r>
      <w:r>
        <w:t xml:space="preserve">on </w:t>
      </w:r>
      <w:r w:rsidRPr="006175B1">
        <w:rPr>
          <w:lang w:eastAsia="de-DE"/>
        </w:rPr>
        <w:t>testing the stability of buoys</w:t>
      </w:r>
      <w:r w:rsidRPr="00C07085">
        <w:rPr>
          <w:lang w:eastAsia="de-DE"/>
        </w:rPr>
        <w:t xml:space="preserve"> </w:t>
      </w:r>
      <w:r>
        <w:rPr>
          <w:lang w:eastAsia="de-DE"/>
        </w:rPr>
        <w:t xml:space="preserve">from the Brest workshop </w:t>
      </w:r>
      <w:r w:rsidRPr="00C07085">
        <w:rPr>
          <w:lang w:eastAsia="de-DE"/>
        </w:rPr>
        <w:t>to the IALA Wiki web site</w:t>
      </w:r>
      <w:r w:rsidR="00E9146F" w:rsidRPr="00C07085">
        <w:rPr>
          <w:lang w:eastAsia="de-DE"/>
        </w:rPr>
        <w:t>.</w:t>
      </w:r>
      <w:bookmarkEnd w:id="51"/>
    </w:p>
    <w:p w14:paraId="2CBE9201" w14:textId="77777777" w:rsidR="00E9146F" w:rsidRDefault="00E9146F" w:rsidP="00BD46CD">
      <w:pPr>
        <w:pStyle w:val="Heading3"/>
      </w:pPr>
      <w:bookmarkStart w:id="52" w:name="_Toc370503766"/>
      <w:r>
        <w:t>Antifouling section update for guideline 1015 (</w:t>
      </w:r>
      <w:r w:rsidRPr="00BD46CD">
        <w:t>Agenda</w:t>
      </w:r>
      <w:r>
        <w:t xml:space="preserve"> Item 8.1.1)</w:t>
      </w:r>
      <w:bookmarkEnd w:id="52"/>
    </w:p>
    <w:p w14:paraId="25F3EF88" w14:textId="761C22A1" w:rsidR="00E9146F" w:rsidRPr="009B00A2" w:rsidRDefault="00BD46CD" w:rsidP="00E9146F">
      <w:pPr>
        <w:pStyle w:val="BodyText"/>
        <w:rPr>
          <w:lang w:eastAsia="de-DE"/>
        </w:rPr>
      </w:pPr>
      <w:r>
        <w:t xml:space="preserve">Input papers </w:t>
      </w:r>
      <w:r w:rsidRPr="00B55DF0">
        <w:t>EEP21-8.1.1</w:t>
      </w:r>
      <w:r w:rsidRPr="00B55DF0">
        <w:rPr>
          <w:lang w:eastAsia="de-DE"/>
        </w:rPr>
        <w:t xml:space="preserve"> and </w:t>
      </w:r>
      <w:r w:rsidRPr="00B55DF0">
        <w:t>EEP21-8.1.4 were</w:t>
      </w:r>
      <w:r>
        <w:t xml:space="preserve"> considered.</w:t>
      </w:r>
    </w:p>
    <w:p w14:paraId="7EA6866D" w14:textId="03D737A7" w:rsidR="00E9146F" w:rsidRDefault="00E9146F" w:rsidP="00BD46CD">
      <w:pPr>
        <w:pStyle w:val="BodyText"/>
      </w:pPr>
      <w:r>
        <w:t>Additional information has been provided by Argentina during EEP21</w:t>
      </w:r>
      <w:r w:rsidR="008C5A5B">
        <w:t xml:space="preserve"> </w:t>
      </w:r>
      <w:r>
        <w:t xml:space="preserve">and has been </w:t>
      </w:r>
      <w:r w:rsidR="008C5A5B">
        <w:t>incorporated</w:t>
      </w:r>
      <w:r>
        <w:t xml:space="preserve"> in</w:t>
      </w:r>
      <w:r w:rsidR="008C5A5B">
        <w:t>to</w:t>
      </w:r>
      <w:r>
        <w:t xml:space="preserve"> Guideline 1015. An amended version </w:t>
      </w:r>
      <w:r w:rsidRPr="00BD46CD">
        <w:t>o</w:t>
      </w:r>
      <w:r>
        <w:t xml:space="preserve">f Guideline 1015 is included as </w:t>
      </w:r>
      <w:r w:rsidRPr="00955C65">
        <w:t>EEP21</w:t>
      </w:r>
      <w:r w:rsidR="00035FF7" w:rsidRPr="00955C65">
        <w:t>-14.1.1.4</w:t>
      </w:r>
      <w:r w:rsidRPr="00955C65">
        <w:t>.</w:t>
      </w:r>
    </w:p>
    <w:p w14:paraId="55800FCA" w14:textId="77777777" w:rsidR="00E9146F" w:rsidRDefault="00E9146F" w:rsidP="00E9146F">
      <w:pPr>
        <w:pStyle w:val="ActionItem"/>
      </w:pPr>
      <w:r>
        <w:t>Action Items</w:t>
      </w:r>
    </w:p>
    <w:p w14:paraId="2CEA8C87" w14:textId="072CED33" w:rsidR="00E9146F" w:rsidRPr="00244B86" w:rsidRDefault="00E9146F" w:rsidP="00E9146F">
      <w:pPr>
        <w:pStyle w:val="ActionIALA"/>
      </w:pPr>
      <w:bookmarkStart w:id="53" w:name="_Toc370719832"/>
      <w:r w:rsidRPr="00244B86">
        <w:t xml:space="preserve">The </w:t>
      </w:r>
      <w:r w:rsidRPr="00955C65">
        <w:t>Secretariat is requested to forward the Amended Guideline on Painting Aid to Navigation Buoys (EEP21</w:t>
      </w:r>
      <w:r w:rsidR="00035FF7" w:rsidRPr="00955C65">
        <w:t>-14.1.1.4</w:t>
      </w:r>
      <w:r w:rsidRPr="00955C65">
        <w:t>)</w:t>
      </w:r>
      <w:r w:rsidRPr="00244B86">
        <w:t xml:space="preserve"> for Council approval.</w:t>
      </w:r>
      <w:bookmarkEnd w:id="53"/>
    </w:p>
    <w:p w14:paraId="3D1DF035" w14:textId="77777777" w:rsidR="00E9146F" w:rsidRDefault="00E9146F" w:rsidP="00E9146F">
      <w:pPr>
        <w:pStyle w:val="Heading3"/>
      </w:pPr>
      <w:bookmarkStart w:id="54" w:name="_Toc370503767"/>
      <w:r>
        <w:t>Draft Guideline on Theft and Vandalism Deterrents (Agenda Item 8.1.2)</w:t>
      </w:r>
      <w:bookmarkEnd w:id="54"/>
    </w:p>
    <w:p w14:paraId="409500F0" w14:textId="699FBB9D" w:rsidR="00E9146F" w:rsidRPr="009B00A2" w:rsidRDefault="00C44A5C" w:rsidP="00E9146F">
      <w:pPr>
        <w:pStyle w:val="BodyText"/>
        <w:rPr>
          <w:lang w:eastAsia="de-DE"/>
        </w:rPr>
      </w:pPr>
      <w:r>
        <w:t xml:space="preserve">Input paper EEP21-8.1.2 on Theft and Vandalism Deterrents has been updated and output as a draft Guideline </w:t>
      </w:r>
      <w:r w:rsidR="00BA0F6E" w:rsidRPr="00BA0F6E">
        <w:t xml:space="preserve">(EEP21-14.1.1.5) </w:t>
      </w:r>
      <w:r w:rsidRPr="00BA0F6E">
        <w:t>for</w:t>
      </w:r>
      <w:r>
        <w:t xml:space="preserve"> approval</w:t>
      </w:r>
      <w:r w:rsidR="001F245A">
        <w:t xml:space="preserve"> by Council</w:t>
      </w:r>
      <w:r w:rsidR="00E9146F">
        <w:t>.</w:t>
      </w:r>
    </w:p>
    <w:p w14:paraId="2F51CF4E" w14:textId="77777777" w:rsidR="00E9146F" w:rsidRDefault="00E9146F" w:rsidP="00E9146F">
      <w:pPr>
        <w:pStyle w:val="ActionItem"/>
      </w:pPr>
      <w:r>
        <w:t>Action Items</w:t>
      </w:r>
    </w:p>
    <w:p w14:paraId="708AAE30" w14:textId="58FF48E1" w:rsidR="00E9146F" w:rsidRPr="00244B86" w:rsidRDefault="00E9146F" w:rsidP="00E9146F">
      <w:pPr>
        <w:pStyle w:val="ActionIALA"/>
      </w:pPr>
      <w:bookmarkStart w:id="55" w:name="_Toc370719833"/>
      <w:r w:rsidRPr="00BB783F">
        <w:t xml:space="preserve">The </w:t>
      </w:r>
      <w:r w:rsidRPr="00955C65">
        <w:t>Secretariat is requested to forward the draft Guideline on Theft and Vandalism Deterrents (EEP21</w:t>
      </w:r>
      <w:r w:rsidR="00BA0F6E" w:rsidRPr="00955C65">
        <w:t>-14.1.1.5</w:t>
      </w:r>
      <w:r w:rsidRPr="00955C65">
        <w:t>)</w:t>
      </w:r>
      <w:r w:rsidRPr="00BB783F">
        <w:t xml:space="preserve"> to the IALA Council for approval.</w:t>
      </w:r>
      <w:bookmarkEnd w:id="55"/>
    </w:p>
    <w:p w14:paraId="134952E3" w14:textId="77777777" w:rsidR="00E9146F" w:rsidRDefault="00E9146F" w:rsidP="00E9146F">
      <w:pPr>
        <w:pStyle w:val="Heading3"/>
      </w:pPr>
      <w:bookmarkStart w:id="56" w:name="_Toc370503768"/>
      <w:r>
        <w:t>Liaison Note from ANM on Disaster Recovery (Agenda Item 8.1.3)</w:t>
      </w:r>
      <w:bookmarkEnd w:id="56"/>
    </w:p>
    <w:p w14:paraId="412D4B9D" w14:textId="70A259E3" w:rsidR="00F57537" w:rsidRPr="002916E1" w:rsidRDefault="00F57537" w:rsidP="00F57537">
      <w:pPr>
        <w:pStyle w:val="BodyText"/>
        <w:rPr>
          <w:lang w:eastAsia="de-DE"/>
        </w:rPr>
      </w:pPr>
      <w:r>
        <w:rPr>
          <w:lang w:eastAsia="de-DE"/>
        </w:rPr>
        <w:t>Input papers EEP21-</w:t>
      </w:r>
      <w:r>
        <w:t>8.1.3 and EEP21-8.1.5 were considered.</w:t>
      </w:r>
    </w:p>
    <w:p w14:paraId="612C2CAA" w14:textId="62C80504" w:rsidR="00E9146F" w:rsidRPr="00EC42E8" w:rsidRDefault="00F57537" w:rsidP="00E9146F">
      <w:pPr>
        <w:pStyle w:val="BodyText"/>
        <w:rPr>
          <w:lang w:eastAsia="de-DE"/>
        </w:rPr>
      </w:pPr>
      <w:r>
        <w:rPr>
          <w:lang w:eastAsia="de-DE"/>
        </w:rPr>
        <w:lastRenderedPageBreak/>
        <w:t>The Committee</w:t>
      </w:r>
      <w:r w:rsidR="00E9146F" w:rsidRPr="004E65A5">
        <w:rPr>
          <w:lang w:eastAsia="de-DE"/>
        </w:rPr>
        <w:t xml:space="preserve"> note</w:t>
      </w:r>
      <w:r>
        <w:rPr>
          <w:lang w:eastAsia="de-DE"/>
        </w:rPr>
        <w:t>d</w:t>
      </w:r>
      <w:r w:rsidR="00E9146F" w:rsidRPr="004E65A5">
        <w:rPr>
          <w:lang w:eastAsia="de-DE"/>
        </w:rPr>
        <w:t xml:space="preserve"> the ANM Committee’s intention to include Disaster Recovery in its 2014 - 2018 Work Programme</w:t>
      </w:r>
      <w:r w:rsidR="00E9146F">
        <w:rPr>
          <w:lang w:eastAsia="de-DE"/>
        </w:rPr>
        <w:t xml:space="preserve"> and take the lead on its development</w:t>
      </w:r>
      <w:r w:rsidR="00E9146F" w:rsidRPr="004E65A5">
        <w:rPr>
          <w:lang w:eastAsia="de-DE"/>
        </w:rPr>
        <w:t>.</w:t>
      </w:r>
    </w:p>
    <w:p w14:paraId="490D756B" w14:textId="77777777" w:rsidR="00E9146F" w:rsidRDefault="00E9146F" w:rsidP="00E9146F">
      <w:pPr>
        <w:pStyle w:val="Heading3"/>
      </w:pPr>
      <w:bookmarkStart w:id="57" w:name="_Toc370503769"/>
      <w:r>
        <w:t>Buoy mooring design software.</w:t>
      </w:r>
      <w:bookmarkEnd w:id="57"/>
    </w:p>
    <w:p w14:paraId="245E6270" w14:textId="668A654E" w:rsidR="00E9146F" w:rsidRDefault="00E9146F" w:rsidP="00E9146F">
      <w:pPr>
        <w:pStyle w:val="BodyText"/>
        <w:rPr>
          <w:lang w:eastAsia="de-DE"/>
        </w:rPr>
      </w:pPr>
      <w:r>
        <w:rPr>
          <w:lang w:eastAsia="de-DE"/>
        </w:rPr>
        <w:t xml:space="preserve">Following inter sessional work on the </w:t>
      </w:r>
      <w:proofErr w:type="spellStart"/>
      <w:r>
        <w:rPr>
          <w:lang w:eastAsia="de-DE"/>
        </w:rPr>
        <w:t>Mobilis</w:t>
      </w:r>
      <w:proofErr w:type="spellEnd"/>
      <w:r>
        <w:rPr>
          <w:lang w:eastAsia="de-DE"/>
        </w:rPr>
        <w:t xml:space="preserve"> mooring design software, the </w:t>
      </w:r>
      <w:r w:rsidR="00F57537">
        <w:rPr>
          <w:lang w:eastAsia="de-DE"/>
        </w:rPr>
        <w:t>Committee</w:t>
      </w:r>
      <w:r>
        <w:rPr>
          <w:lang w:eastAsia="de-DE"/>
        </w:rPr>
        <w:t xml:space="preserve"> thank</w:t>
      </w:r>
      <w:r w:rsidR="00F57537">
        <w:rPr>
          <w:lang w:eastAsia="de-DE"/>
        </w:rPr>
        <w:t>ed</w:t>
      </w:r>
      <w:r>
        <w:rPr>
          <w:lang w:eastAsia="de-DE"/>
        </w:rPr>
        <w:t xml:space="preserve"> </w:t>
      </w:r>
      <w:proofErr w:type="spellStart"/>
      <w:r>
        <w:rPr>
          <w:lang w:eastAsia="de-DE"/>
        </w:rPr>
        <w:t>Mobilis</w:t>
      </w:r>
      <w:proofErr w:type="spellEnd"/>
      <w:r>
        <w:rPr>
          <w:lang w:eastAsia="de-DE"/>
        </w:rPr>
        <w:t xml:space="preserve"> for their attendance</w:t>
      </w:r>
      <w:r w:rsidR="008C5A5B">
        <w:rPr>
          <w:lang w:eastAsia="de-DE"/>
        </w:rPr>
        <w:t xml:space="preserve"> and </w:t>
      </w:r>
      <w:r>
        <w:rPr>
          <w:lang w:eastAsia="de-DE"/>
        </w:rPr>
        <w:t>assistance in the preparation of the output paper on the use of this software</w:t>
      </w:r>
      <w:r w:rsidR="00F57537">
        <w:rPr>
          <w:lang w:eastAsia="de-DE"/>
        </w:rPr>
        <w:t xml:space="preserve"> </w:t>
      </w:r>
      <w:r w:rsidR="008C5A5B">
        <w:rPr>
          <w:lang w:eastAsia="de-DE"/>
        </w:rPr>
        <w:t>as well as</w:t>
      </w:r>
      <w:r w:rsidR="00F57537">
        <w:rPr>
          <w:lang w:eastAsia="de-DE"/>
        </w:rPr>
        <w:t xml:space="preserve"> authorisation for IALA to promote and use the software</w:t>
      </w:r>
      <w:r>
        <w:rPr>
          <w:lang w:eastAsia="de-DE"/>
        </w:rPr>
        <w:t>.</w:t>
      </w:r>
      <w:r w:rsidR="00F57537">
        <w:rPr>
          <w:lang w:eastAsia="de-DE"/>
        </w:rPr>
        <w:t xml:space="preserve"> </w:t>
      </w:r>
    </w:p>
    <w:p w14:paraId="53F330FD" w14:textId="77777777" w:rsidR="00E9146F" w:rsidRDefault="00E9146F" w:rsidP="00E9146F">
      <w:pPr>
        <w:pStyle w:val="ActionItem"/>
      </w:pPr>
      <w:r>
        <w:t>Action Items</w:t>
      </w:r>
    </w:p>
    <w:p w14:paraId="2A8C000B" w14:textId="0173B14A" w:rsidR="008C7CEE" w:rsidRDefault="008C7CEE" w:rsidP="00233BE4">
      <w:pPr>
        <w:pStyle w:val="ActionMember"/>
      </w:pPr>
      <w:bookmarkStart w:id="58" w:name="_Toc370503550"/>
      <w:r>
        <w:t xml:space="preserve">Adrian Wilkins is requested to liaise with </w:t>
      </w:r>
      <w:proofErr w:type="spellStart"/>
      <w:r>
        <w:t>Mobilis</w:t>
      </w:r>
      <w:proofErr w:type="spellEnd"/>
      <w:r>
        <w:t xml:space="preserve"> to finalise </w:t>
      </w:r>
      <w:r w:rsidR="00955C65">
        <w:t>the</w:t>
      </w:r>
      <w:r>
        <w:t xml:space="preserve"> updating of the </w:t>
      </w:r>
      <w:proofErr w:type="spellStart"/>
      <w:r w:rsidR="00955C65">
        <w:t>Mobilis</w:t>
      </w:r>
      <w:proofErr w:type="spellEnd"/>
      <w:r w:rsidR="00955C65">
        <w:t xml:space="preserve"> buoy mooring design software to v1.0</w:t>
      </w:r>
      <w:r w:rsidR="00AF6648">
        <w:t xml:space="preserve"> </w:t>
      </w:r>
      <w:r w:rsidR="00AF6648">
        <w:rPr>
          <w:lang w:eastAsia="de-DE"/>
        </w:rPr>
        <w:t>by Christmas 2013</w:t>
      </w:r>
      <w:r>
        <w:t>.</w:t>
      </w:r>
      <w:bookmarkEnd w:id="58"/>
    </w:p>
    <w:p w14:paraId="33AB2CA2" w14:textId="20E25C91" w:rsidR="00E9146F" w:rsidRDefault="007054C4" w:rsidP="00A76BCB">
      <w:pPr>
        <w:pStyle w:val="ActionIALA"/>
      </w:pPr>
      <w:bookmarkStart w:id="59" w:name="_Toc370719834"/>
      <w:r>
        <w:t xml:space="preserve">Following updating by </w:t>
      </w:r>
      <w:proofErr w:type="spellStart"/>
      <w:r>
        <w:t>Mobilis</w:t>
      </w:r>
      <w:proofErr w:type="spellEnd"/>
      <w:r>
        <w:t>, t</w:t>
      </w:r>
      <w:r w:rsidR="00E9146F" w:rsidRPr="00BB783F">
        <w:t xml:space="preserve">he </w:t>
      </w:r>
      <w:r w:rsidR="00E9146F">
        <w:t>S</w:t>
      </w:r>
      <w:r w:rsidR="00E9146F" w:rsidRPr="00BB783F">
        <w:t xml:space="preserve">ecretariat </w:t>
      </w:r>
      <w:r w:rsidR="00E9146F">
        <w:t>is</w:t>
      </w:r>
      <w:r w:rsidR="00E9146F" w:rsidRPr="00BB783F">
        <w:t xml:space="preserve"> requested to </w:t>
      </w:r>
      <w:r w:rsidR="00F57537">
        <w:t>arrange</w:t>
      </w:r>
      <w:r w:rsidR="00E9146F">
        <w:t xml:space="preserve"> to make the </w:t>
      </w:r>
      <w:r>
        <w:t xml:space="preserve">buoy mooring design software </w:t>
      </w:r>
      <w:r w:rsidR="00E9146F">
        <w:t>available to IALA members</w:t>
      </w:r>
      <w:r w:rsidR="00E9146F" w:rsidRPr="00BB783F">
        <w:t>.</w:t>
      </w:r>
      <w:bookmarkEnd w:id="59"/>
    </w:p>
    <w:p w14:paraId="2705DA61" w14:textId="49489DAD" w:rsidR="007054C4" w:rsidRDefault="007054C4" w:rsidP="00233BE4">
      <w:pPr>
        <w:pStyle w:val="ActionIALA"/>
        <w:rPr>
          <w:lang w:eastAsia="de-DE"/>
        </w:rPr>
      </w:pPr>
      <w:bookmarkStart w:id="60" w:name="_Toc370719835"/>
      <w:r>
        <w:rPr>
          <w:lang w:eastAsia="de-DE"/>
        </w:rPr>
        <w:t xml:space="preserve">The </w:t>
      </w:r>
      <w:r w:rsidRPr="00233BE4">
        <w:t>Secretariat</w:t>
      </w:r>
      <w:r>
        <w:rPr>
          <w:lang w:eastAsia="de-DE"/>
        </w:rPr>
        <w:t xml:space="preserve"> is requested to make </w:t>
      </w:r>
      <w:r w:rsidR="00AA755C">
        <w:rPr>
          <w:lang w:eastAsia="de-DE"/>
        </w:rPr>
        <w:t xml:space="preserve">document </w:t>
      </w:r>
      <w:r>
        <w:rPr>
          <w:lang w:eastAsia="de-DE"/>
        </w:rPr>
        <w:t>EEP21-1</w:t>
      </w:r>
      <w:r w:rsidR="00C05E84">
        <w:rPr>
          <w:lang w:eastAsia="de-DE"/>
        </w:rPr>
        <w:t>4</w:t>
      </w:r>
      <w:r>
        <w:rPr>
          <w:lang w:eastAsia="de-DE"/>
        </w:rPr>
        <w:t xml:space="preserve">.1.1.2 on the use of </w:t>
      </w:r>
      <w:proofErr w:type="spellStart"/>
      <w:r>
        <w:rPr>
          <w:lang w:eastAsia="de-DE"/>
        </w:rPr>
        <w:t>Mobilis</w:t>
      </w:r>
      <w:proofErr w:type="spellEnd"/>
      <w:r w:rsidR="00AA755C">
        <w:rPr>
          <w:lang w:eastAsia="de-DE"/>
        </w:rPr>
        <w:t xml:space="preserve"> buoy</w:t>
      </w:r>
      <w:r>
        <w:rPr>
          <w:lang w:eastAsia="de-DE"/>
        </w:rPr>
        <w:t xml:space="preserve"> mooring design software available on the Wiki.</w:t>
      </w:r>
      <w:bookmarkEnd w:id="60"/>
    </w:p>
    <w:p w14:paraId="1EB82231" w14:textId="6D211DBC" w:rsidR="00955C65" w:rsidRDefault="00955C65" w:rsidP="00233BE4">
      <w:pPr>
        <w:pStyle w:val="ActionMember"/>
      </w:pPr>
      <w:bookmarkStart w:id="61" w:name="_Toc370503551"/>
      <w:r>
        <w:t xml:space="preserve">Peter Dobson is requested to provide a real-life step-by-step example of generating a Calmar model from an existing design using the </w:t>
      </w:r>
      <w:proofErr w:type="spellStart"/>
      <w:r>
        <w:t>Mobilis</w:t>
      </w:r>
      <w:proofErr w:type="spellEnd"/>
      <w:r>
        <w:t xml:space="preserve"> buoy mooring design software</w:t>
      </w:r>
      <w:r w:rsidR="001F245A">
        <w:t xml:space="preserve"> to Adrian Wilkins for inclusion in the </w:t>
      </w:r>
      <w:r w:rsidR="001F245A" w:rsidRPr="001F245A">
        <w:t xml:space="preserve">buoy mooring design software </w:t>
      </w:r>
      <w:r w:rsidR="001F245A">
        <w:t>manual (</w:t>
      </w:r>
      <w:r w:rsidR="001F245A">
        <w:rPr>
          <w:lang w:eastAsia="de-DE"/>
        </w:rPr>
        <w:t>EEP21-1</w:t>
      </w:r>
      <w:r w:rsidR="00C05E84">
        <w:rPr>
          <w:lang w:eastAsia="de-DE"/>
        </w:rPr>
        <w:t>4</w:t>
      </w:r>
      <w:r w:rsidR="001F245A">
        <w:rPr>
          <w:lang w:eastAsia="de-DE"/>
        </w:rPr>
        <w:t>.1.1.2)</w:t>
      </w:r>
      <w:r w:rsidR="00AF6648" w:rsidRPr="00AF6648">
        <w:rPr>
          <w:lang w:eastAsia="de-DE"/>
        </w:rPr>
        <w:t xml:space="preserve"> </w:t>
      </w:r>
      <w:r w:rsidR="00AF6648">
        <w:rPr>
          <w:lang w:eastAsia="de-DE"/>
        </w:rPr>
        <w:t>by Christmas 2013</w:t>
      </w:r>
      <w:r>
        <w:t>.</w:t>
      </w:r>
      <w:bookmarkEnd w:id="61"/>
    </w:p>
    <w:p w14:paraId="19047EC1" w14:textId="4B075B17" w:rsidR="00955C65" w:rsidRDefault="00955C65" w:rsidP="00233BE4">
      <w:pPr>
        <w:pStyle w:val="ActionMember"/>
      </w:pPr>
      <w:bookmarkStart w:id="62" w:name="_Toc370503552"/>
      <w:proofErr w:type="spellStart"/>
      <w:r>
        <w:t>Jorg</w:t>
      </w:r>
      <w:proofErr w:type="spellEnd"/>
      <w:r>
        <w:t xml:space="preserve"> </w:t>
      </w:r>
      <w:proofErr w:type="spellStart"/>
      <w:r>
        <w:t>Unterderweide</w:t>
      </w:r>
      <w:proofErr w:type="spellEnd"/>
      <w:r>
        <w:t xml:space="preserve"> is requested to translate the menu and user manual for the </w:t>
      </w:r>
      <w:proofErr w:type="spellStart"/>
      <w:r>
        <w:t>Mobilis</w:t>
      </w:r>
      <w:proofErr w:type="spellEnd"/>
      <w:r>
        <w:t xml:space="preserve"> buoy mooring design software into German</w:t>
      </w:r>
      <w:r w:rsidR="001F245A">
        <w:t xml:space="preserve"> and forward to</w:t>
      </w:r>
      <w:r w:rsidR="001F245A" w:rsidRPr="001F245A">
        <w:t xml:space="preserve"> Adrian Wilkins for inclusion in the buoy mooring design software manual (EEP21-1</w:t>
      </w:r>
      <w:r w:rsidR="00C05E84">
        <w:t>4</w:t>
      </w:r>
      <w:r w:rsidR="001F245A" w:rsidRPr="001F245A">
        <w:t>.1.1.2)</w:t>
      </w:r>
      <w:r w:rsidR="00AF6648" w:rsidRPr="00AF6648">
        <w:rPr>
          <w:lang w:eastAsia="de-DE"/>
        </w:rPr>
        <w:t xml:space="preserve"> </w:t>
      </w:r>
      <w:r w:rsidR="00AF6648">
        <w:rPr>
          <w:lang w:eastAsia="de-DE"/>
        </w:rPr>
        <w:t>by Christmas 2013</w:t>
      </w:r>
      <w:r>
        <w:t>.</w:t>
      </w:r>
      <w:bookmarkEnd w:id="62"/>
    </w:p>
    <w:p w14:paraId="5C7F7A7E" w14:textId="1A7099FB" w:rsidR="00955C65" w:rsidRDefault="00955C65" w:rsidP="00233BE4">
      <w:pPr>
        <w:pStyle w:val="ActionMember"/>
      </w:pPr>
      <w:bookmarkStart w:id="63" w:name="_Toc370503553"/>
      <w:proofErr w:type="spellStart"/>
      <w:r>
        <w:t>Shaheen</w:t>
      </w:r>
      <w:proofErr w:type="spellEnd"/>
      <w:r>
        <w:t xml:space="preserve"> </w:t>
      </w:r>
      <w:proofErr w:type="spellStart"/>
      <w:r>
        <w:t>Mirza</w:t>
      </w:r>
      <w:proofErr w:type="spellEnd"/>
      <w:r>
        <w:t xml:space="preserve"> is requested to translate the menu and user manual for the </w:t>
      </w:r>
      <w:proofErr w:type="spellStart"/>
      <w:r>
        <w:t>Mobilis</w:t>
      </w:r>
      <w:proofErr w:type="spellEnd"/>
      <w:r>
        <w:t xml:space="preserve"> buoy mooring design software into Arabic</w:t>
      </w:r>
      <w:r w:rsidR="001F245A">
        <w:t xml:space="preserve"> and</w:t>
      </w:r>
      <w:r w:rsidR="001F245A" w:rsidRPr="001F245A">
        <w:t xml:space="preserve"> </w:t>
      </w:r>
      <w:r w:rsidR="001F245A">
        <w:t xml:space="preserve">forward </w:t>
      </w:r>
      <w:r w:rsidR="001F245A" w:rsidRPr="001F245A">
        <w:t>to Adrian Wilkins for inclusion in the buoy mooring design software manual (EEP21-1</w:t>
      </w:r>
      <w:r w:rsidR="00C05E84">
        <w:t>4</w:t>
      </w:r>
      <w:r w:rsidR="001F245A" w:rsidRPr="001F245A">
        <w:t>.1.1.2)</w:t>
      </w:r>
      <w:r w:rsidR="00AF6648" w:rsidRPr="00AF6648">
        <w:rPr>
          <w:lang w:eastAsia="de-DE"/>
        </w:rPr>
        <w:t xml:space="preserve"> </w:t>
      </w:r>
      <w:r w:rsidR="00AF6648">
        <w:rPr>
          <w:lang w:eastAsia="de-DE"/>
        </w:rPr>
        <w:t>by Christmas 2013</w:t>
      </w:r>
      <w:r w:rsidR="001F245A">
        <w:t xml:space="preserve"> </w:t>
      </w:r>
      <w:r>
        <w:t>.</w:t>
      </w:r>
      <w:bookmarkEnd w:id="63"/>
    </w:p>
    <w:p w14:paraId="4862BED9" w14:textId="77777777" w:rsidR="005A0B85" w:rsidRPr="00535DEF" w:rsidRDefault="005A0B85" w:rsidP="005A0B85">
      <w:pPr>
        <w:pStyle w:val="Heading2"/>
        <w:tabs>
          <w:tab w:val="clear" w:pos="576"/>
        </w:tabs>
        <w:ind w:left="851" w:hanging="851"/>
        <w:rPr>
          <w:rStyle w:val="Strong"/>
          <w:b/>
          <w:bCs/>
        </w:rPr>
      </w:pPr>
      <w:bookmarkStart w:id="64" w:name="_Toc228006895"/>
      <w:bookmarkStart w:id="65" w:name="_Toc370503770"/>
      <w:bookmarkStart w:id="66" w:name="_Toc201295303"/>
      <w:r w:rsidRPr="00535DEF">
        <w:rPr>
          <w:rStyle w:val="Strong"/>
          <w:b/>
          <w:bCs/>
        </w:rPr>
        <w:t>P</w:t>
      </w:r>
      <w:r>
        <w:rPr>
          <w:rStyle w:val="Strong"/>
          <w:b/>
          <w:bCs/>
        </w:rPr>
        <w:t>ower Systems and Energy Storage (</w:t>
      </w:r>
      <w:r w:rsidRPr="00AE47ED">
        <w:rPr>
          <w:rStyle w:val="Strong"/>
          <w:b/>
          <w:bCs/>
          <w:highlight w:val="yellow"/>
        </w:rPr>
        <w:t>Task 4*</w:t>
      </w:r>
      <w:r>
        <w:rPr>
          <w:rStyle w:val="Strong"/>
          <w:b/>
          <w:bCs/>
        </w:rPr>
        <w:t>)</w:t>
      </w:r>
      <w:bookmarkEnd w:id="64"/>
      <w:bookmarkEnd w:id="65"/>
    </w:p>
    <w:p w14:paraId="0F405DB5" w14:textId="77777777" w:rsidR="005A0B85" w:rsidRDefault="005A0B85" w:rsidP="005A0B85">
      <w:pPr>
        <w:pStyle w:val="BodyText"/>
      </w:pPr>
      <w:r>
        <w:t>This task was completed at EEP16.</w:t>
      </w:r>
    </w:p>
    <w:p w14:paraId="3357982F" w14:textId="77777777" w:rsidR="005A0B85" w:rsidRDefault="005A0B85" w:rsidP="005A0B85">
      <w:pPr>
        <w:pStyle w:val="Heading2"/>
        <w:tabs>
          <w:tab w:val="clear" w:pos="576"/>
        </w:tabs>
        <w:ind w:left="851" w:hanging="851"/>
      </w:pPr>
      <w:bookmarkStart w:id="67" w:name="_Toc228006896"/>
      <w:bookmarkStart w:id="68" w:name="_Toc370503771"/>
      <w:r>
        <w:t>Remote Control and Monitoring (</w:t>
      </w:r>
      <w:r w:rsidRPr="00AE47ED">
        <w:rPr>
          <w:highlight w:val="yellow"/>
        </w:rPr>
        <w:t>Task 5*</w:t>
      </w:r>
      <w:r>
        <w:t>)</w:t>
      </w:r>
      <w:bookmarkEnd w:id="67"/>
      <w:bookmarkEnd w:id="68"/>
    </w:p>
    <w:p w14:paraId="42761C17" w14:textId="75E05472" w:rsidR="005A0B85" w:rsidRPr="00535DEF" w:rsidRDefault="005A0B85" w:rsidP="005A0B85">
      <w:pPr>
        <w:pStyle w:val="BodyText"/>
      </w:pPr>
      <w:r>
        <w:t>No work was carried out on this task at EEP21.</w:t>
      </w:r>
    </w:p>
    <w:p w14:paraId="2947F3DA" w14:textId="639EADEB" w:rsidR="005A0B85" w:rsidRDefault="005A0B85" w:rsidP="005A0B85">
      <w:pPr>
        <w:pStyle w:val="Heading2"/>
        <w:rPr>
          <w:rStyle w:val="Strong"/>
          <w:b/>
        </w:rPr>
      </w:pPr>
      <w:bookmarkStart w:id="69" w:name="_Toc228006897"/>
      <w:bookmarkStart w:id="70" w:name="_Toc370503772"/>
      <w:r w:rsidRPr="00244B86">
        <w:rPr>
          <w:rStyle w:val="Strong"/>
          <w:b/>
        </w:rPr>
        <w:t xml:space="preserve">Risk Assessment Techniques in AtoN Design and Maintenance </w:t>
      </w:r>
      <w:bookmarkEnd w:id="66"/>
      <w:r>
        <w:rPr>
          <w:rStyle w:val="Strong"/>
          <w:b/>
        </w:rPr>
        <w:t>(</w:t>
      </w:r>
      <w:r w:rsidRPr="0006378F">
        <w:rPr>
          <w:rStyle w:val="Strong"/>
          <w:b/>
          <w:highlight w:val="yellow"/>
        </w:rPr>
        <w:t>Task11*</w:t>
      </w:r>
      <w:r>
        <w:rPr>
          <w:rStyle w:val="Strong"/>
          <w:b/>
        </w:rPr>
        <w:t>)</w:t>
      </w:r>
      <w:bookmarkEnd w:id="69"/>
      <w:bookmarkEnd w:id="70"/>
    </w:p>
    <w:p w14:paraId="648529BA" w14:textId="039C7A06" w:rsidR="005A0B85" w:rsidRPr="00535DEF" w:rsidRDefault="00E3174E" w:rsidP="005A0B85">
      <w:pPr>
        <w:pStyle w:val="BodyText"/>
      </w:pPr>
      <w:r>
        <w:t>This task was completed at EEP20</w:t>
      </w:r>
      <w:r w:rsidR="005A0B85">
        <w:t>.</w:t>
      </w:r>
      <w:r>
        <w:t xml:space="preserve"> The </w:t>
      </w:r>
      <w:r w:rsidR="003154A5" w:rsidRPr="003154A5">
        <w:t xml:space="preserve">Risk Assessment Techniques in AtoN Design and Maintenance </w:t>
      </w:r>
      <w:r>
        <w:t>document has been placed on the Wiki.</w:t>
      </w:r>
    </w:p>
    <w:p w14:paraId="10EA2093" w14:textId="5B48359F" w:rsidR="005A0B85" w:rsidRDefault="00E9146F" w:rsidP="005A0B85">
      <w:pPr>
        <w:pStyle w:val="Heading2"/>
      </w:pPr>
      <w:bookmarkStart w:id="71" w:name="_Toc370503773"/>
      <w:r>
        <w:t xml:space="preserve">S100 Data Classification and Encoding </w:t>
      </w:r>
      <w:r w:rsidRPr="005A0B85">
        <w:t>Guide</w:t>
      </w:r>
      <w:r>
        <w:t xml:space="preserve"> </w:t>
      </w:r>
      <w:r w:rsidR="005A0B85">
        <w:t>(</w:t>
      </w:r>
      <w:r w:rsidR="005A0B85" w:rsidRPr="005A0B85">
        <w:rPr>
          <w:highlight w:val="yellow"/>
        </w:rPr>
        <w:t>Task 13*</w:t>
      </w:r>
      <w:r w:rsidR="005A0B85">
        <w:t>)</w:t>
      </w:r>
      <w:bookmarkEnd w:id="71"/>
    </w:p>
    <w:p w14:paraId="48DC0AB5" w14:textId="03290B39" w:rsidR="00E9146F" w:rsidRDefault="00E9146F" w:rsidP="005A0B85">
      <w:pPr>
        <w:pStyle w:val="BodyText"/>
      </w:pPr>
      <w:r>
        <w:t>Activity 13.3.2</w:t>
      </w:r>
      <w:r w:rsidR="005A0B85">
        <w:t xml:space="preserve"> and agenda Item 8.5 refers.</w:t>
      </w:r>
    </w:p>
    <w:p w14:paraId="3C93A303" w14:textId="77BFA372" w:rsidR="00E9146F" w:rsidRDefault="00E9146F" w:rsidP="00E9146F">
      <w:pPr>
        <w:pStyle w:val="BodyText"/>
      </w:pPr>
      <w:r>
        <w:t xml:space="preserve">The </w:t>
      </w:r>
      <w:r w:rsidR="00527CCE">
        <w:t>Committee noted</w:t>
      </w:r>
      <w:r>
        <w:t xml:space="preserve"> the information contained in the documents on the S100 system and the Common Shore- based System Architecture.</w:t>
      </w:r>
    </w:p>
    <w:p w14:paraId="06E17B17" w14:textId="7865F232" w:rsidR="00E9146F" w:rsidRPr="007A45F8" w:rsidRDefault="00E9146F" w:rsidP="007A45F8">
      <w:pPr>
        <w:pStyle w:val="BodyText"/>
        <w:numPr>
          <w:ilvl w:val="0"/>
          <w:numId w:val="43"/>
        </w:numPr>
      </w:pPr>
      <w:r w:rsidRPr="007A45F8">
        <w:t>IALA Recommendation on the IALA Common Shore-based System Architecture (CSSA) 20130925b (</w:t>
      </w:r>
      <w:r w:rsidR="00527CCE" w:rsidRPr="007A45F8">
        <w:t>Input paper</w:t>
      </w:r>
      <w:r w:rsidRPr="007A45F8">
        <w:t xml:space="preserve"> </w:t>
      </w:r>
      <w:r w:rsidR="00527CCE" w:rsidRPr="007A45F8">
        <w:t>EEP21-</w:t>
      </w:r>
      <w:r w:rsidRPr="007A45F8">
        <w:t>8.5.1)</w:t>
      </w:r>
      <w:r w:rsidR="00AA36D3" w:rsidRPr="007A45F8">
        <w:t>;</w:t>
      </w:r>
    </w:p>
    <w:p w14:paraId="133BE265" w14:textId="7A09600C" w:rsidR="00E9146F" w:rsidRPr="007A45F8" w:rsidRDefault="00E9146F" w:rsidP="007A45F8">
      <w:pPr>
        <w:pStyle w:val="BodyText"/>
        <w:numPr>
          <w:ilvl w:val="0"/>
          <w:numId w:val="43"/>
        </w:numPr>
      </w:pPr>
      <w:r w:rsidRPr="007A45F8">
        <w:t>Draft Revision Of Rec e-NAV-140 on e-Navigation Architecture-Shore Perspective</w:t>
      </w:r>
      <w:r w:rsidR="00913139" w:rsidRPr="007A45F8">
        <w:t xml:space="preserve"> </w:t>
      </w:r>
      <w:r w:rsidRPr="007A45F8">
        <w:t>(Ed2) (</w:t>
      </w:r>
      <w:r w:rsidR="00527CCE" w:rsidRPr="007A45F8">
        <w:t>Input paper</w:t>
      </w:r>
      <w:r w:rsidRPr="007A45F8">
        <w:t xml:space="preserve"> </w:t>
      </w:r>
      <w:r w:rsidR="00527CCE" w:rsidRPr="007A45F8">
        <w:t>EEP21-</w:t>
      </w:r>
      <w:r w:rsidRPr="007A45F8">
        <w:t>8.5.2)</w:t>
      </w:r>
      <w:r w:rsidR="00AA36D3" w:rsidRPr="007A45F8">
        <w:t>;</w:t>
      </w:r>
    </w:p>
    <w:p w14:paraId="7B6909A4" w14:textId="5D5E0ECE" w:rsidR="00E9146F" w:rsidRPr="009368E2" w:rsidRDefault="00E9146F" w:rsidP="007A45F8">
      <w:pPr>
        <w:pStyle w:val="BodyText"/>
        <w:numPr>
          <w:ilvl w:val="0"/>
          <w:numId w:val="43"/>
        </w:numPr>
      </w:pPr>
      <w:r w:rsidRPr="007A45F8">
        <w:t>Liaison note from</w:t>
      </w:r>
      <w:r w:rsidRPr="009368E2">
        <w:t xml:space="preserve"> e</w:t>
      </w:r>
      <w:r w:rsidR="00527CCE">
        <w:t>-</w:t>
      </w:r>
      <w:r w:rsidRPr="009368E2">
        <w:t>NAV to committees and PAP re S100 PS (</w:t>
      </w:r>
      <w:r w:rsidR="00527CCE">
        <w:t>Input paper EEP21-</w:t>
      </w:r>
      <w:r w:rsidRPr="009368E2">
        <w:t>8.5.3)</w:t>
      </w:r>
      <w:r w:rsidR="00AA36D3">
        <w:t>.</w:t>
      </w:r>
      <w:r w:rsidRPr="009368E2">
        <w:t xml:space="preserve"> </w:t>
      </w:r>
    </w:p>
    <w:p w14:paraId="2329AE36" w14:textId="77777777" w:rsidR="008C5A5B" w:rsidRDefault="008C5A5B">
      <w:pPr>
        <w:rPr>
          <w:rFonts w:eastAsia="Times New Roman" w:cs="Times New Roman"/>
          <w:i/>
          <w:color w:val="548DD4" w:themeColor="text2" w:themeTint="99"/>
          <w:sz w:val="24"/>
          <w:szCs w:val="24"/>
          <w:lang w:eastAsia="en-US"/>
        </w:rPr>
      </w:pPr>
      <w:r>
        <w:br w:type="page"/>
      </w:r>
    </w:p>
    <w:p w14:paraId="07A3C753" w14:textId="665D44EA" w:rsidR="00E9146F" w:rsidRDefault="005A0B85" w:rsidP="00E9146F">
      <w:pPr>
        <w:pStyle w:val="ActionItem"/>
      </w:pPr>
      <w:r>
        <w:lastRenderedPageBreak/>
        <w:t>Action Item</w:t>
      </w:r>
    </w:p>
    <w:p w14:paraId="3122809D" w14:textId="18C91CCD" w:rsidR="00E9146F" w:rsidRDefault="00527CCE" w:rsidP="00527CCE">
      <w:pPr>
        <w:pStyle w:val="ActionMember"/>
      </w:pPr>
      <w:bookmarkStart w:id="72" w:name="_Toc370503554"/>
      <w:r>
        <w:t>Committee Members are requested to</w:t>
      </w:r>
      <w:r w:rsidR="00E9146F" w:rsidRPr="00E927B1">
        <w:t xml:space="preserve"> review </w:t>
      </w:r>
      <w:r>
        <w:t>the</w:t>
      </w:r>
      <w:r w:rsidR="00E9146F" w:rsidRPr="00E927B1">
        <w:t xml:space="preserve"> </w:t>
      </w:r>
      <w:r>
        <w:t xml:space="preserve">e-Navigation </w:t>
      </w:r>
      <w:r w:rsidR="00E9146F" w:rsidRPr="00E927B1">
        <w:t xml:space="preserve">information </w:t>
      </w:r>
      <w:r>
        <w:t xml:space="preserve">on </w:t>
      </w:r>
      <w:r w:rsidRPr="00527CCE">
        <w:t xml:space="preserve">S100 Data Classification and Encoding Guide </w:t>
      </w:r>
      <w:r w:rsidR="00E9146F">
        <w:t xml:space="preserve">which will be </w:t>
      </w:r>
      <w:r w:rsidR="00E9146F" w:rsidRPr="00E927B1">
        <w:t>important for fu</w:t>
      </w:r>
      <w:r w:rsidR="00E9146F">
        <w:t>ture</w:t>
      </w:r>
      <w:r w:rsidR="00E9146F" w:rsidRPr="00E927B1">
        <w:t xml:space="preserve"> electronic data transfer regarding all Aids to Navigation</w:t>
      </w:r>
      <w:r>
        <w:t xml:space="preserve"> and submit comments to EEP22</w:t>
      </w:r>
      <w:r w:rsidR="00E9146F" w:rsidRPr="00E927B1">
        <w:t>.</w:t>
      </w:r>
      <w:bookmarkEnd w:id="72"/>
    </w:p>
    <w:p w14:paraId="435C2310" w14:textId="77777777" w:rsidR="00527CCE" w:rsidRDefault="00E9146F" w:rsidP="00527CCE">
      <w:pPr>
        <w:pStyle w:val="Heading3"/>
      </w:pPr>
      <w:bookmarkStart w:id="73" w:name="_Toc370503774"/>
      <w:r w:rsidRPr="0021379C">
        <w:t xml:space="preserve">Information Paper on </w:t>
      </w:r>
      <w:r w:rsidRPr="00527CCE">
        <w:t>Technical</w:t>
      </w:r>
      <w:r w:rsidRPr="0021379C">
        <w:t xml:space="preserve"> Guidelines for implementation of VDES</w:t>
      </w:r>
      <w:bookmarkEnd w:id="73"/>
      <w:r w:rsidRPr="0021379C">
        <w:t xml:space="preserve"> </w:t>
      </w:r>
    </w:p>
    <w:p w14:paraId="04855D6A" w14:textId="284ACECD" w:rsidR="00E9146F" w:rsidRPr="0021379C" w:rsidRDefault="00527CCE" w:rsidP="0034401C">
      <w:pPr>
        <w:pStyle w:val="BodyText"/>
      </w:pPr>
      <w:r>
        <w:t>Input paper EEP21-</w:t>
      </w:r>
      <w:r w:rsidR="005A0B85">
        <w:t xml:space="preserve">8.5.4 refers. </w:t>
      </w:r>
      <w:r w:rsidR="00E9146F" w:rsidRPr="0021379C">
        <w:t>The</w:t>
      </w:r>
      <w:r w:rsidR="00E9146F">
        <w:t xml:space="preserve"> </w:t>
      </w:r>
      <w:r>
        <w:t>Committee noted</w:t>
      </w:r>
      <w:r w:rsidR="00E9146F">
        <w:t xml:space="preserve"> the extensive </w:t>
      </w:r>
      <w:r w:rsidR="00E9146F" w:rsidRPr="00527CCE">
        <w:t>information</w:t>
      </w:r>
      <w:r w:rsidR="00E9146F">
        <w:t xml:space="preserve"> provided regarding the operation of new data exchange methodologies via VHF radio channels and possible consequential requirements of multiple aerials.</w:t>
      </w:r>
    </w:p>
    <w:p w14:paraId="52FC2456" w14:textId="3B5407C0" w:rsidR="00722208" w:rsidRDefault="00722208" w:rsidP="00722208">
      <w:pPr>
        <w:pStyle w:val="Heading2"/>
      </w:pPr>
      <w:bookmarkStart w:id="74" w:name="_Toc370503775"/>
      <w:r>
        <w:t xml:space="preserve">Polar </w:t>
      </w:r>
      <w:r w:rsidR="00913139">
        <w:t>Engineering (</w:t>
      </w:r>
      <w:r w:rsidRPr="009A373B">
        <w:rPr>
          <w:highlight w:val="yellow"/>
        </w:rPr>
        <w:t>Task 14*</w:t>
      </w:r>
      <w:r w:rsidRPr="009A373B">
        <w:t>)</w:t>
      </w:r>
      <w:bookmarkEnd w:id="74"/>
    </w:p>
    <w:p w14:paraId="15C7559B" w14:textId="68D66850" w:rsidR="00E9146F" w:rsidRDefault="00722208" w:rsidP="00722208">
      <w:pPr>
        <w:pStyle w:val="BodyText"/>
      </w:pPr>
      <w:r>
        <w:t xml:space="preserve"> Input paper EEP21-8.6.1 </w:t>
      </w:r>
      <w:r w:rsidR="00E9146F">
        <w:t>(Activity 14.1.1)</w:t>
      </w:r>
      <w:r>
        <w:t xml:space="preserve"> refers.</w:t>
      </w:r>
      <w:r w:rsidR="00E9146F">
        <w:tab/>
      </w:r>
    </w:p>
    <w:p w14:paraId="1B2BCB0A" w14:textId="0A386EA7" w:rsidR="00E9146F" w:rsidRDefault="00722208" w:rsidP="00722208">
      <w:pPr>
        <w:pStyle w:val="BodyText"/>
      </w:pPr>
      <w:r>
        <w:t>The d</w:t>
      </w:r>
      <w:r w:rsidR="00E9146F">
        <w:t>raft Guideline on AtoN Services in Polar</w:t>
      </w:r>
      <w:r>
        <w:t xml:space="preserve"> </w:t>
      </w:r>
      <w:proofErr w:type="gramStart"/>
      <w:r>
        <w:t>regions</w:t>
      </w:r>
      <w:proofErr w:type="gramEnd"/>
      <w:r>
        <w:t xml:space="preserve"> draft v10 from the </w:t>
      </w:r>
      <w:r w:rsidRPr="00722208">
        <w:t xml:space="preserve">IALA Workshop on the Challenges of Providing AtoN Services in Polar Regions </w:t>
      </w:r>
      <w:r>
        <w:t>was reviewed and completed for submission to Council.</w:t>
      </w:r>
    </w:p>
    <w:p w14:paraId="2E1A9F29" w14:textId="2A59CEDB" w:rsidR="00E9146F" w:rsidRDefault="00722208" w:rsidP="00E9146F">
      <w:pPr>
        <w:pStyle w:val="ActionItem"/>
      </w:pPr>
      <w:r>
        <w:t>Action Item</w:t>
      </w:r>
    </w:p>
    <w:p w14:paraId="074E00D0" w14:textId="63C7FCC1" w:rsidR="002215E0" w:rsidRDefault="00E9146F" w:rsidP="00722208">
      <w:pPr>
        <w:pStyle w:val="ActionIALA"/>
      </w:pPr>
      <w:bookmarkStart w:id="75" w:name="_Toc370719836"/>
      <w:r w:rsidRPr="00BB783F">
        <w:t xml:space="preserve">The </w:t>
      </w:r>
      <w:r w:rsidRPr="00722208">
        <w:t xml:space="preserve">Secretariat is requested to forward the draft </w:t>
      </w:r>
      <w:r w:rsidR="00722208" w:rsidRPr="00722208">
        <w:t xml:space="preserve">Guideline on AtoN Services in Polar </w:t>
      </w:r>
      <w:proofErr w:type="gramStart"/>
      <w:r w:rsidR="00722208" w:rsidRPr="00722208">
        <w:t>regions</w:t>
      </w:r>
      <w:proofErr w:type="gramEnd"/>
      <w:r w:rsidRPr="00722208">
        <w:t xml:space="preserve"> (EEP21</w:t>
      </w:r>
      <w:r w:rsidR="00722208" w:rsidRPr="00722208">
        <w:t>-14.1.1.1</w:t>
      </w:r>
      <w:r w:rsidRPr="00722208">
        <w:t>)</w:t>
      </w:r>
      <w:r w:rsidRPr="00BB783F">
        <w:t xml:space="preserve"> to the IALA Council for approval.</w:t>
      </w:r>
      <w:bookmarkEnd w:id="75"/>
    </w:p>
    <w:p w14:paraId="0F723C5F" w14:textId="7F14DF71" w:rsidR="00FF396C" w:rsidRPr="00FF396C" w:rsidRDefault="00FF396C" w:rsidP="00FF396C">
      <w:pPr>
        <w:pStyle w:val="ActionMember"/>
      </w:pPr>
      <w:bookmarkStart w:id="76" w:name="_Toc370503555"/>
      <w:r>
        <w:t xml:space="preserve">Jorgen Royal Petersen is requested to convert the spreadsheet for solar sizing in Polar </w:t>
      </w:r>
      <w:proofErr w:type="gramStart"/>
      <w:r>
        <w:t>regions</w:t>
      </w:r>
      <w:proofErr w:type="gramEnd"/>
      <w:r>
        <w:t xml:space="preserve"> to English and provide to </w:t>
      </w:r>
      <w:r w:rsidR="0047002F">
        <w:t xml:space="preserve">the </w:t>
      </w:r>
      <w:r>
        <w:t xml:space="preserve">IALA </w:t>
      </w:r>
      <w:r w:rsidR="0047002F">
        <w:t xml:space="preserve">Secretariat </w:t>
      </w:r>
      <w:r>
        <w:t xml:space="preserve">for </w:t>
      </w:r>
      <w:r w:rsidR="008C5A5B">
        <w:t xml:space="preserve">the use </w:t>
      </w:r>
      <w:proofErr w:type="spellStart"/>
      <w:r w:rsidR="008C5A5B">
        <w:t>ofIALA</w:t>
      </w:r>
      <w:proofErr w:type="spellEnd"/>
      <w:r w:rsidR="008C5A5B">
        <w:t xml:space="preserve"> Members</w:t>
      </w:r>
      <w:r>
        <w:t>.</w:t>
      </w:r>
      <w:bookmarkEnd w:id="76"/>
    </w:p>
    <w:p w14:paraId="07A1D8B1" w14:textId="64049BD9" w:rsidR="009A373B" w:rsidRDefault="009A373B" w:rsidP="009A373B">
      <w:pPr>
        <w:pStyle w:val="Heading2"/>
      </w:pPr>
      <w:bookmarkStart w:id="77" w:name="_Toc370503776"/>
      <w:r>
        <w:t>T</w:t>
      </w:r>
      <w:r w:rsidR="00B000CB">
        <w:t>he use of Audible Signals as Aids to N</w:t>
      </w:r>
      <w:r w:rsidRPr="002C2172">
        <w:t>avigation</w:t>
      </w:r>
      <w:r>
        <w:t xml:space="preserve"> (</w:t>
      </w:r>
      <w:r w:rsidRPr="00E4531C">
        <w:rPr>
          <w:i/>
        </w:rPr>
        <w:t>in conjunction with ANM</w:t>
      </w:r>
      <w:r w:rsidR="00913139">
        <w:t xml:space="preserve">) </w:t>
      </w:r>
      <w:r>
        <w:t>(</w:t>
      </w:r>
      <w:r w:rsidRPr="0024428A">
        <w:rPr>
          <w:highlight w:val="yellow"/>
        </w:rPr>
        <w:t>Task 15</w:t>
      </w:r>
      <w:r w:rsidRPr="007D2A61">
        <w:rPr>
          <w:highlight w:val="yellow"/>
        </w:rPr>
        <w:t>*</w:t>
      </w:r>
      <w:r>
        <w:t>)</w:t>
      </w:r>
      <w:bookmarkEnd w:id="77"/>
    </w:p>
    <w:p w14:paraId="1727F8D7" w14:textId="15BE83FA" w:rsidR="009A373B" w:rsidRPr="009A373B" w:rsidRDefault="00B000CB" w:rsidP="009A373B">
      <w:pPr>
        <w:pStyle w:val="BodyText"/>
        <w:rPr>
          <w:lang w:eastAsia="de-DE"/>
        </w:rPr>
      </w:pPr>
      <w:r>
        <w:rPr>
          <w:lang w:eastAsia="de-DE"/>
        </w:rPr>
        <w:t>Work on this Task was completed at EEP15</w:t>
      </w:r>
      <w:r w:rsidR="009A373B">
        <w:rPr>
          <w:lang w:eastAsia="de-DE"/>
        </w:rPr>
        <w:t>.</w:t>
      </w:r>
    </w:p>
    <w:p w14:paraId="6702A629" w14:textId="64391EE3" w:rsidR="009A373B" w:rsidRDefault="009A373B" w:rsidP="009A373B">
      <w:pPr>
        <w:pStyle w:val="Heading2"/>
      </w:pPr>
      <w:bookmarkStart w:id="78" w:name="_Toc370503777"/>
      <w:r w:rsidRPr="0014133B">
        <w:rPr>
          <w:rStyle w:val="Strong"/>
          <w:b/>
        </w:rPr>
        <w:t>Workshops and Seminar</w:t>
      </w:r>
      <w:r>
        <w:rPr>
          <w:rStyle w:val="Strong"/>
          <w:b/>
        </w:rPr>
        <w:t>s</w:t>
      </w:r>
      <w:r w:rsidR="00913139">
        <w:t xml:space="preserve"> </w:t>
      </w:r>
      <w:r>
        <w:t>(</w:t>
      </w:r>
      <w:r w:rsidRPr="0024428A">
        <w:rPr>
          <w:highlight w:val="yellow"/>
        </w:rPr>
        <w:t>Task 16</w:t>
      </w:r>
      <w:r w:rsidRPr="007D2A61">
        <w:rPr>
          <w:highlight w:val="yellow"/>
        </w:rPr>
        <w:t>*</w:t>
      </w:r>
      <w:r>
        <w:t>)</w:t>
      </w:r>
      <w:bookmarkEnd w:id="78"/>
    </w:p>
    <w:p w14:paraId="10C8EFBD" w14:textId="00CEA736" w:rsidR="009A373B" w:rsidRPr="009A373B" w:rsidRDefault="009A373B" w:rsidP="009A373B">
      <w:proofErr w:type="gramStart"/>
      <w:r w:rsidRPr="009A373B">
        <w:t>Completed at EEP21.</w:t>
      </w:r>
      <w:proofErr w:type="gramEnd"/>
    </w:p>
    <w:p w14:paraId="55F9F2E5" w14:textId="5681EE53" w:rsidR="00CF169E" w:rsidRPr="009619E0" w:rsidRDefault="00F1323A" w:rsidP="005A2A1C">
      <w:pPr>
        <w:pStyle w:val="Heading1"/>
      </w:pPr>
      <w:bookmarkStart w:id="79" w:name="_Toc370503778"/>
      <w:r w:rsidRPr="009619E0">
        <w:t>Working Group 2</w:t>
      </w:r>
      <w:r w:rsidR="00F01876" w:rsidRPr="009619E0">
        <w:t xml:space="preserve"> – </w:t>
      </w:r>
      <w:bookmarkEnd w:id="44"/>
      <w:r w:rsidR="00F01876" w:rsidRPr="009619E0">
        <w:t>H</w:t>
      </w:r>
      <w:r w:rsidRPr="009619E0">
        <w:t>eritage</w:t>
      </w:r>
      <w:r w:rsidR="00F01876" w:rsidRPr="009619E0">
        <w:t>, C</w:t>
      </w:r>
      <w:r w:rsidRPr="009619E0">
        <w:t xml:space="preserve">onservation </w:t>
      </w:r>
      <w:r w:rsidR="00F54441" w:rsidRPr="009619E0">
        <w:t>&amp;</w:t>
      </w:r>
      <w:r w:rsidR="00F01876" w:rsidRPr="009619E0">
        <w:t xml:space="preserve"> C</w:t>
      </w:r>
      <w:r w:rsidRPr="009619E0">
        <w:t>ivil</w:t>
      </w:r>
      <w:r w:rsidR="00F01876" w:rsidRPr="009619E0">
        <w:t xml:space="preserve"> E</w:t>
      </w:r>
      <w:r w:rsidRPr="009619E0">
        <w:t>ngineering</w:t>
      </w:r>
      <w:bookmarkEnd w:id="79"/>
    </w:p>
    <w:p w14:paraId="77A3A459" w14:textId="77777777" w:rsidR="009619E0" w:rsidRPr="00244B86" w:rsidRDefault="009619E0" w:rsidP="009619E0">
      <w:pPr>
        <w:spacing w:after="120"/>
        <w:jc w:val="both"/>
        <w:rPr>
          <w:rFonts w:cs="Times New Roman"/>
        </w:rPr>
      </w:pPr>
      <w:bookmarkStart w:id="80" w:name="_Toc295987485"/>
      <w:bookmarkStart w:id="81" w:name="_Toc306372712"/>
      <w:r>
        <w:rPr>
          <w:rFonts w:cs="Times New Roman"/>
        </w:rPr>
        <w:t>The Committee</w:t>
      </w:r>
      <w:r w:rsidRPr="00244B86">
        <w:rPr>
          <w:rFonts w:cs="Times New Roman"/>
        </w:rPr>
        <w:t xml:space="preserve"> was asked to respond to input paper</w:t>
      </w:r>
      <w:r>
        <w:rPr>
          <w:rFonts w:cs="Times New Roman"/>
        </w:rPr>
        <w:t>s EEP21-9.1.1, EEP21-9.1.2, EEP21-9.1.3, EEP21- 9.1.4 and EEP21-9.3.1</w:t>
      </w:r>
      <w:r w:rsidRPr="00244B86">
        <w:rPr>
          <w:rFonts w:cs="Times New Roman"/>
        </w:rPr>
        <w:t>.</w:t>
      </w:r>
    </w:p>
    <w:p w14:paraId="5BE4EE6E" w14:textId="77777777" w:rsidR="009619E0" w:rsidRPr="00B54F7E" w:rsidRDefault="009619E0" w:rsidP="009619E0">
      <w:pPr>
        <w:spacing w:after="120"/>
        <w:jc w:val="both"/>
        <w:rPr>
          <w:rFonts w:eastAsia="MS Mincho"/>
          <w:b/>
          <w:kern w:val="28"/>
          <w:szCs w:val="20"/>
          <w:highlight w:val="yellow"/>
          <w:lang w:eastAsia="de-DE"/>
        </w:rPr>
      </w:pPr>
      <w:r w:rsidRPr="00244B86">
        <w:rPr>
          <w:rFonts w:cs="Times New Roman"/>
        </w:rPr>
        <w:t xml:space="preserve">The Chairman welcomed all attendees to the working group and in particular to any new members </w:t>
      </w:r>
      <w:r>
        <w:rPr>
          <w:rFonts w:cs="Times New Roman"/>
        </w:rPr>
        <w:t>of the</w:t>
      </w:r>
      <w:r w:rsidRPr="00244B86">
        <w:rPr>
          <w:rFonts w:cs="Times New Roman"/>
        </w:rPr>
        <w:t xml:space="preserve"> group.  </w:t>
      </w:r>
    </w:p>
    <w:p w14:paraId="789BD4CA" w14:textId="77777777" w:rsidR="009619E0" w:rsidRPr="00B54F7E" w:rsidRDefault="009619E0" w:rsidP="009619E0">
      <w:pPr>
        <w:pStyle w:val="Heading2"/>
        <w:tabs>
          <w:tab w:val="clear" w:pos="576"/>
        </w:tabs>
        <w:ind w:left="851" w:hanging="851"/>
      </w:pPr>
      <w:bookmarkStart w:id="82" w:name="_Toc201295310"/>
      <w:bookmarkStart w:id="83" w:name="_Toc228006906"/>
      <w:bookmarkStart w:id="84" w:name="_Toc370503779"/>
      <w:bookmarkEnd w:id="80"/>
      <w:bookmarkEnd w:id="81"/>
      <w:r w:rsidRPr="00B54F7E">
        <w:t>Heritage and Conservation (</w:t>
      </w:r>
      <w:r w:rsidRPr="00AA2EFB">
        <w:rPr>
          <w:highlight w:val="yellow"/>
        </w:rPr>
        <w:t>Task 9*</w:t>
      </w:r>
      <w:r w:rsidRPr="00B54F7E">
        <w:t>)</w:t>
      </w:r>
      <w:bookmarkEnd w:id="82"/>
      <w:bookmarkEnd w:id="83"/>
      <w:bookmarkEnd w:id="84"/>
    </w:p>
    <w:p w14:paraId="0D3F39A1" w14:textId="77777777" w:rsidR="009619E0" w:rsidRPr="00B746B6" w:rsidRDefault="009619E0" w:rsidP="009619E0">
      <w:pPr>
        <w:pStyle w:val="Heading3"/>
      </w:pPr>
      <w:bookmarkStart w:id="85" w:name="_Toc201295311"/>
      <w:bookmarkStart w:id="86" w:name="_Toc228006907"/>
      <w:bookmarkStart w:id="87" w:name="_Toc370503780"/>
      <w:r w:rsidRPr="00B746B6">
        <w:t>Maintain the IALA Lighthouse Conservation Manual (Activity 9.1.1)</w:t>
      </w:r>
      <w:bookmarkEnd w:id="85"/>
      <w:bookmarkEnd w:id="86"/>
      <w:bookmarkEnd w:id="87"/>
    </w:p>
    <w:p w14:paraId="4D928CDC" w14:textId="5ECCE5AA" w:rsidR="009619E0" w:rsidRPr="00B746B6" w:rsidRDefault="009619E0" w:rsidP="009619E0">
      <w:pPr>
        <w:pStyle w:val="BodyText"/>
      </w:pPr>
      <w:r w:rsidRPr="00B746B6">
        <w:t xml:space="preserve">A short discussion took place on the future of the Conservation Manual.  The review of the manual and the additional guidelines published since 2006 will form an important part of the future work programme for the next </w:t>
      </w:r>
      <w:r w:rsidR="00DC1DC5">
        <w:t>work period</w:t>
      </w:r>
      <w:r w:rsidRPr="00B746B6">
        <w:t xml:space="preserve"> 2014-2018.  This </w:t>
      </w:r>
      <w:r>
        <w:t>sh</w:t>
      </w:r>
      <w:r w:rsidRPr="00B746B6">
        <w:t xml:space="preserve">ould allow the publication of a revised version of the manual but certainly </w:t>
      </w:r>
      <w:r>
        <w:t>will provide for</w:t>
      </w:r>
      <w:r w:rsidRPr="00B746B6">
        <w:t xml:space="preserve"> an electronic copy published on the website</w:t>
      </w:r>
      <w:r w:rsidR="008C5A5B">
        <w:t>.</w:t>
      </w:r>
    </w:p>
    <w:p w14:paraId="0A32B6AE" w14:textId="77777777" w:rsidR="009619E0" w:rsidRPr="00B746B6" w:rsidRDefault="009619E0" w:rsidP="009619E0">
      <w:pPr>
        <w:pStyle w:val="BodyText"/>
      </w:pPr>
      <w:r w:rsidRPr="00B746B6">
        <w:t xml:space="preserve">Malcolm Nicholson has produced a list of all Guidelines, Recommendations and Manuals that are currently under the auspices of the EEP Committee.  This will allow easier tracking of the Working Group documents.  </w:t>
      </w:r>
    </w:p>
    <w:p w14:paraId="5696F41F" w14:textId="17C9E9CD" w:rsidR="009619E0" w:rsidRPr="00B746B6" w:rsidRDefault="009619E0" w:rsidP="009619E0">
      <w:pPr>
        <w:pStyle w:val="BodyText"/>
      </w:pPr>
      <w:r w:rsidRPr="00B746B6">
        <w:t xml:space="preserve">The following have been agreed as those allocated </w:t>
      </w:r>
      <w:r w:rsidRPr="009619E0">
        <w:t>to Working Group 2.</w:t>
      </w:r>
      <w:r w:rsidRPr="00B746B6">
        <w:t xml:space="preserve">  A programme for review will be included in the future work programme. </w:t>
      </w:r>
    </w:p>
    <w:p w14:paraId="78202AF7" w14:textId="77777777" w:rsidR="009619E0" w:rsidRPr="00B746B6" w:rsidRDefault="009619E0" w:rsidP="009619E0">
      <w:pPr>
        <w:tabs>
          <w:tab w:val="left" w:pos="8222"/>
        </w:tabs>
        <w:spacing w:after="120"/>
        <w:jc w:val="both"/>
        <w:rPr>
          <w:rFonts w:cs="Times New Roman"/>
        </w:rPr>
      </w:pPr>
      <w:r w:rsidRPr="00B746B6">
        <w:rPr>
          <w:rFonts w:cs="Times New Roman"/>
        </w:rPr>
        <w:t>1063 On Agreements for Complementary use of Lighthouses</w:t>
      </w:r>
      <w:r w:rsidRPr="00B746B6">
        <w:rPr>
          <w:rFonts w:cs="Times New Roman"/>
        </w:rPr>
        <w:tab/>
        <w:t>Dec-08 Ed 1</w:t>
      </w:r>
    </w:p>
    <w:p w14:paraId="051D408B" w14:textId="77777777" w:rsidR="009619E0" w:rsidRPr="00B746B6" w:rsidRDefault="009619E0" w:rsidP="009619E0">
      <w:pPr>
        <w:tabs>
          <w:tab w:val="left" w:pos="8222"/>
        </w:tabs>
        <w:spacing w:after="120"/>
        <w:jc w:val="both"/>
        <w:rPr>
          <w:rFonts w:cs="Times New Roman"/>
        </w:rPr>
      </w:pPr>
      <w:r w:rsidRPr="00B746B6">
        <w:rPr>
          <w:rFonts w:cs="Times New Roman"/>
        </w:rPr>
        <w:t>1074 On Branding and Marketing of Historic Lighthouses</w:t>
      </w:r>
      <w:r w:rsidRPr="00B746B6">
        <w:rPr>
          <w:rFonts w:cs="Times New Roman"/>
        </w:rPr>
        <w:tab/>
        <w:t>Dec-09 Ed 1</w:t>
      </w:r>
    </w:p>
    <w:p w14:paraId="4E41BCE2" w14:textId="77777777" w:rsidR="009619E0" w:rsidRPr="00B746B6" w:rsidRDefault="009619E0" w:rsidP="009619E0">
      <w:pPr>
        <w:tabs>
          <w:tab w:val="left" w:pos="8222"/>
        </w:tabs>
        <w:spacing w:after="120"/>
        <w:jc w:val="both"/>
        <w:rPr>
          <w:rFonts w:cs="Times New Roman"/>
        </w:rPr>
      </w:pPr>
      <w:r w:rsidRPr="00B746B6">
        <w:rPr>
          <w:rFonts w:cs="Times New Roman"/>
        </w:rPr>
        <w:lastRenderedPageBreak/>
        <w:t>1075 On a Business Plan for the complementary use of a Historic Lighthouse</w:t>
      </w:r>
      <w:r w:rsidRPr="00B746B6">
        <w:rPr>
          <w:rFonts w:cs="Times New Roman"/>
        </w:rPr>
        <w:tab/>
        <w:t>Dec-09 Ed 1</w:t>
      </w:r>
    </w:p>
    <w:p w14:paraId="4AF80045" w14:textId="77777777" w:rsidR="009619E0" w:rsidRPr="00B746B6" w:rsidRDefault="009619E0" w:rsidP="009619E0">
      <w:pPr>
        <w:tabs>
          <w:tab w:val="left" w:pos="8222"/>
        </w:tabs>
        <w:spacing w:after="120"/>
        <w:jc w:val="both"/>
        <w:rPr>
          <w:rFonts w:cs="Times New Roman"/>
        </w:rPr>
      </w:pPr>
      <w:r w:rsidRPr="00B746B6">
        <w:rPr>
          <w:rFonts w:cs="Times New Roman"/>
        </w:rPr>
        <w:t>1076 On Building Conditioning of Lighthouses</w:t>
      </w:r>
      <w:r w:rsidRPr="00B746B6">
        <w:rPr>
          <w:rFonts w:cs="Times New Roman"/>
        </w:rPr>
        <w:tab/>
        <w:t>Dec-09 Ed 1</w:t>
      </w:r>
    </w:p>
    <w:p w14:paraId="272F2C90" w14:textId="77777777" w:rsidR="009619E0" w:rsidRPr="00B746B6" w:rsidRDefault="009619E0" w:rsidP="009619E0">
      <w:pPr>
        <w:tabs>
          <w:tab w:val="left" w:pos="8222"/>
        </w:tabs>
        <w:spacing w:after="120"/>
        <w:jc w:val="both"/>
        <w:rPr>
          <w:rFonts w:cs="Times New Roman"/>
        </w:rPr>
      </w:pPr>
      <w:r w:rsidRPr="00B746B6">
        <w:rPr>
          <w:rFonts w:cs="Times New Roman"/>
        </w:rPr>
        <w:t xml:space="preserve">1080 On </w:t>
      </w:r>
      <w:proofErr w:type="gramStart"/>
      <w:r w:rsidRPr="00B746B6">
        <w:rPr>
          <w:rFonts w:cs="Times New Roman"/>
        </w:rPr>
        <w:t>The</w:t>
      </w:r>
      <w:proofErr w:type="gramEnd"/>
      <w:r w:rsidRPr="00B746B6">
        <w:rPr>
          <w:rFonts w:cs="Times New Roman"/>
        </w:rPr>
        <w:t xml:space="preserve"> Selection and Display of Heritage Artefacts</w:t>
      </w:r>
      <w:r w:rsidRPr="00B746B6">
        <w:rPr>
          <w:rFonts w:cs="Times New Roman"/>
        </w:rPr>
        <w:tab/>
        <w:t>Dec-11 Ed 1</w:t>
      </w:r>
    </w:p>
    <w:p w14:paraId="57CD4D74" w14:textId="77777777" w:rsidR="009619E0" w:rsidRPr="00B746B6" w:rsidRDefault="009619E0" w:rsidP="009619E0">
      <w:pPr>
        <w:tabs>
          <w:tab w:val="left" w:pos="8222"/>
        </w:tabs>
        <w:spacing w:after="120"/>
        <w:jc w:val="both"/>
        <w:rPr>
          <w:rFonts w:cs="Times New Roman"/>
        </w:rPr>
      </w:pPr>
      <w:r w:rsidRPr="00B746B6">
        <w:rPr>
          <w:rFonts w:cs="Times New Roman"/>
        </w:rPr>
        <w:t>1093 on the Management of Surplus Lighthouse Property</w:t>
      </w:r>
      <w:r w:rsidRPr="00B746B6">
        <w:rPr>
          <w:rFonts w:cs="Times New Roman"/>
        </w:rPr>
        <w:tab/>
        <w:t>Dec-12 Ed 1</w:t>
      </w:r>
    </w:p>
    <w:p w14:paraId="7A213D5E" w14:textId="77777777" w:rsidR="009619E0" w:rsidRPr="00B746B6" w:rsidRDefault="009619E0" w:rsidP="009619E0">
      <w:pPr>
        <w:tabs>
          <w:tab w:val="left" w:pos="8222"/>
        </w:tabs>
        <w:spacing w:after="120"/>
        <w:jc w:val="both"/>
        <w:rPr>
          <w:rFonts w:cs="Times New Roman"/>
        </w:rPr>
      </w:pPr>
      <w:r w:rsidRPr="00B746B6">
        <w:rPr>
          <w:rFonts w:cs="Times New Roman"/>
        </w:rPr>
        <w:t xml:space="preserve">IALA Lighthouse </w:t>
      </w:r>
      <w:r w:rsidRPr="00B746B6">
        <w:t>Conservation Manual</w:t>
      </w:r>
      <w:r w:rsidRPr="00B746B6">
        <w:tab/>
      </w:r>
      <w:r w:rsidRPr="00B746B6">
        <w:rPr>
          <w:rFonts w:cs="Times New Roman"/>
        </w:rPr>
        <w:t>May-06 Ed 1</w:t>
      </w:r>
    </w:p>
    <w:p w14:paraId="683C445E" w14:textId="77777777" w:rsidR="009619E0" w:rsidRPr="00B746B6" w:rsidRDefault="009619E0" w:rsidP="009619E0">
      <w:pPr>
        <w:tabs>
          <w:tab w:val="left" w:pos="8222"/>
        </w:tabs>
        <w:spacing w:after="120"/>
        <w:jc w:val="both"/>
        <w:rPr>
          <w:rFonts w:cs="Times New Roman"/>
        </w:rPr>
      </w:pPr>
      <w:r w:rsidRPr="00B746B6">
        <w:rPr>
          <w:rFonts w:cs="Times New Roman"/>
        </w:rPr>
        <w:t>Information Paper on Definitions on Conservation</w:t>
      </w:r>
      <w:r w:rsidRPr="00B746B6">
        <w:rPr>
          <w:rFonts w:cs="Times New Roman"/>
        </w:rPr>
        <w:tab/>
        <w:t>Dec-08 Ed 1</w:t>
      </w:r>
    </w:p>
    <w:p w14:paraId="6B17C8DA" w14:textId="77777777" w:rsidR="009619E0" w:rsidRPr="00B746B6" w:rsidRDefault="009619E0" w:rsidP="009619E0">
      <w:pPr>
        <w:spacing w:after="120"/>
        <w:jc w:val="both"/>
        <w:rPr>
          <w:rFonts w:cs="Times New Roman"/>
          <w:color w:val="0000FF"/>
          <w:u w:val="single"/>
        </w:rPr>
      </w:pPr>
      <w:r w:rsidRPr="00B746B6">
        <w:t>The following link is to the Guidelines section of the IALA website where the guidelines listed above can be found.</w:t>
      </w:r>
      <w:r>
        <w:t xml:space="preserve"> </w:t>
      </w:r>
      <w:hyperlink r:id="rId11" w:history="1">
        <w:r w:rsidRPr="00AA2EFB">
          <w:rPr>
            <w:rStyle w:val="Hyperlink"/>
            <w:rFonts w:cs="Times New Roman"/>
            <w:color w:val="0000FF"/>
            <w:u w:val="single"/>
          </w:rPr>
          <w:t>http://www.iala-aism.org/publications/</w:t>
        </w:r>
      </w:hyperlink>
    </w:p>
    <w:p w14:paraId="0A8132F5" w14:textId="77777777" w:rsidR="009619E0" w:rsidRPr="002E0320" w:rsidRDefault="009619E0" w:rsidP="009619E0">
      <w:pPr>
        <w:pStyle w:val="Heading3"/>
      </w:pPr>
      <w:bookmarkStart w:id="88" w:name="_Toc295987487"/>
      <w:bookmarkStart w:id="89" w:name="_Toc306372714"/>
      <w:bookmarkStart w:id="90" w:name="_Toc201295312"/>
      <w:bookmarkStart w:id="91" w:name="_Toc228006908"/>
      <w:bookmarkStart w:id="92" w:name="_Toc370503781"/>
      <w:r w:rsidRPr="002E0320">
        <w:t>Produce a new guideline on the selection and display of historic artefacts</w:t>
      </w:r>
      <w:bookmarkEnd w:id="88"/>
      <w:r w:rsidRPr="002E0320">
        <w:t xml:space="preserve"> (Activity 9.2.1)</w:t>
      </w:r>
      <w:bookmarkEnd w:id="89"/>
      <w:bookmarkEnd w:id="90"/>
      <w:bookmarkEnd w:id="91"/>
      <w:bookmarkEnd w:id="92"/>
    </w:p>
    <w:p w14:paraId="198C99E1" w14:textId="77777777" w:rsidR="009619E0" w:rsidRPr="002E0320" w:rsidRDefault="009619E0" w:rsidP="009619E0">
      <w:pPr>
        <w:pStyle w:val="BodyText"/>
        <w:rPr>
          <w:rFonts w:eastAsia="Times New Roman"/>
          <w:i/>
          <w:sz w:val="24"/>
          <w:szCs w:val="24"/>
          <w:lang w:eastAsia="en-US"/>
        </w:rPr>
      </w:pPr>
      <w:r w:rsidRPr="002E0320">
        <w:t>IALA Guideline No. 1080 on the Selection and Display of Heritage Artefacts has now been published on the IALA website and is available for members to download.  This item is complete.</w:t>
      </w:r>
    </w:p>
    <w:p w14:paraId="41F7FB0B" w14:textId="77777777" w:rsidR="009619E0" w:rsidRPr="002E0320" w:rsidRDefault="009619E0" w:rsidP="009619E0">
      <w:pPr>
        <w:pStyle w:val="Heading3"/>
      </w:pPr>
      <w:bookmarkStart w:id="93" w:name="_Toc295987488"/>
      <w:bookmarkStart w:id="94" w:name="_Toc306372715"/>
      <w:bookmarkStart w:id="95" w:name="_Toc201295313"/>
      <w:bookmarkStart w:id="96" w:name="_Toc228006909"/>
      <w:bookmarkStart w:id="97" w:name="_Toc370503782"/>
      <w:r w:rsidRPr="002E0320">
        <w:t>Produce new guideline on transfer of redundant lighthouses</w:t>
      </w:r>
      <w:bookmarkEnd w:id="93"/>
      <w:r w:rsidRPr="002E0320">
        <w:t xml:space="preserve"> (Activity 9.3.1)</w:t>
      </w:r>
      <w:bookmarkEnd w:id="94"/>
      <w:bookmarkEnd w:id="95"/>
      <w:bookmarkEnd w:id="96"/>
      <w:bookmarkEnd w:id="97"/>
    </w:p>
    <w:p w14:paraId="6166B893" w14:textId="77777777" w:rsidR="009619E0" w:rsidRPr="002E0320" w:rsidRDefault="009619E0" w:rsidP="009619E0">
      <w:pPr>
        <w:pStyle w:val="BodyText"/>
        <w:rPr>
          <w:lang w:eastAsia="de-DE"/>
        </w:rPr>
      </w:pPr>
      <w:r w:rsidRPr="002E0320">
        <w:t>IALA Guideline No. 1093</w:t>
      </w:r>
      <w:r w:rsidRPr="002E0320">
        <w:rPr>
          <w:lang w:eastAsia="de-DE"/>
        </w:rPr>
        <w:t xml:space="preserve"> on the Management of Surplus Lighthouse Property </w:t>
      </w:r>
      <w:r w:rsidRPr="002E0320">
        <w:t>has now been published on the IALA website and is available for members to download.  This item is complete.</w:t>
      </w:r>
    </w:p>
    <w:p w14:paraId="3CC3C89A" w14:textId="77777777" w:rsidR="009619E0" w:rsidRPr="002E0320" w:rsidRDefault="009619E0" w:rsidP="009619E0">
      <w:pPr>
        <w:pStyle w:val="Heading3"/>
      </w:pPr>
      <w:bookmarkStart w:id="98" w:name="_Toc295987489"/>
      <w:bookmarkStart w:id="99" w:name="_Toc306372716"/>
      <w:bookmarkStart w:id="100" w:name="_Toc201295314"/>
      <w:bookmarkStart w:id="101" w:name="_Toc228006910"/>
      <w:bookmarkStart w:id="102" w:name="_Toc370503783"/>
      <w:r w:rsidRPr="002E0320">
        <w:t>Report on Case Studies</w:t>
      </w:r>
      <w:bookmarkEnd w:id="98"/>
      <w:r w:rsidRPr="002E0320">
        <w:t xml:space="preserve"> (</w:t>
      </w:r>
      <w:r w:rsidRPr="009619E0">
        <w:t>Activities</w:t>
      </w:r>
      <w:r w:rsidRPr="002E0320">
        <w:t xml:space="preserve"> 9.4.1 &amp; 9.4.2)</w:t>
      </w:r>
      <w:bookmarkEnd w:id="99"/>
      <w:bookmarkEnd w:id="100"/>
      <w:bookmarkEnd w:id="101"/>
      <w:bookmarkEnd w:id="102"/>
    </w:p>
    <w:p w14:paraId="3DF396AF" w14:textId="75938F15" w:rsidR="009619E0" w:rsidRPr="002E0320" w:rsidRDefault="009619E0" w:rsidP="009619E0">
      <w:pPr>
        <w:pStyle w:val="BodyText"/>
        <w:rPr>
          <w:lang w:eastAsia="de-DE"/>
        </w:rPr>
      </w:pPr>
      <w:r w:rsidRPr="002E0320">
        <w:rPr>
          <w:lang w:eastAsia="de-DE"/>
        </w:rPr>
        <w:t>The information previously collected on the Case Study reports for</w:t>
      </w:r>
      <w:r w:rsidR="008C5A5B">
        <w:rPr>
          <w:lang w:eastAsia="de-DE"/>
        </w:rPr>
        <w:t xml:space="preserve"> the</w:t>
      </w:r>
      <w:r w:rsidRPr="002E0320">
        <w:rPr>
          <w:lang w:eastAsia="de-DE"/>
        </w:rPr>
        <w:t xml:space="preserve"> group visit to the project at </w:t>
      </w:r>
      <w:proofErr w:type="spellStart"/>
      <w:r w:rsidRPr="002E0320">
        <w:rPr>
          <w:lang w:eastAsia="de-DE"/>
        </w:rPr>
        <w:t>Nakkehoved</w:t>
      </w:r>
      <w:proofErr w:type="spellEnd"/>
      <w:r w:rsidRPr="002E0320">
        <w:rPr>
          <w:lang w:eastAsia="de-DE"/>
        </w:rPr>
        <w:t xml:space="preserve"> Lighthouse near Copenhagen has now been added to the IALA</w:t>
      </w:r>
      <w:r>
        <w:rPr>
          <w:lang w:eastAsia="de-DE"/>
        </w:rPr>
        <w:t xml:space="preserve"> </w:t>
      </w:r>
      <w:r w:rsidRPr="002E0320">
        <w:rPr>
          <w:lang w:eastAsia="de-DE"/>
        </w:rPr>
        <w:t xml:space="preserve">Wiki to </w:t>
      </w:r>
      <w:r>
        <w:rPr>
          <w:lang w:eastAsia="de-DE"/>
        </w:rPr>
        <w:t xml:space="preserve">make it </w:t>
      </w:r>
      <w:r w:rsidRPr="002E0320">
        <w:rPr>
          <w:lang w:eastAsia="de-DE"/>
        </w:rPr>
        <w:t xml:space="preserve">available to IALA members.  The working group continues to hope that when further Case Study reports are published that it will be possible to publish these on the Heritage page of the IALA website.  This item is now considered to be complete until further Case Study reports become available.  Interested members should </w:t>
      </w:r>
      <w:r>
        <w:rPr>
          <w:lang w:eastAsia="de-DE"/>
        </w:rPr>
        <w:t xml:space="preserve">contact EEP Committee Chairman to </w:t>
      </w:r>
      <w:r w:rsidRPr="002E0320">
        <w:rPr>
          <w:lang w:eastAsia="de-DE"/>
        </w:rPr>
        <w:t>create an account.</w:t>
      </w:r>
    </w:p>
    <w:p w14:paraId="28EE8361" w14:textId="77777777" w:rsidR="009619E0" w:rsidRPr="00FA5C1C" w:rsidRDefault="009619E0" w:rsidP="009619E0">
      <w:pPr>
        <w:pStyle w:val="Heading3"/>
        <w:rPr>
          <w:lang w:eastAsia="ja-JP"/>
        </w:rPr>
      </w:pPr>
      <w:bookmarkStart w:id="103" w:name="_Toc295987490"/>
      <w:bookmarkStart w:id="104" w:name="_Toc306372717"/>
      <w:bookmarkStart w:id="105" w:name="_Toc201295315"/>
      <w:bookmarkStart w:id="106" w:name="_Toc228006911"/>
      <w:bookmarkStart w:id="107" w:name="_Toc370503784"/>
      <w:r w:rsidRPr="00FA5C1C">
        <w:t xml:space="preserve">Document </w:t>
      </w:r>
      <w:r>
        <w:t xml:space="preserve">the </w:t>
      </w:r>
      <w:r w:rsidRPr="00FA5C1C">
        <w:t>History of Floating Aids to Navigation</w:t>
      </w:r>
      <w:bookmarkEnd w:id="103"/>
      <w:r w:rsidRPr="00FA5C1C">
        <w:t xml:space="preserve"> (Activities 9.5.1 &amp; 9.5.2)</w:t>
      </w:r>
      <w:bookmarkEnd w:id="104"/>
      <w:bookmarkEnd w:id="105"/>
      <w:bookmarkEnd w:id="106"/>
      <w:bookmarkEnd w:id="107"/>
    </w:p>
    <w:p w14:paraId="6132F2F5" w14:textId="77777777" w:rsidR="009619E0" w:rsidRPr="00FA5C1C" w:rsidRDefault="009619E0" w:rsidP="009619E0">
      <w:pPr>
        <w:pStyle w:val="BodyText"/>
      </w:pPr>
      <w:r w:rsidRPr="00FA5C1C">
        <w:t xml:space="preserve">Adrian Wilkins produced a finalised version of the book including appendices at the meeting and this is considered as a final version which can be given to a publisher </w:t>
      </w:r>
      <w:r>
        <w:t>to</w:t>
      </w:r>
      <w:r w:rsidRPr="00FA5C1C">
        <w:t xml:space="preserve"> be prepared for printing. </w:t>
      </w:r>
      <w:r>
        <w:t>Final copy is available from Adrian Wilkins.</w:t>
      </w:r>
    </w:p>
    <w:p w14:paraId="7A9F8F38" w14:textId="77777777" w:rsidR="009619E0" w:rsidRPr="00BE6CA1" w:rsidRDefault="009619E0" w:rsidP="009619E0">
      <w:pPr>
        <w:pStyle w:val="BodyText"/>
      </w:pPr>
      <w:r w:rsidRPr="00BE6CA1">
        <w:t xml:space="preserve">IALA are now considering options for publishing the document in book form, hopefully in time for the IALA Conference in May 2014. IALA Secretariat are </w:t>
      </w:r>
      <w:r>
        <w:t>requested</w:t>
      </w:r>
      <w:r w:rsidRPr="00BE6CA1">
        <w:t xml:space="preserve"> to investigate the possibilities of publishing the document, with budget costs for layout and printing and to produce a proposal for it to be available at the 2014 Confer</w:t>
      </w:r>
      <w:r>
        <w:t>ence. The Norwegian Lighthouse M</w:t>
      </w:r>
      <w:r w:rsidRPr="00BE6CA1">
        <w:t xml:space="preserve">useum </w:t>
      </w:r>
      <w:proofErr w:type="gramStart"/>
      <w:r w:rsidRPr="00BE6CA1">
        <w:t>have</w:t>
      </w:r>
      <w:proofErr w:type="gramEnd"/>
      <w:r w:rsidRPr="00BE6CA1">
        <w:t xml:space="preserve"> also offered to investigate to possibility of publishing the document and distributing through the</w:t>
      </w:r>
      <w:r>
        <w:t>ir</w:t>
      </w:r>
      <w:r w:rsidRPr="00BE6CA1">
        <w:t xml:space="preserve"> Museum Network</w:t>
      </w:r>
      <w:r>
        <w:t>.</w:t>
      </w:r>
    </w:p>
    <w:p w14:paraId="56465EF7" w14:textId="77777777" w:rsidR="009619E0" w:rsidRPr="00BE6CA1" w:rsidRDefault="009619E0" w:rsidP="009619E0">
      <w:pPr>
        <w:pStyle w:val="ActionItem"/>
      </w:pPr>
      <w:r w:rsidRPr="00BE6CA1">
        <w:t>Action Items</w:t>
      </w:r>
    </w:p>
    <w:p w14:paraId="64B5FAE0" w14:textId="49E811C8" w:rsidR="009619E0" w:rsidRPr="00B54F7E" w:rsidRDefault="009619E0" w:rsidP="009619E0">
      <w:pPr>
        <w:pStyle w:val="ActionIALA"/>
        <w:rPr>
          <w:highlight w:val="yellow"/>
        </w:rPr>
      </w:pPr>
      <w:bookmarkStart w:id="108" w:name="_Toc306372791"/>
      <w:bookmarkStart w:id="109" w:name="_Toc370719837"/>
      <w:r>
        <w:rPr>
          <w:rFonts w:cs="Times New Roman"/>
        </w:rPr>
        <w:t xml:space="preserve">The </w:t>
      </w:r>
      <w:r w:rsidRPr="00BE6CA1">
        <w:rPr>
          <w:rFonts w:cs="Times New Roman"/>
        </w:rPr>
        <w:t xml:space="preserve">IALA Secretariat </w:t>
      </w:r>
      <w:r w:rsidR="00615317">
        <w:rPr>
          <w:rFonts w:cs="Times New Roman"/>
        </w:rPr>
        <w:t>is</w:t>
      </w:r>
      <w:r w:rsidRPr="00BE6CA1">
        <w:rPr>
          <w:rFonts w:cs="Times New Roman"/>
        </w:rPr>
        <w:t xml:space="preserve"> </w:t>
      </w:r>
      <w:r>
        <w:rPr>
          <w:rFonts w:cs="Times New Roman"/>
        </w:rPr>
        <w:t>requested</w:t>
      </w:r>
      <w:r w:rsidRPr="00BE6CA1">
        <w:rPr>
          <w:rFonts w:cs="Times New Roman"/>
        </w:rPr>
        <w:t xml:space="preserve"> to investigate the possibilities of publishing the </w:t>
      </w:r>
      <w:r w:rsidRPr="00E52A2F">
        <w:rPr>
          <w:rFonts w:cs="Times New Roman"/>
        </w:rPr>
        <w:t>History of Floating Aids to Navigation</w:t>
      </w:r>
      <w:r w:rsidRPr="00BE6CA1">
        <w:rPr>
          <w:rFonts w:cs="Times New Roman"/>
        </w:rPr>
        <w:t xml:space="preserve">, with budget costs for layout and printing and to </w:t>
      </w:r>
      <w:r>
        <w:rPr>
          <w:rFonts w:cs="Times New Roman"/>
        </w:rPr>
        <w:t>consider producing</w:t>
      </w:r>
      <w:r w:rsidRPr="00BE6CA1">
        <w:rPr>
          <w:rFonts w:cs="Times New Roman"/>
        </w:rPr>
        <w:t xml:space="preserve"> a proposal for </w:t>
      </w:r>
      <w:r>
        <w:rPr>
          <w:rFonts w:cs="Times New Roman"/>
        </w:rPr>
        <w:t>having it</w:t>
      </w:r>
      <w:r w:rsidRPr="00BE6CA1">
        <w:rPr>
          <w:rFonts w:cs="Times New Roman"/>
        </w:rPr>
        <w:t xml:space="preserve"> available at the 2014 Conference.</w:t>
      </w:r>
      <w:bookmarkEnd w:id="108"/>
      <w:bookmarkEnd w:id="109"/>
    </w:p>
    <w:p w14:paraId="346658B7" w14:textId="77777777" w:rsidR="009619E0" w:rsidRPr="00C77111" w:rsidRDefault="009619E0" w:rsidP="009619E0">
      <w:pPr>
        <w:pStyle w:val="Heading3"/>
      </w:pPr>
      <w:bookmarkStart w:id="110" w:name="_Toc295987491"/>
      <w:bookmarkStart w:id="111" w:name="_Toc306372718"/>
      <w:bookmarkStart w:id="112" w:name="_Toc201295316"/>
      <w:bookmarkStart w:id="113" w:name="_Toc228006912"/>
      <w:bookmarkStart w:id="114" w:name="_Toc370503785"/>
      <w:r w:rsidRPr="00C77111">
        <w:t>Re-Issue Questionnaire on Complementary Uses of Historic Lighthouses</w:t>
      </w:r>
      <w:bookmarkEnd w:id="110"/>
      <w:r w:rsidRPr="00C77111">
        <w:t xml:space="preserve"> (Activity 9.6.1)</w:t>
      </w:r>
      <w:bookmarkEnd w:id="111"/>
      <w:bookmarkEnd w:id="112"/>
      <w:bookmarkEnd w:id="113"/>
      <w:bookmarkEnd w:id="114"/>
    </w:p>
    <w:p w14:paraId="55662930" w14:textId="77777777" w:rsidR="009619E0" w:rsidRPr="00C77111" w:rsidRDefault="009619E0" w:rsidP="009619E0">
      <w:pPr>
        <w:pStyle w:val="BodyText"/>
        <w:rPr>
          <w:lang w:eastAsia="de-DE"/>
        </w:rPr>
      </w:pPr>
      <w:r w:rsidRPr="00C77111">
        <w:rPr>
          <w:lang w:eastAsia="de-DE"/>
        </w:rPr>
        <w:t xml:space="preserve">It had been agreed at the end of the previous </w:t>
      </w:r>
      <w:r>
        <w:rPr>
          <w:lang w:eastAsia="de-DE"/>
        </w:rPr>
        <w:t>work period</w:t>
      </w:r>
      <w:r w:rsidRPr="00C77111">
        <w:rPr>
          <w:lang w:eastAsia="de-DE"/>
        </w:rPr>
        <w:t xml:space="preserve"> that although the results of the questionnaire on Complementary Uses of Historic Lighthouses were useful and provided some useful information, particularly in relation to projects in various countries, it was felt that the 25% response was insufficient to make too many specific conclusions as to the scope of complementary uses in place at members lighthouses.  </w:t>
      </w:r>
    </w:p>
    <w:p w14:paraId="493586D8" w14:textId="77777777" w:rsidR="008C5A5B" w:rsidRDefault="008C5A5B">
      <w:pPr>
        <w:rPr>
          <w:lang w:eastAsia="de-DE"/>
        </w:rPr>
      </w:pPr>
      <w:r>
        <w:rPr>
          <w:lang w:eastAsia="de-DE"/>
        </w:rPr>
        <w:br w:type="page"/>
      </w:r>
    </w:p>
    <w:p w14:paraId="4B4705EE" w14:textId="38E52126" w:rsidR="009619E0" w:rsidRDefault="009619E0" w:rsidP="009619E0">
      <w:pPr>
        <w:pStyle w:val="BodyText"/>
        <w:rPr>
          <w:lang w:eastAsia="de-DE"/>
        </w:rPr>
      </w:pPr>
      <w:r w:rsidRPr="00C77111">
        <w:rPr>
          <w:lang w:eastAsia="de-DE"/>
        </w:rPr>
        <w:lastRenderedPageBreak/>
        <w:t xml:space="preserve">Some discussion took place on the content of the questionnaire and it was suggested that the questionnaire should be initially re-issued with a smaller number of questions which might encourage an increased response rate. It is hoped that this can be issued very early in the next </w:t>
      </w:r>
      <w:r w:rsidR="00487B7F">
        <w:rPr>
          <w:lang w:eastAsia="de-DE"/>
        </w:rPr>
        <w:t>work period</w:t>
      </w:r>
      <w:r w:rsidRPr="00C77111">
        <w:rPr>
          <w:lang w:eastAsia="de-DE"/>
        </w:rPr>
        <w:t xml:space="preserve">. Once the responses have been analysed it may then be possible to target the respondents for more detailed responses in relation to Alternative Use and Maintenance problems. </w:t>
      </w:r>
    </w:p>
    <w:p w14:paraId="7EBB6016" w14:textId="77777777" w:rsidR="009619E0" w:rsidRDefault="009619E0" w:rsidP="009619E0">
      <w:pPr>
        <w:pStyle w:val="BodyText"/>
        <w:rPr>
          <w:lang w:eastAsia="de-DE"/>
        </w:rPr>
      </w:pPr>
      <w:r>
        <w:rPr>
          <w:lang w:eastAsia="de-DE"/>
        </w:rPr>
        <w:t>It is also suggested that a request is included in the liaison note to ANM Committee concerning amendments to the IALA Questionnaire to include some questions on Historic Lighthouses which might allow a wider coverage for gaining information. Proposed questions:</w:t>
      </w:r>
    </w:p>
    <w:p w14:paraId="75622A05" w14:textId="77777777" w:rsidR="009619E0" w:rsidRDefault="009619E0" w:rsidP="009619E0">
      <w:pPr>
        <w:pStyle w:val="BodyText"/>
        <w:numPr>
          <w:ilvl w:val="0"/>
          <w:numId w:val="30"/>
        </w:numPr>
        <w:rPr>
          <w:lang w:eastAsia="de-DE"/>
        </w:rPr>
      </w:pPr>
      <w:r w:rsidRPr="000C2851">
        <w:rPr>
          <w:lang w:eastAsia="de-DE"/>
        </w:rPr>
        <w:t>How many of your manned or previously manned lighthouses have a legal protection as historical monuments?</w:t>
      </w:r>
    </w:p>
    <w:p w14:paraId="51F2EFBC" w14:textId="77777777" w:rsidR="009619E0" w:rsidRPr="000C2851" w:rsidRDefault="009619E0" w:rsidP="009619E0">
      <w:pPr>
        <w:pStyle w:val="BodyText"/>
        <w:numPr>
          <w:ilvl w:val="0"/>
          <w:numId w:val="30"/>
        </w:numPr>
        <w:rPr>
          <w:lang w:eastAsia="de-DE"/>
        </w:rPr>
      </w:pPr>
      <w:r w:rsidRPr="000C2851">
        <w:rPr>
          <w:lang w:eastAsia="de-DE"/>
        </w:rPr>
        <w:t>How many of your lighthouses are open to the public, and approximately how many visitors do they have in a year?</w:t>
      </w:r>
    </w:p>
    <w:p w14:paraId="6FE3EB1E" w14:textId="77777777" w:rsidR="009619E0" w:rsidRPr="00C77111" w:rsidRDefault="009619E0" w:rsidP="009619E0">
      <w:pPr>
        <w:pStyle w:val="Heading3"/>
        <w:rPr>
          <w:lang w:eastAsia="ja-JP"/>
        </w:rPr>
      </w:pPr>
      <w:bookmarkStart w:id="115" w:name="_Toc295987492"/>
      <w:bookmarkStart w:id="116" w:name="_Toc306372719"/>
      <w:bookmarkStart w:id="117" w:name="_Toc201295317"/>
      <w:bookmarkStart w:id="118" w:name="_Toc228006913"/>
      <w:bookmarkStart w:id="119" w:name="_Toc370503786"/>
      <w:r w:rsidRPr="00C77111">
        <w:t>Promote an international network for historic lighthouses</w:t>
      </w:r>
      <w:bookmarkEnd w:id="115"/>
      <w:r w:rsidRPr="00C77111">
        <w:t xml:space="preserve"> (Activity 9.6.2)</w:t>
      </w:r>
      <w:bookmarkEnd w:id="116"/>
      <w:bookmarkEnd w:id="117"/>
      <w:bookmarkEnd w:id="118"/>
      <w:bookmarkEnd w:id="119"/>
    </w:p>
    <w:p w14:paraId="15BFC65A" w14:textId="2F0F0F8D" w:rsidR="009619E0" w:rsidRPr="00C77111" w:rsidRDefault="009619E0" w:rsidP="009619E0">
      <w:pPr>
        <w:pStyle w:val="BodyText"/>
        <w:rPr>
          <w:lang w:eastAsia="de-DE"/>
        </w:rPr>
      </w:pPr>
      <w:r w:rsidRPr="00C77111">
        <w:rPr>
          <w:lang w:eastAsia="de-DE"/>
        </w:rPr>
        <w:t>This continues to be considered to be one of the most important work items within the heritage area of work, with the hope that the working group will be able to provide a platform for the exchange of information between IALA members, Heritage Groups and others responsible for the upkeep of historic lighthouses around the world.  Th</w:t>
      </w:r>
      <w:r>
        <w:rPr>
          <w:lang w:eastAsia="de-DE"/>
        </w:rPr>
        <w:t>is is especially illustrated by the</w:t>
      </w:r>
      <w:r w:rsidRPr="00C77111">
        <w:rPr>
          <w:lang w:eastAsia="de-DE"/>
        </w:rPr>
        <w:t xml:space="preserve"> </w:t>
      </w:r>
      <w:r>
        <w:rPr>
          <w:lang w:eastAsia="de-DE"/>
        </w:rPr>
        <w:t xml:space="preserve">hosting of the </w:t>
      </w:r>
      <w:r w:rsidRPr="00C77111">
        <w:rPr>
          <w:lang w:eastAsia="de-DE"/>
        </w:rPr>
        <w:t xml:space="preserve"> International IALA Seminar</w:t>
      </w:r>
      <w:r>
        <w:rPr>
          <w:lang w:eastAsia="de-DE"/>
        </w:rPr>
        <w:t>s</w:t>
      </w:r>
      <w:r w:rsidRPr="00C77111">
        <w:rPr>
          <w:lang w:eastAsia="de-DE"/>
        </w:rPr>
        <w:t xml:space="preserve"> which</w:t>
      </w:r>
      <w:r w:rsidR="008C5A5B">
        <w:rPr>
          <w:lang w:eastAsia="de-DE"/>
        </w:rPr>
        <w:t>,</w:t>
      </w:r>
      <w:r w:rsidRPr="00C77111">
        <w:rPr>
          <w:lang w:eastAsia="de-DE"/>
        </w:rPr>
        <w:t xml:space="preserve"> although principally held for the benefit of members</w:t>
      </w:r>
      <w:r w:rsidR="008C5A5B">
        <w:rPr>
          <w:lang w:eastAsia="de-DE"/>
        </w:rPr>
        <w:t>,</w:t>
      </w:r>
      <w:r w:rsidRPr="00C77111">
        <w:rPr>
          <w:lang w:eastAsia="de-DE"/>
        </w:rPr>
        <w:t xml:space="preserve"> does attract interest from outside bodies and many representatives from related organisations have been encouraged to participate and make presentations at </w:t>
      </w:r>
      <w:r w:rsidR="008C5A5B">
        <w:rPr>
          <w:lang w:eastAsia="de-DE"/>
        </w:rPr>
        <w:t>IALA</w:t>
      </w:r>
      <w:r w:rsidRPr="00C77111">
        <w:rPr>
          <w:lang w:eastAsia="de-DE"/>
        </w:rPr>
        <w:t xml:space="preserve"> events in Kristiansand in 2000, Gothenburg in 2005, Santander in 2009 and Piraeus in 2013.</w:t>
      </w:r>
    </w:p>
    <w:p w14:paraId="79292643" w14:textId="77777777" w:rsidR="009619E0" w:rsidRPr="00567623" w:rsidRDefault="009619E0" w:rsidP="009619E0">
      <w:pPr>
        <w:pStyle w:val="BodyText"/>
        <w:rPr>
          <w:lang w:eastAsia="de-DE"/>
        </w:rPr>
      </w:pPr>
      <w:r w:rsidRPr="00C672B5">
        <w:rPr>
          <w:lang w:eastAsia="de-DE"/>
        </w:rPr>
        <w:t>The Heritage page of the IALA Website has now been installed and the content was discussed during the meeting. It is intended that this will allow improved member and public access to the</w:t>
      </w:r>
      <w:r w:rsidRPr="00B746B6">
        <w:rPr>
          <w:lang w:eastAsia="de-DE"/>
        </w:rPr>
        <w:t xml:space="preserve"> manual and other selected material. It was also recommended that presentations or notes of presentations from the Heritage Seminars should be included on the web page.  It will be necessary </w:t>
      </w:r>
      <w:r>
        <w:rPr>
          <w:lang w:eastAsia="de-DE"/>
        </w:rPr>
        <w:t xml:space="preserve">in the future </w:t>
      </w:r>
      <w:r w:rsidRPr="00B746B6">
        <w:rPr>
          <w:lang w:eastAsia="de-DE"/>
        </w:rPr>
        <w:t xml:space="preserve">for the Working Group to provide support for the updating and maintenance of the Heritage page once it has become </w:t>
      </w:r>
      <w:r>
        <w:rPr>
          <w:lang w:eastAsia="de-DE"/>
        </w:rPr>
        <w:t xml:space="preserve">fully </w:t>
      </w:r>
      <w:r w:rsidRPr="00B746B6">
        <w:rPr>
          <w:lang w:eastAsia="de-DE"/>
        </w:rPr>
        <w:t>operational.</w:t>
      </w:r>
      <w:r>
        <w:rPr>
          <w:lang w:eastAsia="de-DE"/>
        </w:rPr>
        <w:t xml:space="preserve"> Other links to external sites such as Lighthouse museums, Lighthouse Tourism sites and other sites which may be of interest were provided and will be passed to website administrator</w:t>
      </w:r>
      <w:r w:rsidRPr="00567623">
        <w:rPr>
          <w:lang w:eastAsia="de-DE"/>
        </w:rPr>
        <w:t xml:space="preserve">. Bob McIntosh is requested to continue monitoring and </w:t>
      </w:r>
      <w:r>
        <w:rPr>
          <w:lang w:eastAsia="de-DE"/>
        </w:rPr>
        <w:t>submitting information for inclusion on</w:t>
      </w:r>
      <w:r w:rsidRPr="00567623">
        <w:rPr>
          <w:lang w:eastAsia="de-DE"/>
        </w:rPr>
        <w:t xml:space="preserve"> the Heritage pag</w:t>
      </w:r>
      <w:r>
        <w:rPr>
          <w:lang w:eastAsia="de-DE"/>
        </w:rPr>
        <w:t>e of the IALA Website until EEP</w:t>
      </w:r>
      <w:r w:rsidRPr="00567623">
        <w:rPr>
          <w:lang w:eastAsia="de-DE"/>
        </w:rPr>
        <w:t>22.</w:t>
      </w:r>
    </w:p>
    <w:p w14:paraId="3AADC1B1" w14:textId="5FE643B9" w:rsidR="009619E0" w:rsidRPr="00C672B5" w:rsidRDefault="009619E0" w:rsidP="009619E0">
      <w:pPr>
        <w:pStyle w:val="BodyText"/>
        <w:rPr>
          <w:lang w:eastAsia="de-DE"/>
        </w:rPr>
      </w:pPr>
      <w:r w:rsidRPr="00B94C8C">
        <w:rPr>
          <w:lang w:eastAsia="de-DE"/>
        </w:rPr>
        <w:t>The editor of the IALA Bulletin requested that the WG2 Chairman produce an article for the Bulletin</w:t>
      </w:r>
      <w:r w:rsidRPr="00C672B5">
        <w:rPr>
          <w:lang w:eastAsia="de-DE"/>
        </w:rPr>
        <w:t xml:space="preserve"> on a regular basis </w:t>
      </w:r>
      <w:r w:rsidR="008C5A5B">
        <w:rPr>
          <w:lang w:eastAsia="de-DE"/>
        </w:rPr>
        <w:t>which will be</w:t>
      </w:r>
      <w:r w:rsidRPr="00C672B5">
        <w:rPr>
          <w:lang w:eastAsia="de-DE"/>
        </w:rPr>
        <w:t xml:space="preserve"> called ‘The Lighthouse Preservation Corner’. </w:t>
      </w:r>
      <w:r>
        <w:rPr>
          <w:lang w:eastAsia="de-DE"/>
        </w:rPr>
        <w:t>Committee</w:t>
      </w:r>
      <w:r w:rsidRPr="00C672B5">
        <w:rPr>
          <w:lang w:eastAsia="de-DE"/>
        </w:rPr>
        <w:t xml:space="preserve"> </w:t>
      </w:r>
      <w:r>
        <w:rPr>
          <w:lang w:eastAsia="de-DE"/>
        </w:rPr>
        <w:t>Members are encouraged to</w:t>
      </w:r>
      <w:r w:rsidRPr="00C672B5">
        <w:rPr>
          <w:lang w:eastAsia="de-DE"/>
        </w:rPr>
        <w:t xml:space="preserve"> continue the successful contributions </w:t>
      </w:r>
      <w:r>
        <w:rPr>
          <w:lang w:eastAsia="de-DE"/>
        </w:rPr>
        <w:t>and that they</w:t>
      </w:r>
      <w:r w:rsidRPr="00C672B5">
        <w:rPr>
          <w:lang w:eastAsia="de-DE"/>
        </w:rPr>
        <w:t xml:space="preserve"> continue to offer articles to allow ‘The Lighthouse Preservation Corner’ to be published on a regular basis.  As these are considered to be a valuable resource it is hoped that these can be made available through the website sometime after the bulletin is published.</w:t>
      </w:r>
    </w:p>
    <w:p w14:paraId="36EC65C3" w14:textId="4766B9F4" w:rsidR="009619E0" w:rsidRPr="00C672B5" w:rsidRDefault="009619E0" w:rsidP="009619E0">
      <w:pPr>
        <w:pStyle w:val="BodyText"/>
        <w:rPr>
          <w:lang w:eastAsia="de-DE"/>
        </w:rPr>
      </w:pPr>
      <w:r w:rsidRPr="00C672B5">
        <w:t xml:space="preserve">Paul Ridgway has volunteered to write something on preserved lighthouse tenders and light vessels.  If EEP Committee members have any information on their lighthouse tenders or light vessels he would be interested to include this in his articles.  It has been suggested that </w:t>
      </w:r>
      <w:r>
        <w:t>such information</w:t>
      </w:r>
      <w:r w:rsidRPr="00C672B5">
        <w:t xml:space="preserve"> may be developed in a similar way </w:t>
      </w:r>
      <w:r>
        <w:t>to</w:t>
      </w:r>
      <w:r w:rsidRPr="00C672B5">
        <w:t xml:space="preserve"> Adrian </w:t>
      </w:r>
      <w:proofErr w:type="spellStart"/>
      <w:r w:rsidRPr="00C672B5">
        <w:t>Wilkin</w:t>
      </w:r>
      <w:r>
        <w:t>’</w:t>
      </w:r>
      <w:r w:rsidRPr="00C672B5">
        <w:t>s</w:t>
      </w:r>
      <w:proofErr w:type="spellEnd"/>
      <w:r w:rsidRPr="00C672B5">
        <w:t xml:space="preserve"> booklet on the History of Floating Aids to Navigation</w:t>
      </w:r>
      <w:r>
        <w:t>,</w:t>
      </w:r>
      <w:r w:rsidRPr="00C672B5">
        <w:t xml:space="preserve"> for future inclusion on </w:t>
      </w:r>
      <w:r w:rsidR="008C5A5B">
        <w:t>the IALA</w:t>
      </w:r>
      <w:r w:rsidRPr="00C672B5">
        <w:t xml:space="preserve"> website page.  Bob McIntosh has confirmed to Paul Ridgway that his proposal is supported by the heritage working group.  This matter is on-going to the next session.</w:t>
      </w:r>
    </w:p>
    <w:p w14:paraId="2608C81A" w14:textId="77777777" w:rsidR="009619E0" w:rsidRPr="00C672B5" w:rsidRDefault="009619E0" w:rsidP="009619E0">
      <w:pPr>
        <w:pStyle w:val="BodyText"/>
        <w:rPr>
          <w:lang w:eastAsia="de-DE"/>
        </w:rPr>
      </w:pPr>
      <w:r w:rsidRPr="00C672B5">
        <w:rPr>
          <w:lang w:eastAsia="de-DE"/>
        </w:rPr>
        <w:t>In addition Bob McIntosh will continue to circulate information relating to the Heritage and Conservation of Historic Lighthouses amongst those who have registered an interest and will include any new members or others who indicate that they wish to be updated on these matters.</w:t>
      </w:r>
    </w:p>
    <w:p w14:paraId="39F15441" w14:textId="132646E2" w:rsidR="009619E0" w:rsidRPr="00803871" w:rsidRDefault="009619E0" w:rsidP="009619E0">
      <w:pPr>
        <w:pStyle w:val="BodyText"/>
        <w:rPr>
          <w:lang w:eastAsia="de-DE"/>
        </w:rPr>
      </w:pPr>
      <w:r>
        <w:rPr>
          <w:lang w:eastAsia="de-DE"/>
        </w:rPr>
        <w:t>A</w:t>
      </w:r>
      <w:r w:rsidRPr="00803871">
        <w:rPr>
          <w:lang w:eastAsia="de-DE"/>
        </w:rPr>
        <w:t xml:space="preserve"> presentation was made by Jo van der </w:t>
      </w:r>
      <w:proofErr w:type="spellStart"/>
      <w:r w:rsidRPr="00803871">
        <w:rPr>
          <w:lang w:eastAsia="de-DE"/>
        </w:rPr>
        <w:t>Eynden</w:t>
      </w:r>
      <w:proofErr w:type="spellEnd"/>
      <w:r w:rsidRPr="00803871">
        <w:rPr>
          <w:lang w:eastAsia="de-DE"/>
        </w:rPr>
        <w:t xml:space="preserve"> and Jan-Robert </w:t>
      </w:r>
      <w:proofErr w:type="spellStart"/>
      <w:r w:rsidRPr="00803871">
        <w:rPr>
          <w:lang w:eastAsia="de-DE"/>
        </w:rPr>
        <w:t>Jore</w:t>
      </w:r>
      <w:proofErr w:type="spellEnd"/>
      <w:r w:rsidRPr="00803871">
        <w:rPr>
          <w:lang w:eastAsia="de-DE"/>
        </w:rPr>
        <w:t xml:space="preserve"> from t</w:t>
      </w:r>
      <w:r w:rsidR="008C5A5B">
        <w:rPr>
          <w:lang w:eastAsia="de-DE"/>
        </w:rPr>
        <w:t xml:space="preserve">he Norwegian Lighthouse Museum </w:t>
      </w:r>
      <w:r w:rsidRPr="00803871">
        <w:rPr>
          <w:lang w:eastAsia="de-DE"/>
        </w:rPr>
        <w:t xml:space="preserve">using the internet services kystreise.no and coastlight.net. </w:t>
      </w:r>
    </w:p>
    <w:p w14:paraId="3EB1E75D" w14:textId="77777777" w:rsidR="008C5A5B" w:rsidRDefault="008C5A5B">
      <w:pPr>
        <w:rPr>
          <w:lang w:eastAsia="de-DE"/>
        </w:rPr>
      </w:pPr>
      <w:r>
        <w:rPr>
          <w:lang w:eastAsia="de-DE"/>
        </w:rPr>
        <w:br w:type="page"/>
      </w:r>
    </w:p>
    <w:p w14:paraId="7A3A0E09" w14:textId="6A2358DD" w:rsidR="009619E0" w:rsidRPr="00803871" w:rsidRDefault="009619E0" w:rsidP="009619E0">
      <w:pPr>
        <w:pStyle w:val="BodyText"/>
        <w:rPr>
          <w:lang w:eastAsia="de-DE"/>
        </w:rPr>
      </w:pPr>
      <w:r w:rsidRPr="00803871">
        <w:rPr>
          <w:lang w:eastAsia="de-DE"/>
        </w:rPr>
        <w:lastRenderedPageBreak/>
        <w:t>The cooperating</w:t>
      </w:r>
      <w:r>
        <w:rPr>
          <w:lang w:eastAsia="de-DE"/>
        </w:rPr>
        <w:t xml:space="preserve"> partners behind the Norwegian k</w:t>
      </w:r>
      <w:r w:rsidR="008C5A5B">
        <w:rPr>
          <w:lang w:eastAsia="de-DE"/>
        </w:rPr>
        <w:t>ystreise.no service have been</w:t>
      </w:r>
      <w:r w:rsidRPr="00803871">
        <w:rPr>
          <w:lang w:eastAsia="de-DE"/>
        </w:rPr>
        <w:t xml:space="preserve"> Lindesnes Lighthouse Museum which is the lead partner of the museums of the Norwegian Coastal Administration, The Norwegian Coastal Administration, The County of Vest-</w:t>
      </w:r>
      <w:proofErr w:type="spellStart"/>
      <w:r w:rsidRPr="00803871">
        <w:rPr>
          <w:lang w:eastAsia="de-DE"/>
        </w:rPr>
        <w:t>Agder</w:t>
      </w:r>
      <w:proofErr w:type="spellEnd"/>
      <w:r w:rsidRPr="00803871">
        <w:rPr>
          <w:lang w:eastAsia="de-DE"/>
        </w:rPr>
        <w:t xml:space="preserve"> and The Vest-</w:t>
      </w:r>
      <w:proofErr w:type="spellStart"/>
      <w:r w:rsidRPr="00803871">
        <w:rPr>
          <w:lang w:eastAsia="de-DE"/>
        </w:rPr>
        <w:t>Agder</w:t>
      </w:r>
      <w:proofErr w:type="spellEnd"/>
      <w:r w:rsidRPr="00803871">
        <w:rPr>
          <w:lang w:eastAsia="de-DE"/>
        </w:rPr>
        <w:t xml:space="preserve"> museum. </w:t>
      </w:r>
      <w:proofErr w:type="spellStart"/>
      <w:r w:rsidRPr="00803871">
        <w:rPr>
          <w:lang w:eastAsia="de-DE"/>
        </w:rPr>
        <w:t>Norgesfilm</w:t>
      </w:r>
      <w:proofErr w:type="spellEnd"/>
      <w:r w:rsidRPr="00803871">
        <w:rPr>
          <w:lang w:eastAsia="de-DE"/>
        </w:rPr>
        <w:t xml:space="preserve"> AS has developed the technological platform.</w:t>
      </w:r>
    </w:p>
    <w:p w14:paraId="203979F7" w14:textId="77777777" w:rsidR="009619E0" w:rsidRPr="00803871" w:rsidRDefault="009619E0" w:rsidP="009619E0">
      <w:pPr>
        <w:pStyle w:val="BodyText"/>
        <w:rPr>
          <w:lang w:eastAsia="de-DE"/>
        </w:rPr>
      </w:pPr>
      <w:r w:rsidRPr="00803871">
        <w:rPr>
          <w:lang w:eastAsia="de-DE"/>
        </w:rPr>
        <w:t>The development of kystreise.no and coastlight.net has been financed by Lindesnes Lighthouse Museum, The Norwegian Coastal Admini</w:t>
      </w:r>
      <w:r>
        <w:rPr>
          <w:lang w:eastAsia="de-DE"/>
        </w:rPr>
        <w:t xml:space="preserve">stration, Arts Council Norway, </w:t>
      </w:r>
      <w:proofErr w:type="gramStart"/>
      <w:r>
        <w:rPr>
          <w:lang w:eastAsia="de-DE"/>
        </w:rPr>
        <w:t>t</w:t>
      </w:r>
      <w:r w:rsidRPr="00803871">
        <w:rPr>
          <w:lang w:eastAsia="de-DE"/>
        </w:rPr>
        <w:t>he</w:t>
      </w:r>
      <w:proofErr w:type="gramEnd"/>
      <w:r w:rsidRPr="00803871">
        <w:rPr>
          <w:lang w:eastAsia="de-DE"/>
        </w:rPr>
        <w:t xml:space="preserve"> Norwegian Directorate for Cultural Heritage, The Norwegian Directorate of Fisheries, The Norwegian Ministry of Fisheries and Coastal Affairs, The County of Vest-</w:t>
      </w:r>
      <w:proofErr w:type="spellStart"/>
      <w:r w:rsidRPr="00803871">
        <w:rPr>
          <w:lang w:eastAsia="de-DE"/>
        </w:rPr>
        <w:t>Agder</w:t>
      </w:r>
      <w:proofErr w:type="spellEnd"/>
      <w:r w:rsidRPr="00803871">
        <w:rPr>
          <w:lang w:eastAsia="de-DE"/>
        </w:rPr>
        <w:t xml:space="preserve"> and </w:t>
      </w:r>
      <w:proofErr w:type="spellStart"/>
      <w:r w:rsidRPr="00803871">
        <w:rPr>
          <w:lang w:eastAsia="de-DE"/>
        </w:rPr>
        <w:t>Sørlandets</w:t>
      </w:r>
      <w:proofErr w:type="spellEnd"/>
      <w:r w:rsidRPr="00803871">
        <w:rPr>
          <w:lang w:eastAsia="de-DE"/>
        </w:rPr>
        <w:t xml:space="preserve"> </w:t>
      </w:r>
      <w:proofErr w:type="spellStart"/>
      <w:r w:rsidRPr="00803871">
        <w:rPr>
          <w:lang w:eastAsia="de-DE"/>
        </w:rPr>
        <w:t>kompetansefond</w:t>
      </w:r>
      <w:proofErr w:type="spellEnd"/>
      <w:r w:rsidRPr="00803871">
        <w:rPr>
          <w:lang w:eastAsia="de-DE"/>
        </w:rPr>
        <w:t>.</w:t>
      </w:r>
    </w:p>
    <w:p w14:paraId="5808B499" w14:textId="77777777" w:rsidR="009619E0" w:rsidRPr="00803871" w:rsidRDefault="009619E0" w:rsidP="009619E0">
      <w:pPr>
        <w:pStyle w:val="BodyText"/>
        <w:rPr>
          <w:lang w:eastAsia="de-DE"/>
        </w:rPr>
      </w:pPr>
      <w:r w:rsidRPr="00803871">
        <w:rPr>
          <w:lang w:eastAsia="de-DE"/>
        </w:rPr>
        <w:t xml:space="preserve">The pilot project kystreise.no, with the English language version coastlight.net, is a project based on a digital map, where information consisting of texts, photos and short films </w:t>
      </w:r>
      <w:r>
        <w:rPr>
          <w:lang w:eastAsia="de-DE"/>
        </w:rPr>
        <w:t>which are</w:t>
      </w:r>
      <w:r w:rsidRPr="00803871">
        <w:rPr>
          <w:lang w:eastAsia="de-DE"/>
        </w:rPr>
        <w:t xml:space="preserve"> geo-tagged to geographical positions.  A technological platform has been developed to reach tourists, students, museums and the general public through smart phones, tablets and PC/Mac.</w:t>
      </w:r>
    </w:p>
    <w:p w14:paraId="61053071" w14:textId="77777777" w:rsidR="009619E0" w:rsidRPr="00803871" w:rsidRDefault="009619E0" w:rsidP="009619E0">
      <w:pPr>
        <w:pStyle w:val="BodyText"/>
        <w:rPr>
          <w:lang w:eastAsia="de-DE"/>
        </w:rPr>
      </w:pPr>
      <w:r w:rsidRPr="00803871">
        <w:rPr>
          <w:lang w:eastAsia="de-DE"/>
        </w:rPr>
        <w:t xml:space="preserve">The pilot project is focusing on Lindesnes Lighthouse, and the local environment, presenting the lighthouse history, and the lighthouse as part of a wider cultural landscape with other </w:t>
      </w:r>
      <w:proofErr w:type="spellStart"/>
      <w:r w:rsidRPr="00803871">
        <w:rPr>
          <w:lang w:eastAsia="de-DE"/>
        </w:rPr>
        <w:t>AtoNs</w:t>
      </w:r>
      <w:proofErr w:type="spellEnd"/>
      <w:r w:rsidRPr="00803871">
        <w:rPr>
          <w:lang w:eastAsia="de-DE"/>
        </w:rPr>
        <w:t>, historical harbours, fishing communities, pilots and so on. The project has been developed in close co-operation with the Norwegian Coastal Authorities.</w:t>
      </w:r>
    </w:p>
    <w:p w14:paraId="1F20373E" w14:textId="77777777" w:rsidR="009619E0" w:rsidRPr="00803871" w:rsidRDefault="009619E0" w:rsidP="009619E0">
      <w:pPr>
        <w:pStyle w:val="BodyText"/>
        <w:rPr>
          <w:lang w:eastAsia="de-DE"/>
        </w:rPr>
      </w:pPr>
      <w:r w:rsidRPr="00803871">
        <w:rPr>
          <w:lang w:eastAsia="de-DE"/>
        </w:rPr>
        <w:t>The project is to be geographically extended to cover the Norwegian coast through the four cooperating museums which are the museums of the Norwegian Coastal Authorities. 25 other maritime museums will co-operate and contribute with content from their regions.</w:t>
      </w:r>
    </w:p>
    <w:p w14:paraId="31F41759" w14:textId="77777777" w:rsidR="009619E0" w:rsidRPr="00803871" w:rsidRDefault="009619E0" w:rsidP="009619E0">
      <w:pPr>
        <w:pStyle w:val="BodyText"/>
        <w:rPr>
          <w:lang w:eastAsia="de-DE"/>
        </w:rPr>
      </w:pPr>
      <w:r w:rsidRPr="00803871">
        <w:rPr>
          <w:lang w:eastAsia="de-DE"/>
        </w:rPr>
        <w:t>The platform has also been used in a Scandinavian pre-</w:t>
      </w:r>
      <w:r w:rsidRPr="009619E0">
        <w:t>project</w:t>
      </w:r>
      <w:r w:rsidRPr="00803871">
        <w:rPr>
          <w:lang w:eastAsia="de-DE"/>
        </w:rPr>
        <w:t xml:space="preserve">, with the support from the Nordic Council of Ministers. </w:t>
      </w:r>
    </w:p>
    <w:p w14:paraId="7C30724B" w14:textId="77777777" w:rsidR="009619E0" w:rsidRPr="00803871" w:rsidRDefault="009619E0" w:rsidP="009619E0">
      <w:pPr>
        <w:pStyle w:val="BodyText"/>
        <w:rPr>
          <w:lang w:eastAsia="de-DE"/>
        </w:rPr>
      </w:pPr>
      <w:r w:rsidRPr="00803871">
        <w:rPr>
          <w:lang w:eastAsia="de-DE"/>
        </w:rPr>
        <w:t>The final aim is to use this project to build an international maritime heritage network that can be formally recogni</w:t>
      </w:r>
      <w:r>
        <w:rPr>
          <w:lang w:eastAsia="de-DE"/>
        </w:rPr>
        <w:t>s</w:t>
      </w:r>
      <w:r w:rsidRPr="00803871">
        <w:rPr>
          <w:lang w:eastAsia="de-DE"/>
        </w:rPr>
        <w:t>ed at the IALA Conference in Spain in 2014.</w:t>
      </w:r>
    </w:p>
    <w:p w14:paraId="699D9397" w14:textId="77777777" w:rsidR="009619E0" w:rsidRPr="00803871" w:rsidRDefault="009619E0" w:rsidP="009619E0">
      <w:pPr>
        <w:pStyle w:val="BodyText"/>
        <w:rPr>
          <w:lang w:eastAsia="de-DE"/>
        </w:rPr>
      </w:pPr>
      <w:r w:rsidRPr="00803871">
        <w:rPr>
          <w:lang w:eastAsia="de-DE"/>
        </w:rPr>
        <w:t>The goals of the project are:</w:t>
      </w:r>
    </w:p>
    <w:p w14:paraId="5D33FADE" w14:textId="40191176" w:rsidR="009619E0" w:rsidRPr="009619E0" w:rsidRDefault="009619E0" w:rsidP="009619E0">
      <w:pPr>
        <w:pStyle w:val="BodyText"/>
        <w:numPr>
          <w:ilvl w:val="0"/>
          <w:numId w:val="31"/>
        </w:numPr>
        <w:rPr>
          <w:lang w:eastAsia="de-DE"/>
        </w:rPr>
      </w:pPr>
      <w:r w:rsidRPr="009619E0">
        <w:rPr>
          <w:lang w:eastAsia="de-DE"/>
        </w:rPr>
        <w:t>To reach people with maritime history through smart phones, tablets and PC/Mac.</w:t>
      </w:r>
    </w:p>
    <w:p w14:paraId="2E2C0FE2" w14:textId="7EB6B46F" w:rsidR="009619E0" w:rsidRPr="00803871" w:rsidRDefault="009619E0" w:rsidP="009619E0">
      <w:pPr>
        <w:pStyle w:val="BodyText"/>
        <w:numPr>
          <w:ilvl w:val="0"/>
          <w:numId w:val="31"/>
        </w:numPr>
        <w:rPr>
          <w:lang w:eastAsia="de-DE"/>
        </w:rPr>
      </w:pPr>
      <w:r w:rsidRPr="009619E0">
        <w:rPr>
          <w:lang w:eastAsia="de-DE"/>
        </w:rPr>
        <w:t>B</w:t>
      </w:r>
      <w:r w:rsidRPr="00803871">
        <w:rPr>
          <w:lang w:eastAsia="de-DE"/>
        </w:rPr>
        <w:t>y utili</w:t>
      </w:r>
      <w:r>
        <w:rPr>
          <w:lang w:eastAsia="de-DE"/>
        </w:rPr>
        <w:t>s</w:t>
      </w:r>
      <w:r w:rsidRPr="00803871">
        <w:rPr>
          <w:lang w:eastAsia="de-DE"/>
        </w:rPr>
        <w:t>ing web based, mobile technology museums can reach new groups of interested people with the maritime history of their region.  Tourists and students are obvious targets for the new service together with everybody else interested in maritime history.</w:t>
      </w:r>
    </w:p>
    <w:p w14:paraId="6262F834" w14:textId="5A3CDD22" w:rsidR="009619E0" w:rsidRPr="00803871" w:rsidRDefault="009619E0" w:rsidP="009619E0">
      <w:pPr>
        <w:pStyle w:val="BodyText"/>
        <w:rPr>
          <w:lang w:eastAsia="de-DE"/>
        </w:rPr>
      </w:pPr>
      <w:r>
        <w:rPr>
          <w:lang w:eastAsia="de-DE"/>
        </w:rPr>
        <w:t xml:space="preserve">Content: </w:t>
      </w:r>
      <w:r w:rsidRPr="00803871">
        <w:rPr>
          <w:lang w:eastAsia="de-DE"/>
        </w:rPr>
        <w:t xml:space="preserve">Developing a technological platform has been one goal for the project, but the development of content for the service has been even more important.  Five thematic documentary films have been made, covering topics from </w:t>
      </w:r>
      <w:proofErr w:type="spellStart"/>
      <w:r w:rsidRPr="00803871">
        <w:rPr>
          <w:lang w:eastAsia="de-DE"/>
        </w:rPr>
        <w:t>AtoNs</w:t>
      </w:r>
      <w:proofErr w:type="spellEnd"/>
      <w:r w:rsidRPr="00803871">
        <w:rPr>
          <w:lang w:eastAsia="de-DE"/>
        </w:rPr>
        <w:t>, lighthouse history to weather and food from the sea.  Short documentary films have been made covering specific geographical places and its maritime history.  By using the digital map and assigning icons to geographical positions, the user of the service can get access to documentary films, photos and text telling the story of that specific geographical location.</w:t>
      </w:r>
    </w:p>
    <w:p w14:paraId="09D8DB01" w14:textId="77777777" w:rsidR="009619E0" w:rsidRPr="00803871" w:rsidRDefault="009619E0" w:rsidP="009619E0">
      <w:pPr>
        <w:spacing w:after="120"/>
        <w:jc w:val="both"/>
        <w:rPr>
          <w:rFonts w:cs="Times New Roman"/>
          <w:lang w:eastAsia="de-DE"/>
        </w:rPr>
      </w:pPr>
      <w:r w:rsidRPr="00803871">
        <w:rPr>
          <w:rFonts w:cs="Times New Roman"/>
          <w:lang w:eastAsia="de-DE"/>
        </w:rPr>
        <w:t>The key points of the presentation were:</w:t>
      </w:r>
    </w:p>
    <w:p w14:paraId="5F566F5B" w14:textId="3C018AE6" w:rsidR="009619E0" w:rsidRPr="009619E0" w:rsidRDefault="009619E0" w:rsidP="009619E0">
      <w:pPr>
        <w:pStyle w:val="BodyText"/>
        <w:numPr>
          <w:ilvl w:val="0"/>
          <w:numId w:val="32"/>
        </w:numPr>
      </w:pPr>
      <w:r w:rsidRPr="009619E0">
        <w:t>The technical platform of the pilot-project.</w:t>
      </w:r>
    </w:p>
    <w:p w14:paraId="11FAE687" w14:textId="34E2F876" w:rsidR="009619E0" w:rsidRPr="009619E0" w:rsidRDefault="009619E0" w:rsidP="009619E0">
      <w:pPr>
        <w:pStyle w:val="BodyText"/>
        <w:numPr>
          <w:ilvl w:val="0"/>
          <w:numId w:val="32"/>
        </w:numPr>
      </w:pPr>
      <w:r w:rsidRPr="009619E0">
        <w:t>Examples of the content and the presentations.</w:t>
      </w:r>
    </w:p>
    <w:p w14:paraId="616A952B" w14:textId="1DA4E6F4" w:rsidR="009619E0" w:rsidRPr="00803871" w:rsidRDefault="009619E0" w:rsidP="009619E0">
      <w:pPr>
        <w:pStyle w:val="BodyText"/>
        <w:numPr>
          <w:ilvl w:val="0"/>
          <w:numId w:val="32"/>
        </w:numPr>
        <w:rPr>
          <w:lang w:eastAsia="de-DE"/>
        </w:rPr>
      </w:pPr>
      <w:r w:rsidRPr="009619E0">
        <w:t>The plans</w:t>
      </w:r>
      <w:r w:rsidRPr="00803871">
        <w:rPr>
          <w:lang w:eastAsia="de-DE"/>
        </w:rPr>
        <w:t xml:space="preserve"> and potential for extending the project on an international level.</w:t>
      </w:r>
    </w:p>
    <w:p w14:paraId="29179854" w14:textId="7059A48E" w:rsidR="009619E0" w:rsidRPr="00803871" w:rsidRDefault="009619E0" w:rsidP="009619E0">
      <w:pPr>
        <w:pStyle w:val="BodyText"/>
        <w:rPr>
          <w:lang w:eastAsia="de-DE"/>
        </w:rPr>
      </w:pPr>
      <w:r w:rsidRPr="00803871">
        <w:rPr>
          <w:lang w:eastAsia="de-DE"/>
        </w:rPr>
        <w:t>Licensing and re-use of the coastlight.net content:</w:t>
      </w:r>
      <w:r>
        <w:rPr>
          <w:lang w:eastAsia="de-DE"/>
        </w:rPr>
        <w:t xml:space="preserve"> </w:t>
      </w:r>
      <w:r w:rsidRPr="00803871">
        <w:rPr>
          <w:lang w:eastAsia="de-DE"/>
        </w:rPr>
        <w:t xml:space="preserve">All content produced for the coastlight.net/kystreise.no services are licensed for use </w:t>
      </w:r>
      <w:r w:rsidR="00487B7F" w:rsidRPr="00803871">
        <w:rPr>
          <w:lang w:eastAsia="de-DE"/>
        </w:rPr>
        <w:t>under Creative</w:t>
      </w:r>
      <w:r w:rsidRPr="00803871">
        <w:rPr>
          <w:lang w:eastAsia="de-DE"/>
        </w:rPr>
        <w:t xml:space="preserve"> Commons v. 3.0 (BY-ND) and can be re-used by others under the licensing rules CC (BY-ND). Creative Commons licensing does not include the digital maps and technological platform for the digital maps which is owned by Google.</w:t>
      </w:r>
    </w:p>
    <w:p w14:paraId="6946087E" w14:textId="77777777" w:rsidR="008C5A5B" w:rsidRDefault="008C5A5B">
      <w:pPr>
        <w:rPr>
          <w:lang w:eastAsia="de-DE"/>
        </w:rPr>
      </w:pPr>
      <w:r>
        <w:rPr>
          <w:lang w:eastAsia="de-DE"/>
        </w:rPr>
        <w:br w:type="page"/>
      </w:r>
    </w:p>
    <w:p w14:paraId="093BA4E9" w14:textId="691517FC" w:rsidR="009619E0" w:rsidRPr="00803871" w:rsidRDefault="009619E0" w:rsidP="009619E0">
      <w:pPr>
        <w:pStyle w:val="BodyText"/>
        <w:rPr>
          <w:lang w:eastAsia="de-DE"/>
        </w:rPr>
      </w:pPr>
      <w:r w:rsidRPr="00803871">
        <w:rPr>
          <w:lang w:eastAsia="de-DE"/>
        </w:rPr>
        <w:lastRenderedPageBreak/>
        <w:t>Response after the presentation:</w:t>
      </w:r>
    </w:p>
    <w:p w14:paraId="503242AE" w14:textId="60B2AB15" w:rsidR="009619E0" w:rsidRPr="00803871" w:rsidRDefault="009619E0" w:rsidP="009619E0">
      <w:pPr>
        <w:pStyle w:val="BodyText"/>
        <w:rPr>
          <w:lang w:eastAsia="de-DE"/>
        </w:rPr>
      </w:pPr>
      <w:r w:rsidRPr="00803871">
        <w:rPr>
          <w:lang w:eastAsia="de-DE"/>
        </w:rPr>
        <w:t xml:space="preserve">The representative from Ireland said the project fitted </w:t>
      </w:r>
      <w:r w:rsidR="008C5A5B" w:rsidRPr="00803871">
        <w:rPr>
          <w:lang w:eastAsia="de-DE"/>
        </w:rPr>
        <w:t xml:space="preserve">in </w:t>
      </w:r>
      <w:r w:rsidRPr="00803871">
        <w:rPr>
          <w:lang w:eastAsia="de-DE"/>
        </w:rPr>
        <w:t>nicely with their on</w:t>
      </w:r>
      <w:r>
        <w:rPr>
          <w:lang w:eastAsia="de-DE"/>
        </w:rPr>
        <w:t>-</w:t>
      </w:r>
      <w:r w:rsidRPr="00803871">
        <w:rPr>
          <w:lang w:eastAsia="de-DE"/>
        </w:rPr>
        <w:t xml:space="preserve">going plans for developing a tourist oriented trail around the Irish coast. He would examine the coastlight.net service in order to evaluate possible cooperation. The French representatives also expressed interest in cooperation. The Chinese representative would also look into the possibilities </w:t>
      </w:r>
      <w:r w:rsidR="008C5A5B">
        <w:rPr>
          <w:lang w:eastAsia="de-DE"/>
        </w:rPr>
        <w:t>of having</w:t>
      </w:r>
      <w:r w:rsidRPr="00803871">
        <w:rPr>
          <w:lang w:eastAsia="de-DE"/>
        </w:rPr>
        <w:t xml:space="preserve"> some of the Chinese historical lighthouses included in the coastlight.net service.</w:t>
      </w:r>
    </w:p>
    <w:p w14:paraId="3334E45B" w14:textId="77777777" w:rsidR="009619E0" w:rsidRPr="00803871" w:rsidRDefault="009619E0" w:rsidP="009619E0">
      <w:pPr>
        <w:pStyle w:val="BodyText"/>
        <w:rPr>
          <w:lang w:eastAsia="de-DE"/>
        </w:rPr>
      </w:pPr>
      <w:r w:rsidRPr="00803871">
        <w:rPr>
          <w:lang w:eastAsia="de-DE"/>
        </w:rPr>
        <w:t>The Norwegian Lighthouse Museum will in due c</w:t>
      </w:r>
      <w:r>
        <w:rPr>
          <w:lang w:eastAsia="de-DE"/>
        </w:rPr>
        <w:t>ourse get in touch</w:t>
      </w:r>
      <w:r w:rsidRPr="00803871">
        <w:rPr>
          <w:lang w:eastAsia="de-DE"/>
        </w:rPr>
        <w:t xml:space="preserve"> with these representatives to prepare for their possible cooperation.</w:t>
      </w:r>
    </w:p>
    <w:p w14:paraId="0F29340E" w14:textId="3A07AAFD" w:rsidR="009619E0" w:rsidRPr="00803871" w:rsidRDefault="009619E0" w:rsidP="009619E0">
      <w:pPr>
        <w:pStyle w:val="BodyText"/>
        <w:rPr>
          <w:lang w:eastAsia="de-DE"/>
        </w:rPr>
      </w:pPr>
      <w:r w:rsidRPr="00803871">
        <w:rPr>
          <w:lang w:eastAsia="de-DE"/>
        </w:rPr>
        <w:t xml:space="preserve">The final conclusion of the discussion was formulated as one of the objectives of the IALA Heritage Working Group for the coming IALA </w:t>
      </w:r>
      <w:r w:rsidR="008C5A5B">
        <w:rPr>
          <w:lang w:eastAsia="de-DE"/>
        </w:rPr>
        <w:t>2014-2018 work period</w:t>
      </w:r>
      <w:r w:rsidRPr="00803871">
        <w:rPr>
          <w:lang w:eastAsia="de-DE"/>
        </w:rPr>
        <w:t>.</w:t>
      </w:r>
    </w:p>
    <w:p w14:paraId="3ABEAB05" w14:textId="45A7F42C" w:rsidR="009619E0" w:rsidRDefault="009619E0" w:rsidP="009619E0">
      <w:pPr>
        <w:pStyle w:val="BodyText"/>
        <w:rPr>
          <w:highlight w:val="yellow"/>
          <w:lang w:eastAsia="de-DE"/>
        </w:rPr>
      </w:pPr>
      <w:r w:rsidRPr="00803871">
        <w:rPr>
          <w:lang w:eastAsia="de-DE"/>
        </w:rPr>
        <w:t xml:space="preserve">To inform and, hopefully inspire people in the IALA </w:t>
      </w:r>
      <w:r w:rsidR="00CA12FA">
        <w:rPr>
          <w:lang w:eastAsia="de-DE"/>
        </w:rPr>
        <w:t>membership</w:t>
      </w:r>
      <w:r w:rsidRPr="00803871">
        <w:rPr>
          <w:lang w:eastAsia="de-DE"/>
        </w:rPr>
        <w:t xml:space="preserve"> to contribute with information from their respective countries, Jo van der </w:t>
      </w:r>
      <w:proofErr w:type="spellStart"/>
      <w:r w:rsidRPr="00803871">
        <w:rPr>
          <w:lang w:eastAsia="de-DE"/>
        </w:rPr>
        <w:t>Eynden</w:t>
      </w:r>
      <w:proofErr w:type="spellEnd"/>
      <w:r w:rsidRPr="00803871">
        <w:rPr>
          <w:lang w:eastAsia="de-DE"/>
        </w:rPr>
        <w:t xml:space="preserve"> and Jan Robert </w:t>
      </w:r>
      <w:proofErr w:type="spellStart"/>
      <w:r w:rsidRPr="00803871">
        <w:rPr>
          <w:lang w:eastAsia="de-DE"/>
        </w:rPr>
        <w:t>Jore</w:t>
      </w:r>
      <w:proofErr w:type="spellEnd"/>
      <w:r w:rsidRPr="00803871">
        <w:rPr>
          <w:lang w:eastAsia="de-DE"/>
        </w:rPr>
        <w:t xml:space="preserve"> w</w:t>
      </w:r>
      <w:r>
        <w:rPr>
          <w:lang w:eastAsia="de-DE"/>
        </w:rPr>
        <w:t>ere</w:t>
      </w:r>
      <w:r w:rsidRPr="00803871">
        <w:rPr>
          <w:lang w:eastAsia="de-DE"/>
        </w:rPr>
        <w:t xml:space="preserve"> invited to write an article for the IALA bulletin.</w:t>
      </w:r>
    </w:p>
    <w:p w14:paraId="3FB39F8E" w14:textId="7CB62365" w:rsidR="009619E0" w:rsidRPr="009612DD" w:rsidRDefault="009619E0" w:rsidP="009619E0">
      <w:pPr>
        <w:pStyle w:val="ActionItem"/>
      </w:pPr>
      <w:r w:rsidRPr="009612DD">
        <w:t>Action Items</w:t>
      </w:r>
    </w:p>
    <w:p w14:paraId="68FCE206" w14:textId="77777777" w:rsidR="009619E0" w:rsidRDefault="009619E0" w:rsidP="009619E0">
      <w:pPr>
        <w:pStyle w:val="ActionMember"/>
      </w:pPr>
      <w:bookmarkStart w:id="120" w:name="_Toc370503556"/>
      <w:bookmarkStart w:id="121" w:name="_Toc306440071"/>
      <w:bookmarkStart w:id="122" w:name="_Toc201296572"/>
      <w:r w:rsidRPr="00567623">
        <w:t xml:space="preserve">Bob McIntosh is requested to continue monitoring and </w:t>
      </w:r>
      <w:r>
        <w:t>submitting information</w:t>
      </w:r>
      <w:r w:rsidRPr="00567623">
        <w:t xml:space="preserve"> </w:t>
      </w:r>
      <w:r>
        <w:t xml:space="preserve">for inclusion on </w:t>
      </w:r>
      <w:r w:rsidRPr="00567623">
        <w:t>the Heritage pag</w:t>
      </w:r>
      <w:r>
        <w:t>e of the IALA Website until EEP</w:t>
      </w:r>
      <w:r w:rsidRPr="00567623">
        <w:t>22.</w:t>
      </w:r>
      <w:bookmarkEnd w:id="120"/>
    </w:p>
    <w:p w14:paraId="4877FF68" w14:textId="77777777" w:rsidR="009619E0" w:rsidRPr="009612DD" w:rsidRDefault="009619E0" w:rsidP="009619E0">
      <w:pPr>
        <w:pStyle w:val="ActionMember"/>
      </w:pPr>
      <w:bookmarkStart w:id="123" w:name="_Toc370503557"/>
      <w:r>
        <w:t>Committee M</w:t>
      </w:r>
      <w:r w:rsidRPr="009612DD">
        <w:t>embers are requested to consider topics for future articles to be included in the IALA Bulletin within ‘The Lighthouse Preservation Corner’ and to provide these to Bob McIntosh.</w:t>
      </w:r>
      <w:bookmarkEnd w:id="121"/>
      <w:bookmarkEnd w:id="122"/>
      <w:bookmarkEnd w:id="123"/>
      <w:r w:rsidRPr="009612DD">
        <w:t xml:space="preserve"> </w:t>
      </w:r>
    </w:p>
    <w:p w14:paraId="3E8E22F4" w14:textId="77777777" w:rsidR="009619E0" w:rsidRPr="009612DD" w:rsidRDefault="009619E0" w:rsidP="009619E0">
      <w:pPr>
        <w:pStyle w:val="ActionMember"/>
      </w:pPr>
      <w:bookmarkStart w:id="124" w:name="_Toc306440072"/>
      <w:bookmarkStart w:id="125" w:name="_Toc201296573"/>
      <w:bookmarkStart w:id="126" w:name="_Toc370503558"/>
      <w:r w:rsidRPr="009612DD">
        <w:t>Bob McIntosh is requested to meet editorial deadlines to ensure that articles are available for each edition of the IALA Bulletin wherever possible by passing suitable articles to the editor for inclusion in ‘The Lighthouse Preservation Corner’.</w:t>
      </w:r>
      <w:bookmarkEnd w:id="124"/>
      <w:bookmarkEnd w:id="125"/>
      <w:bookmarkEnd w:id="126"/>
    </w:p>
    <w:p w14:paraId="6DDFD33D" w14:textId="77777777" w:rsidR="009619E0" w:rsidRPr="009612DD" w:rsidRDefault="009619E0" w:rsidP="009619E0">
      <w:pPr>
        <w:pStyle w:val="ActionMember"/>
      </w:pPr>
      <w:bookmarkStart w:id="127" w:name="_Toc306440073"/>
      <w:bookmarkStart w:id="128" w:name="_Toc201296574"/>
      <w:bookmarkStart w:id="129" w:name="_Toc370503559"/>
      <w:r>
        <w:t>Committee M</w:t>
      </w:r>
      <w:r w:rsidRPr="009612DD">
        <w:t xml:space="preserve">embers are </w:t>
      </w:r>
      <w:r w:rsidRPr="009619E0">
        <w:t>requested</w:t>
      </w:r>
      <w:r w:rsidRPr="009612DD">
        <w:t xml:space="preserve"> to submit any information they or their authorities have on preserved lighthouse tenders and light vessels to Bob McIntosh or Paul Ridgway.</w:t>
      </w:r>
      <w:bookmarkEnd w:id="127"/>
      <w:bookmarkEnd w:id="128"/>
      <w:bookmarkEnd w:id="129"/>
    </w:p>
    <w:p w14:paraId="3EB7BAE1" w14:textId="77777777" w:rsidR="009619E0" w:rsidRPr="009612DD" w:rsidRDefault="009619E0" w:rsidP="009619E0">
      <w:pPr>
        <w:pStyle w:val="ActionMember"/>
      </w:pPr>
      <w:bookmarkStart w:id="130" w:name="_Toc306440074"/>
      <w:bookmarkStart w:id="131" w:name="_Toc201296575"/>
      <w:bookmarkStart w:id="132" w:name="_Toc370503560"/>
      <w:r w:rsidRPr="009612DD">
        <w:t>Bob McIntosh is requested to continue to monitor the list of people who indicated an interest in Heritage and Conservation of Historic Lighthouses, to ensure that they are updated on developments.</w:t>
      </w:r>
      <w:bookmarkEnd w:id="130"/>
      <w:bookmarkEnd w:id="131"/>
      <w:bookmarkEnd w:id="132"/>
    </w:p>
    <w:p w14:paraId="29891CFC" w14:textId="77777777" w:rsidR="009619E0" w:rsidRPr="00B54F7E" w:rsidRDefault="009619E0" w:rsidP="009619E0">
      <w:pPr>
        <w:pStyle w:val="Heading3"/>
      </w:pPr>
      <w:bookmarkStart w:id="133" w:name="_Toc295987493"/>
      <w:bookmarkStart w:id="134" w:name="_Toc306372720"/>
      <w:bookmarkStart w:id="135" w:name="_Toc201295318"/>
      <w:bookmarkStart w:id="136" w:name="_Toc228006914"/>
      <w:bookmarkStart w:id="137" w:name="_Toc370503787"/>
      <w:r w:rsidRPr="00B54F7E">
        <w:t xml:space="preserve">Seminar on Maintaining </w:t>
      </w:r>
      <w:r w:rsidRPr="009619E0">
        <w:t>Historic</w:t>
      </w:r>
      <w:r w:rsidRPr="00B54F7E">
        <w:t xml:space="preserve"> Lighthouses</w:t>
      </w:r>
      <w:bookmarkEnd w:id="133"/>
      <w:r w:rsidRPr="00B54F7E">
        <w:t xml:space="preserve"> (Activity 16.2.1)</w:t>
      </w:r>
      <w:bookmarkEnd w:id="134"/>
      <w:bookmarkEnd w:id="135"/>
      <w:bookmarkEnd w:id="136"/>
      <w:bookmarkEnd w:id="137"/>
    </w:p>
    <w:p w14:paraId="0C29C1D2" w14:textId="77777777" w:rsidR="009619E0" w:rsidRPr="002E0320" w:rsidRDefault="009619E0" w:rsidP="009619E0">
      <w:pPr>
        <w:pStyle w:val="BodyText"/>
        <w:rPr>
          <w:lang w:eastAsia="de-DE"/>
        </w:rPr>
      </w:pPr>
      <w:r w:rsidRPr="002E0320">
        <w:rPr>
          <w:lang w:eastAsia="de-DE"/>
        </w:rPr>
        <w:t xml:space="preserve">A </w:t>
      </w:r>
      <w:r w:rsidRPr="007A45F8">
        <w:rPr>
          <w:lang w:eastAsia="de-DE"/>
        </w:rPr>
        <w:t>seminar on the subject of the Preservation of Lighthouse Heritage was held in Piraeus, Greece between 3 and 7 June 2013.  The seminar was</w:t>
      </w:r>
      <w:r w:rsidRPr="002E0320">
        <w:rPr>
          <w:lang w:eastAsia="de-DE"/>
        </w:rPr>
        <w:t xml:space="preserve"> kindly supported by the Hellenic Navy Lighthouse Service and the </w:t>
      </w:r>
      <w:proofErr w:type="spellStart"/>
      <w:r w:rsidRPr="002E0320">
        <w:rPr>
          <w:lang w:eastAsia="de-DE"/>
        </w:rPr>
        <w:t>Aikaterini</w:t>
      </w:r>
      <w:proofErr w:type="spellEnd"/>
      <w:r w:rsidRPr="002E0320">
        <w:rPr>
          <w:lang w:eastAsia="de-DE"/>
        </w:rPr>
        <w:t xml:space="preserve"> </w:t>
      </w:r>
      <w:proofErr w:type="spellStart"/>
      <w:r w:rsidRPr="002E0320">
        <w:rPr>
          <w:lang w:eastAsia="de-DE"/>
        </w:rPr>
        <w:t>Laskaridis</w:t>
      </w:r>
      <w:proofErr w:type="spellEnd"/>
      <w:r w:rsidRPr="002E0320">
        <w:rPr>
          <w:lang w:eastAsia="de-DE"/>
        </w:rPr>
        <w:t xml:space="preserve"> Foundation.</w:t>
      </w:r>
    </w:p>
    <w:p w14:paraId="38FD59B3" w14:textId="77777777" w:rsidR="009619E0" w:rsidRPr="002E0320" w:rsidRDefault="009619E0" w:rsidP="009619E0">
      <w:pPr>
        <w:pStyle w:val="BodyText"/>
        <w:rPr>
          <w:lang w:eastAsia="de-DE"/>
        </w:rPr>
      </w:pPr>
      <w:r w:rsidRPr="002E0320">
        <w:rPr>
          <w:lang w:eastAsia="de-DE"/>
        </w:rPr>
        <w:t>The seminar was attended by 50 dele</w:t>
      </w:r>
      <w:r>
        <w:rPr>
          <w:lang w:eastAsia="de-DE"/>
        </w:rPr>
        <w:t>gates representing 14 countries.</w:t>
      </w:r>
    </w:p>
    <w:p w14:paraId="6A66FBA5" w14:textId="77777777" w:rsidR="009619E0" w:rsidRPr="002E0320" w:rsidRDefault="009619E0" w:rsidP="009619E0">
      <w:pPr>
        <w:pStyle w:val="BodyText"/>
        <w:rPr>
          <w:lang w:eastAsia="de-DE"/>
        </w:rPr>
      </w:pPr>
      <w:r w:rsidRPr="002E0320">
        <w:rPr>
          <w:lang w:eastAsia="de-DE"/>
        </w:rPr>
        <w:t>A series of 36 presentations were given under the following headings:</w:t>
      </w:r>
    </w:p>
    <w:p w14:paraId="0BD0DE0F" w14:textId="7436BA1F" w:rsidR="009619E0" w:rsidRPr="002E0320" w:rsidRDefault="009619E0" w:rsidP="009619E0">
      <w:pPr>
        <w:pStyle w:val="BodyText"/>
        <w:numPr>
          <w:ilvl w:val="1"/>
          <w:numId w:val="30"/>
        </w:numPr>
        <w:rPr>
          <w:lang w:eastAsia="de-DE"/>
        </w:rPr>
      </w:pPr>
      <w:r w:rsidRPr="002E0320">
        <w:rPr>
          <w:lang w:eastAsia="de-DE"/>
        </w:rPr>
        <w:t>Case Studies;</w:t>
      </w:r>
    </w:p>
    <w:p w14:paraId="66E39540" w14:textId="010AB5A6" w:rsidR="009619E0" w:rsidRPr="002E0320" w:rsidRDefault="009619E0" w:rsidP="009619E0">
      <w:pPr>
        <w:pStyle w:val="BodyText"/>
        <w:numPr>
          <w:ilvl w:val="1"/>
          <w:numId w:val="30"/>
        </w:numPr>
        <w:rPr>
          <w:lang w:eastAsia="de-DE"/>
        </w:rPr>
      </w:pPr>
      <w:r w:rsidRPr="002E0320">
        <w:rPr>
          <w:lang w:eastAsia="de-DE"/>
        </w:rPr>
        <w:t>Building restoration;</w:t>
      </w:r>
    </w:p>
    <w:p w14:paraId="43E1B41B" w14:textId="12E75216" w:rsidR="009619E0" w:rsidRPr="002E0320" w:rsidRDefault="009619E0" w:rsidP="009619E0">
      <w:pPr>
        <w:pStyle w:val="BodyText"/>
        <w:numPr>
          <w:ilvl w:val="1"/>
          <w:numId w:val="30"/>
        </w:numPr>
        <w:rPr>
          <w:lang w:eastAsia="de-DE"/>
        </w:rPr>
      </w:pPr>
      <w:r w:rsidRPr="002E0320">
        <w:rPr>
          <w:lang w:eastAsia="de-DE"/>
        </w:rPr>
        <w:t>Traditional lenses;</w:t>
      </w:r>
    </w:p>
    <w:p w14:paraId="44C75350" w14:textId="4F44D2FC" w:rsidR="009619E0" w:rsidRPr="002E0320" w:rsidRDefault="009619E0" w:rsidP="009619E0">
      <w:pPr>
        <w:pStyle w:val="BodyText"/>
        <w:numPr>
          <w:ilvl w:val="1"/>
          <w:numId w:val="30"/>
        </w:numPr>
        <w:rPr>
          <w:lang w:eastAsia="de-DE"/>
        </w:rPr>
      </w:pPr>
      <w:r w:rsidRPr="002E0320">
        <w:rPr>
          <w:lang w:eastAsia="de-DE"/>
        </w:rPr>
        <w:t>Traditional lenses and historic lighthouses;</w:t>
      </w:r>
    </w:p>
    <w:p w14:paraId="2DD4064C" w14:textId="1E5EED58" w:rsidR="009619E0" w:rsidRPr="002E0320" w:rsidRDefault="009619E0" w:rsidP="009619E0">
      <w:pPr>
        <w:pStyle w:val="BodyText"/>
        <w:numPr>
          <w:ilvl w:val="1"/>
          <w:numId w:val="30"/>
        </w:numPr>
        <w:rPr>
          <w:lang w:eastAsia="de-DE"/>
        </w:rPr>
      </w:pPr>
      <w:r w:rsidRPr="002E0320">
        <w:rPr>
          <w:lang w:eastAsia="de-DE"/>
        </w:rPr>
        <w:t>Selection criteria for preservation / conservation;</w:t>
      </w:r>
    </w:p>
    <w:p w14:paraId="3A024A1B" w14:textId="3AC41865" w:rsidR="009619E0" w:rsidRPr="002E0320" w:rsidRDefault="009619E0" w:rsidP="009619E0">
      <w:pPr>
        <w:pStyle w:val="BodyText"/>
        <w:numPr>
          <w:ilvl w:val="1"/>
          <w:numId w:val="30"/>
        </w:numPr>
        <w:rPr>
          <w:lang w:eastAsia="de-DE"/>
        </w:rPr>
      </w:pPr>
      <w:r w:rsidRPr="002E0320">
        <w:rPr>
          <w:lang w:eastAsia="de-DE"/>
        </w:rPr>
        <w:t>Harmonisation with modern society;</w:t>
      </w:r>
    </w:p>
    <w:p w14:paraId="04E1C601" w14:textId="0FE8A2DA" w:rsidR="009619E0" w:rsidRPr="002E0320" w:rsidRDefault="009619E0" w:rsidP="009619E0">
      <w:pPr>
        <w:pStyle w:val="BodyText"/>
        <w:numPr>
          <w:ilvl w:val="1"/>
          <w:numId w:val="30"/>
        </w:numPr>
        <w:rPr>
          <w:lang w:eastAsia="de-DE"/>
        </w:rPr>
      </w:pPr>
      <w:r w:rsidRPr="002E0320">
        <w:rPr>
          <w:lang w:eastAsia="de-DE"/>
        </w:rPr>
        <w:t>Case studies in Greece.</w:t>
      </w:r>
    </w:p>
    <w:p w14:paraId="6475BFD2" w14:textId="77777777" w:rsidR="009619E0" w:rsidRPr="002E0320" w:rsidRDefault="009619E0" w:rsidP="009619E0">
      <w:pPr>
        <w:pStyle w:val="BodyText"/>
        <w:rPr>
          <w:lang w:eastAsia="de-DE"/>
        </w:rPr>
      </w:pPr>
      <w:r w:rsidRPr="002E0320">
        <w:rPr>
          <w:lang w:eastAsia="de-DE"/>
        </w:rPr>
        <w:t>A presentation was made by students from the national technical University of Athens (NTUA).</w:t>
      </w:r>
    </w:p>
    <w:p w14:paraId="144CC29E" w14:textId="77777777" w:rsidR="009619E0" w:rsidRPr="002E0320" w:rsidRDefault="009619E0" w:rsidP="009619E0">
      <w:pPr>
        <w:pStyle w:val="BodyText"/>
        <w:rPr>
          <w:lang w:eastAsia="de-DE"/>
        </w:rPr>
      </w:pPr>
      <w:r w:rsidRPr="002E0320">
        <w:rPr>
          <w:lang w:eastAsia="de-DE"/>
        </w:rPr>
        <w:t xml:space="preserve">There was a technical visit to the Dana Lighthouse, on </w:t>
      </w:r>
      <w:proofErr w:type="spellStart"/>
      <w:r w:rsidRPr="002E0320">
        <w:rPr>
          <w:lang w:eastAsia="de-DE"/>
        </w:rPr>
        <w:t>Poros</w:t>
      </w:r>
      <w:proofErr w:type="spellEnd"/>
      <w:r w:rsidRPr="002E0320">
        <w:rPr>
          <w:lang w:eastAsia="de-DE"/>
        </w:rPr>
        <w:t xml:space="preserve"> Island.</w:t>
      </w:r>
    </w:p>
    <w:p w14:paraId="5FD2ED61" w14:textId="77777777" w:rsidR="009619E0" w:rsidRPr="002E0320" w:rsidRDefault="009619E0" w:rsidP="009619E0">
      <w:pPr>
        <w:pStyle w:val="BodyText"/>
        <w:rPr>
          <w:lang w:eastAsia="de-DE"/>
        </w:rPr>
      </w:pPr>
      <w:r w:rsidRPr="002E0320">
        <w:rPr>
          <w:lang w:eastAsia="de-DE"/>
        </w:rPr>
        <w:t xml:space="preserve">An evening programme of lighthouse associated presentations and performances were hosted by the </w:t>
      </w:r>
      <w:proofErr w:type="spellStart"/>
      <w:r w:rsidRPr="002E0320">
        <w:rPr>
          <w:lang w:eastAsia="de-DE"/>
        </w:rPr>
        <w:t>Aikaterini</w:t>
      </w:r>
      <w:proofErr w:type="spellEnd"/>
      <w:r w:rsidRPr="002E0320">
        <w:rPr>
          <w:lang w:eastAsia="de-DE"/>
        </w:rPr>
        <w:t xml:space="preserve"> </w:t>
      </w:r>
      <w:proofErr w:type="spellStart"/>
      <w:r w:rsidRPr="002E0320">
        <w:rPr>
          <w:lang w:eastAsia="de-DE"/>
        </w:rPr>
        <w:t>Laskaridis</w:t>
      </w:r>
      <w:proofErr w:type="spellEnd"/>
      <w:r w:rsidRPr="002E0320">
        <w:rPr>
          <w:lang w:eastAsia="de-DE"/>
        </w:rPr>
        <w:t xml:space="preserve"> Foundation on Tuesday 4 and Wednesday 5 </w:t>
      </w:r>
      <w:r>
        <w:rPr>
          <w:lang w:eastAsia="de-DE"/>
        </w:rPr>
        <w:t>June</w:t>
      </w:r>
      <w:r w:rsidRPr="002E0320">
        <w:rPr>
          <w:lang w:eastAsia="de-DE"/>
        </w:rPr>
        <w:t xml:space="preserve"> 2013.</w:t>
      </w:r>
    </w:p>
    <w:p w14:paraId="39E9951B" w14:textId="77777777" w:rsidR="009619E0" w:rsidRPr="002E0320" w:rsidRDefault="009619E0" w:rsidP="009619E0">
      <w:pPr>
        <w:pStyle w:val="BodyText"/>
        <w:rPr>
          <w:lang w:eastAsia="de-DE"/>
        </w:rPr>
      </w:pPr>
      <w:r w:rsidRPr="002E0320">
        <w:rPr>
          <w:lang w:eastAsia="de-DE"/>
        </w:rPr>
        <w:lastRenderedPageBreak/>
        <w:t xml:space="preserve">The social programme consisted of Welcome reception and a seminar dinner at the Hotel Grande </w:t>
      </w:r>
      <w:proofErr w:type="gramStart"/>
      <w:r w:rsidRPr="002E0320">
        <w:rPr>
          <w:lang w:eastAsia="de-DE"/>
        </w:rPr>
        <w:t>Bretagne,</w:t>
      </w:r>
      <w:proofErr w:type="gramEnd"/>
      <w:r w:rsidRPr="002E0320">
        <w:rPr>
          <w:lang w:eastAsia="de-DE"/>
        </w:rPr>
        <w:t xml:space="preserve"> both events were hosted by the </w:t>
      </w:r>
      <w:proofErr w:type="spellStart"/>
      <w:r w:rsidRPr="002E0320">
        <w:rPr>
          <w:lang w:eastAsia="de-DE"/>
        </w:rPr>
        <w:t>Aikaterini</w:t>
      </w:r>
      <w:proofErr w:type="spellEnd"/>
      <w:r w:rsidRPr="002E0320">
        <w:rPr>
          <w:lang w:eastAsia="de-DE"/>
        </w:rPr>
        <w:t xml:space="preserve"> </w:t>
      </w:r>
      <w:proofErr w:type="spellStart"/>
      <w:r w:rsidRPr="002E0320">
        <w:rPr>
          <w:lang w:eastAsia="de-DE"/>
        </w:rPr>
        <w:t>Laskaridis</w:t>
      </w:r>
      <w:proofErr w:type="spellEnd"/>
      <w:r w:rsidRPr="002E0320">
        <w:rPr>
          <w:lang w:eastAsia="de-DE"/>
        </w:rPr>
        <w:t xml:space="preserve"> Foundation.</w:t>
      </w:r>
    </w:p>
    <w:p w14:paraId="5109F1BE" w14:textId="77777777" w:rsidR="009619E0" w:rsidRDefault="009619E0" w:rsidP="009619E0">
      <w:pPr>
        <w:pStyle w:val="BodyText"/>
        <w:rPr>
          <w:lang w:eastAsia="de-DE"/>
        </w:rPr>
      </w:pPr>
      <w:r w:rsidRPr="002E0320">
        <w:rPr>
          <w:lang w:eastAsia="de-DE"/>
        </w:rPr>
        <w:t>The seminar produced 15 conclusions</w:t>
      </w:r>
      <w:r>
        <w:rPr>
          <w:lang w:eastAsia="de-DE"/>
        </w:rPr>
        <w:t>.</w:t>
      </w:r>
    </w:p>
    <w:p w14:paraId="058BE410" w14:textId="77777777" w:rsidR="009619E0" w:rsidRDefault="009619E0" w:rsidP="009619E0">
      <w:pPr>
        <w:pStyle w:val="BodyText"/>
        <w:rPr>
          <w:lang w:eastAsia="de-DE"/>
        </w:rPr>
      </w:pPr>
      <w:r>
        <w:rPr>
          <w:lang w:eastAsia="de-DE"/>
        </w:rPr>
        <w:t xml:space="preserve">The seminar was considered a great success by all those that attended and thanks are due in particular to </w:t>
      </w:r>
      <w:proofErr w:type="spellStart"/>
      <w:r>
        <w:rPr>
          <w:lang w:eastAsia="de-DE"/>
        </w:rPr>
        <w:t>Panos</w:t>
      </w:r>
      <w:proofErr w:type="spellEnd"/>
      <w:r>
        <w:rPr>
          <w:lang w:eastAsia="de-DE"/>
        </w:rPr>
        <w:t xml:space="preserve"> </w:t>
      </w:r>
      <w:proofErr w:type="spellStart"/>
      <w:r>
        <w:rPr>
          <w:lang w:eastAsia="de-DE"/>
        </w:rPr>
        <w:t>Chiotis</w:t>
      </w:r>
      <w:proofErr w:type="spellEnd"/>
      <w:r>
        <w:rPr>
          <w:lang w:eastAsia="de-DE"/>
        </w:rPr>
        <w:t xml:space="preserve"> and the staff of the Hellenic Navy Lighthouse Service and Mike Hadley of the IALA Secretariat whose efforts before and during the event ensured this success.</w:t>
      </w:r>
      <w:r w:rsidRPr="002E0320">
        <w:rPr>
          <w:lang w:eastAsia="de-DE"/>
        </w:rPr>
        <w:t xml:space="preserve"> </w:t>
      </w:r>
    </w:p>
    <w:p w14:paraId="62B8EBB7" w14:textId="6777D108" w:rsidR="009619E0" w:rsidRDefault="009619E0" w:rsidP="009619E0">
      <w:pPr>
        <w:pStyle w:val="BodyText"/>
        <w:rPr>
          <w:lang w:eastAsia="de-DE"/>
        </w:rPr>
      </w:pPr>
      <w:r>
        <w:rPr>
          <w:lang w:eastAsia="de-DE"/>
        </w:rPr>
        <w:t xml:space="preserve">A final review of the report took place during this meeting and the final report is now available for sending to the attendees. The IALA Secretariat is requested to forward a copy of the report to all seminar attendees as per the list included in the report. The IALA Secretariat is also requested to forward the report to IALA Council to note. The IALA Secretariat is requested to post a </w:t>
      </w:r>
      <w:r w:rsidR="00DD0581">
        <w:rPr>
          <w:lang w:eastAsia="de-DE"/>
        </w:rPr>
        <w:t>copy of the report on the IALA w</w:t>
      </w:r>
      <w:r>
        <w:rPr>
          <w:lang w:eastAsia="de-DE"/>
        </w:rPr>
        <w:t>ebsite.</w:t>
      </w:r>
    </w:p>
    <w:p w14:paraId="6B37A445" w14:textId="03AFD9E8" w:rsidR="009619E0" w:rsidRDefault="009619E0" w:rsidP="009619E0">
      <w:pPr>
        <w:pStyle w:val="BodyText"/>
        <w:rPr>
          <w:highlight w:val="yellow"/>
          <w:lang w:eastAsia="de-DE"/>
        </w:rPr>
      </w:pPr>
      <w:r>
        <w:rPr>
          <w:lang w:eastAsia="de-DE"/>
        </w:rPr>
        <w:t>It is intended that the presentations from the seminar will</w:t>
      </w:r>
      <w:r w:rsidR="00DD0581">
        <w:rPr>
          <w:lang w:eastAsia="de-DE"/>
        </w:rPr>
        <w:t xml:space="preserve"> be available through the IALA w</w:t>
      </w:r>
      <w:r>
        <w:rPr>
          <w:lang w:eastAsia="de-DE"/>
        </w:rPr>
        <w:t>ebsite and proposals are currently under discussion.</w:t>
      </w:r>
    </w:p>
    <w:p w14:paraId="50A5CE45" w14:textId="77777777" w:rsidR="009619E0" w:rsidRPr="00CC5F0C" w:rsidRDefault="009619E0" w:rsidP="00DD0581">
      <w:pPr>
        <w:pStyle w:val="ActionItem"/>
      </w:pPr>
      <w:r w:rsidRPr="00CC5F0C">
        <w:t>Action Items</w:t>
      </w:r>
    </w:p>
    <w:p w14:paraId="03E719CB" w14:textId="7D01208C" w:rsidR="009619E0" w:rsidRDefault="009619E0" w:rsidP="009619E0">
      <w:pPr>
        <w:pStyle w:val="ActionIALA"/>
      </w:pPr>
      <w:bookmarkStart w:id="138" w:name="_Toc370719838"/>
      <w:r w:rsidRPr="00CC5F0C">
        <w:t xml:space="preserve">The Secretariat is requested to forward a copy of the report </w:t>
      </w:r>
      <w:r>
        <w:t xml:space="preserve">on the </w:t>
      </w:r>
      <w:r w:rsidRPr="006D7154">
        <w:t xml:space="preserve">Seminar on Maintaining Historic Lighthouses </w:t>
      </w:r>
      <w:r w:rsidRPr="00CC5F0C">
        <w:t xml:space="preserve">to all seminar attendees as per the list included in </w:t>
      </w:r>
      <w:r w:rsidRPr="00071CAE">
        <w:t>the report</w:t>
      </w:r>
      <w:r w:rsidR="00DD0581" w:rsidRPr="00071CAE">
        <w:t xml:space="preserve"> </w:t>
      </w:r>
      <w:r w:rsidR="0009659A">
        <w:t>(EEP21-14.2.2.2</w:t>
      </w:r>
      <w:r w:rsidR="00071CAE" w:rsidRPr="00071CAE">
        <w:t>)</w:t>
      </w:r>
      <w:r w:rsidRPr="00071CAE">
        <w:t>.</w:t>
      </w:r>
      <w:bookmarkEnd w:id="138"/>
    </w:p>
    <w:p w14:paraId="53D5235D" w14:textId="77777777" w:rsidR="009619E0" w:rsidRDefault="009619E0" w:rsidP="009619E0">
      <w:pPr>
        <w:pStyle w:val="ActionIALA"/>
      </w:pPr>
      <w:bookmarkStart w:id="139" w:name="_Toc370719839"/>
      <w:r w:rsidRPr="00CC5F0C">
        <w:t xml:space="preserve">The IALA Secretariat is requested to forward the report </w:t>
      </w:r>
      <w:r>
        <w:t xml:space="preserve">on the </w:t>
      </w:r>
      <w:r w:rsidRPr="006D7154">
        <w:t xml:space="preserve">Seminar on Maintaining Historic Lighthouses </w:t>
      </w:r>
      <w:r w:rsidRPr="00CC5F0C">
        <w:t xml:space="preserve">to IALA Council </w:t>
      </w:r>
      <w:r>
        <w:t>to note</w:t>
      </w:r>
      <w:r w:rsidRPr="00CC5F0C">
        <w:t>.</w:t>
      </w:r>
      <w:bookmarkEnd w:id="139"/>
    </w:p>
    <w:p w14:paraId="32BA7D7A" w14:textId="77777777" w:rsidR="009619E0" w:rsidRPr="00CC5F0C" w:rsidRDefault="009619E0" w:rsidP="009619E0">
      <w:pPr>
        <w:pStyle w:val="ActionIALA"/>
      </w:pPr>
      <w:bookmarkStart w:id="140" w:name="_Toc370719840"/>
      <w:r w:rsidRPr="00CC5F0C">
        <w:t xml:space="preserve">The IALA Secretariat is requested to post a copy of the report </w:t>
      </w:r>
      <w:r>
        <w:t xml:space="preserve">on the </w:t>
      </w:r>
      <w:r w:rsidRPr="006D7154">
        <w:t xml:space="preserve">Seminar on Maintaining Historic Lighthouses </w:t>
      </w:r>
      <w:r w:rsidRPr="00CC5F0C">
        <w:t>on the IALA Website.</w:t>
      </w:r>
      <w:bookmarkEnd w:id="140"/>
    </w:p>
    <w:p w14:paraId="376C913B" w14:textId="77777777" w:rsidR="009619E0" w:rsidRPr="00CC5F0C" w:rsidRDefault="009619E0" w:rsidP="009619E0">
      <w:pPr>
        <w:pStyle w:val="Heading3"/>
      </w:pPr>
      <w:bookmarkStart w:id="141" w:name="_Toc228006915"/>
      <w:bookmarkStart w:id="142" w:name="_Toc370503788"/>
      <w:bookmarkStart w:id="143" w:name="_Toc201295319"/>
      <w:r w:rsidRPr="00CC5F0C">
        <w:t>Review and update NAVGUIDE Section 8.11 (Activity 12.4.1)</w:t>
      </w:r>
      <w:bookmarkEnd w:id="141"/>
      <w:bookmarkEnd w:id="142"/>
    </w:p>
    <w:p w14:paraId="5B0C4B17" w14:textId="77777777" w:rsidR="009619E0" w:rsidRPr="00CC5F0C" w:rsidRDefault="009619E0" w:rsidP="009619E0">
      <w:pPr>
        <w:pStyle w:val="BodyText"/>
      </w:pPr>
      <w:r w:rsidRPr="00CC5F0C">
        <w:t>This item was completed at EEP 18.</w:t>
      </w:r>
    </w:p>
    <w:p w14:paraId="01A99637" w14:textId="77777777" w:rsidR="009619E0" w:rsidRPr="00834ED4" w:rsidRDefault="009619E0" w:rsidP="009619E0">
      <w:pPr>
        <w:pStyle w:val="Heading3"/>
      </w:pPr>
      <w:bookmarkStart w:id="144" w:name="_Toc228006916"/>
      <w:bookmarkStart w:id="145" w:name="_Toc370503789"/>
      <w:r w:rsidRPr="00834ED4">
        <w:t>Future Work Programme 2014 – 2018</w:t>
      </w:r>
      <w:bookmarkEnd w:id="144"/>
      <w:bookmarkEnd w:id="145"/>
    </w:p>
    <w:p w14:paraId="61F45BD3" w14:textId="74053E6C" w:rsidR="009619E0" w:rsidRDefault="009619E0" w:rsidP="00674127">
      <w:pPr>
        <w:pStyle w:val="BodyText"/>
        <w:rPr>
          <w:lang w:eastAsia="de-DE"/>
        </w:rPr>
      </w:pPr>
      <w:r w:rsidRPr="00834ED4">
        <w:rPr>
          <w:lang w:eastAsia="de-DE"/>
        </w:rPr>
        <w:t xml:space="preserve">A significant discussion took place on possible future work items for this working group within the next work programme, beyond the </w:t>
      </w:r>
      <w:r w:rsidRPr="00674127">
        <w:t>conference</w:t>
      </w:r>
      <w:r w:rsidRPr="00834ED4">
        <w:rPr>
          <w:lang w:eastAsia="de-DE"/>
        </w:rPr>
        <w:t xml:space="preserve"> in May 2014.  </w:t>
      </w:r>
      <w:r w:rsidR="00674127">
        <w:rPr>
          <w:lang w:eastAsia="de-DE"/>
        </w:rPr>
        <w:t xml:space="preserve">It was stated that 12 year goals are not yet clear and Members were invited to submit proposals for short and long term goals to the Chairman / Vice Chairman by 19 October 2013. </w:t>
      </w:r>
      <w:r w:rsidRPr="00834ED4">
        <w:rPr>
          <w:lang w:eastAsia="de-DE"/>
        </w:rPr>
        <w:t>These discussions are summarised in EEP21-14.2.2.1 Working Group 2 Future Work Programme.  It is anticipated that this document should inform the future work programme discussions during the next PAP meeting.</w:t>
      </w:r>
    </w:p>
    <w:p w14:paraId="55A6B789" w14:textId="77DBF123" w:rsidR="00071CAE" w:rsidRDefault="00071CAE" w:rsidP="00071CAE">
      <w:pPr>
        <w:pStyle w:val="ActionItem"/>
      </w:pPr>
      <w:r>
        <w:t>Action Item</w:t>
      </w:r>
    </w:p>
    <w:p w14:paraId="08389E83" w14:textId="0677EDB7" w:rsidR="00674127" w:rsidRDefault="00674127" w:rsidP="009619E0">
      <w:pPr>
        <w:pStyle w:val="ActionMember"/>
      </w:pPr>
      <w:bookmarkStart w:id="146" w:name="_Toc370503561"/>
      <w:r>
        <w:t xml:space="preserve">Committee Members are requested to submit proposals to the Vice Chairman on future work programme for </w:t>
      </w:r>
      <w:r w:rsidRPr="00674127">
        <w:t>EEP21-14.2.2.1</w:t>
      </w:r>
      <w:r>
        <w:t xml:space="preserve"> by 19 October 2013.</w:t>
      </w:r>
      <w:bookmarkEnd w:id="146"/>
    </w:p>
    <w:p w14:paraId="76738F0F" w14:textId="77777777" w:rsidR="009619E0" w:rsidRDefault="009619E0" w:rsidP="009619E0">
      <w:pPr>
        <w:pStyle w:val="ActionMember"/>
      </w:pPr>
      <w:bookmarkStart w:id="147" w:name="_Toc370503562"/>
      <w:r>
        <w:t xml:space="preserve">The EEP Chairman is requested to incorporate the WG2 Future Work Programme proposal </w:t>
      </w:r>
      <w:r w:rsidRPr="002F7043">
        <w:t>EEP21-14.2.2.1 Working Group 2 Future Work Programme</w:t>
      </w:r>
      <w:r>
        <w:t xml:space="preserve"> into the future work programme of the EEP Committee.</w:t>
      </w:r>
      <w:bookmarkEnd w:id="147"/>
    </w:p>
    <w:p w14:paraId="4A441CD9" w14:textId="77777777" w:rsidR="009619E0" w:rsidRPr="00004250" w:rsidRDefault="009619E0" w:rsidP="009619E0">
      <w:pPr>
        <w:pStyle w:val="Heading3"/>
      </w:pPr>
      <w:bookmarkStart w:id="148" w:name="_Toc228006917"/>
      <w:bookmarkStart w:id="149" w:name="_Toc370503790"/>
      <w:r w:rsidRPr="00004250">
        <w:t xml:space="preserve">Heritage and </w:t>
      </w:r>
      <w:bookmarkEnd w:id="148"/>
      <w:r w:rsidRPr="00004250">
        <w:t>WWA</w:t>
      </w:r>
      <w:bookmarkEnd w:id="149"/>
    </w:p>
    <w:p w14:paraId="321387FA" w14:textId="305F4E49" w:rsidR="009619E0" w:rsidRDefault="009619E0" w:rsidP="009619E0">
      <w:pPr>
        <w:pStyle w:val="BodyText"/>
      </w:pPr>
      <w:r>
        <w:t>During PAP</w:t>
      </w:r>
      <w:r w:rsidRPr="00004250">
        <w:t>25 and the discussions concerning the future of Heritage in IALA the WWA have been put forward as a possible vehicle for the output of the Heritage working group. A discussion was held between Stephen Bennet</w:t>
      </w:r>
      <w:r>
        <w:t>t</w:t>
      </w:r>
      <w:r w:rsidRPr="00004250">
        <w:t xml:space="preserve"> WWA and the working group Chairman to discuss co-operation beyond this EEP session. Stephen Bennet</w:t>
      </w:r>
      <w:r>
        <w:t>t</w:t>
      </w:r>
      <w:r w:rsidRPr="00004250">
        <w:t xml:space="preserve"> advised that he is preparing a Level 1</w:t>
      </w:r>
      <w:r>
        <w:t xml:space="preserve"> </w:t>
      </w:r>
      <w:r w:rsidRPr="00004250">
        <w:t>Model Course on Decommissioning of Major Lighthouses</w:t>
      </w:r>
      <w:r>
        <w:t xml:space="preserve"> which will be submitted to EEP</w:t>
      </w:r>
      <w:r w:rsidRPr="00004250">
        <w:t>22. An additional proposed w</w:t>
      </w:r>
      <w:r>
        <w:t>ork item has been added to the future w</w:t>
      </w:r>
      <w:r w:rsidRPr="00004250">
        <w:t xml:space="preserve">ork proposals of the working group for Working Group 2 </w:t>
      </w:r>
      <w:r w:rsidR="008C5A5B">
        <w:t>to</w:t>
      </w:r>
      <w:r w:rsidRPr="00004250">
        <w:t xml:space="preserve"> co-operate with the IALA WWA on education and training on Heritage matters. </w:t>
      </w:r>
    </w:p>
    <w:p w14:paraId="32543ED0" w14:textId="77777777" w:rsidR="009619E0" w:rsidRPr="00244B86" w:rsidRDefault="009619E0" w:rsidP="009619E0">
      <w:pPr>
        <w:pStyle w:val="Heading2"/>
        <w:tabs>
          <w:tab w:val="clear" w:pos="576"/>
        </w:tabs>
        <w:ind w:left="851" w:hanging="851"/>
      </w:pPr>
      <w:bookmarkStart w:id="150" w:name="_Toc201295320"/>
      <w:bookmarkStart w:id="151" w:name="_Toc228006918"/>
      <w:bookmarkStart w:id="152" w:name="_Toc370503791"/>
      <w:bookmarkEnd w:id="143"/>
      <w:r w:rsidRPr="00244B86">
        <w:lastRenderedPageBreak/>
        <w:t xml:space="preserve">Civil Engineering and </w:t>
      </w:r>
      <w:proofErr w:type="gramStart"/>
      <w:r w:rsidRPr="00244B86">
        <w:t>Structures  (</w:t>
      </w:r>
      <w:proofErr w:type="gramEnd"/>
      <w:r w:rsidRPr="00244B86">
        <w:rPr>
          <w:highlight w:val="yellow"/>
        </w:rPr>
        <w:t>Task 10*</w:t>
      </w:r>
      <w:r w:rsidRPr="00244B86">
        <w:t>)</w:t>
      </w:r>
      <w:bookmarkEnd w:id="150"/>
      <w:bookmarkEnd w:id="151"/>
      <w:bookmarkEnd w:id="152"/>
    </w:p>
    <w:p w14:paraId="64FA85DB" w14:textId="77777777" w:rsidR="009619E0" w:rsidRPr="00244B86" w:rsidRDefault="009619E0" w:rsidP="009619E0">
      <w:pPr>
        <w:pStyle w:val="Heading3"/>
      </w:pPr>
      <w:bookmarkStart w:id="153" w:name="_Toc274480793"/>
      <w:bookmarkStart w:id="154" w:name="_Toc295987495"/>
      <w:bookmarkStart w:id="155" w:name="_Toc306372722"/>
      <w:bookmarkStart w:id="156" w:name="_Toc201295321"/>
      <w:bookmarkStart w:id="157" w:name="_Toc228006919"/>
      <w:bookmarkStart w:id="158" w:name="_Toc370503792"/>
      <w:r w:rsidRPr="00244B86">
        <w:t>Produce guideline on anti-fouling techniques (marine growth) for floating aids, boat landings, etc.</w:t>
      </w:r>
      <w:bookmarkEnd w:id="153"/>
      <w:bookmarkEnd w:id="154"/>
      <w:r w:rsidRPr="00244B86">
        <w:t xml:space="preserve"> (Activity 10.1.1)</w:t>
      </w:r>
      <w:bookmarkEnd w:id="155"/>
      <w:bookmarkEnd w:id="156"/>
      <w:bookmarkEnd w:id="157"/>
      <w:bookmarkEnd w:id="158"/>
    </w:p>
    <w:p w14:paraId="79EE09A8" w14:textId="7FE98BD9" w:rsidR="009619E0" w:rsidRPr="00244B86" w:rsidRDefault="009619E0" w:rsidP="009619E0">
      <w:pPr>
        <w:pStyle w:val="BodyText"/>
        <w:rPr>
          <w:lang w:eastAsia="de-DE"/>
        </w:rPr>
      </w:pPr>
      <w:r w:rsidRPr="00351B0D">
        <w:t>Information on anti-fouling of buoys has been</w:t>
      </w:r>
      <w:r>
        <w:t xml:space="preserve"> passed to Working G</w:t>
      </w:r>
      <w:r w:rsidRPr="00351B0D">
        <w:t>roup 1 for further development.</w:t>
      </w:r>
      <w:r w:rsidRPr="00244B86">
        <w:t xml:space="preserve">  The remainder of the information, </w:t>
      </w:r>
      <w:r w:rsidRPr="00244B86">
        <w:rPr>
          <w:rFonts w:eastAsia="MS Mincho"/>
          <w:iCs/>
          <w:lang w:eastAsia="ja-JP"/>
        </w:rPr>
        <w:t>EEP18/WG2/WP8 on Anti-fouling in relation to slipways, jetties etc.</w:t>
      </w:r>
      <w:r w:rsidRPr="00244B86">
        <w:t xml:space="preserve">, has been retained and the information </w:t>
      </w:r>
      <w:r w:rsidR="008C5A5B">
        <w:t xml:space="preserve">is </w:t>
      </w:r>
      <w:r w:rsidRPr="00244B86">
        <w:t>now available on IALA Wiki site under “anti-fouling on walkways and jetties”.</w:t>
      </w:r>
      <w:r w:rsidRPr="00244B86">
        <w:rPr>
          <w:lang w:eastAsia="de-DE"/>
        </w:rPr>
        <w:t xml:space="preserve">  This item is now considered to be complete.</w:t>
      </w:r>
    </w:p>
    <w:p w14:paraId="3BF56FD6" w14:textId="77777777" w:rsidR="009619E0" w:rsidRPr="00244B86" w:rsidRDefault="009619E0" w:rsidP="009619E0">
      <w:pPr>
        <w:pStyle w:val="Heading3"/>
      </w:pPr>
      <w:bookmarkStart w:id="159" w:name="_Toc295987496"/>
      <w:bookmarkStart w:id="160" w:name="_Toc306372723"/>
      <w:bookmarkStart w:id="161" w:name="_Toc201295322"/>
      <w:bookmarkStart w:id="162" w:name="_Toc228006920"/>
      <w:bookmarkStart w:id="163" w:name="_Toc370503793"/>
      <w:r w:rsidRPr="00244B86">
        <w:t>Expand Guideline No. 1076 on Building maintenance and conditioning in low energy environments and guidance on low power ventilation systems and avoiding condensation</w:t>
      </w:r>
      <w:bookmarkEnd w:id="159"/>
      <w:r w:rsidRPr="00244B86">
        <w:t xml:space="preserve"> (Activity 10.2.1)</w:t>
      </w:r>
      <w:bookmarkEnd w:id="160"/>
      <w:bookmarkEnd w:id="161"/>
      <w:bookmarkEnd w:id="162"/>
      <w:bookmarkEnd w:id="163"/>
    </w:p>
    <w:p w14:paraId="51D03DAE" w14:textId="485EA0F4" w:rsidR="009619E0" w:rsidRPr="00244B86" w:rsidRDefault="009619E0" w:rsidP="009619E0">
      <w:pPr>
        <w:pStyle w:val="BodyText"/>
      </w:pPr>
      <w:r w:rsidRPr="00244B86">
        <w:t xml:space="preserve">Nicolas </w:t>
      </w:r>
      <w:proofErr w:type="spellStart"/>
      <w:r w:rsidRPr="00244B86">
        <w:t>Fady</w:t>
      </w:r>
      <w:proofErr w:type="spellEnd"/>
      <w:r w:rsidRPr="00244B86">
        <w:t xml:space="preserve"> of CETMEF made a presentation on Humidity in Lighthouses during plenary </w:t>
      </w:r>
      <w:r>
        <w:t xml:space="preserve">at EEP19 </w:t>
      </w:r>
      <w:r w:rsidRPr="00244B86">
        <w:t xml:space="preserve">and further discussion took place during </w:t>
      </w:r>
      <w:r w:rsidR="008C5A5B">
        <w:t>EEP21</w:t>
      </w:r>
      <w:r w:rsidRPr="00244B86">
        <w:t xml:space="preserve">.  He has agreed to keep the WG up to date on any developments in the monitoring of the French Lighthouses. </w:t>
      </w:r>
      <w:r>
        <w:t xml:space="preserve"> He indicated that there has been no progress to date</w:t>
      </w:r>
      <w:r w:rsidRPr="00244B86">
        <w:t>.</w:t>
      </w:r>
    </w:p>
    <w:p w14:paraId="3CDB2D5A" w14:textId="77777777" w:rsidR="009619E0" w:rsidRPr="00244B86" w:rsidRDefault="009619E0" w:rsidP="009619E0">
      <w:pPr>
        <w:pStyle w:val="BodyText"/>
      </w:pPr>
      <w:r w:rsidRPr="00244B86">
        <w:t xml:space="preserve">He also advised that CETMEF have contributed to a Guideline on the Methodology of Repair to Lanterns, which is due to be finalised and published </w:t>
      </w:r>
      <w:r>
        <w:t>by the end of</w:t>
      </w:r>
      <w:r w:rsidRPr="00244B86">
        <w:t xml:space="preserve"> 2013.</w:t>
      </w:r>
    </w:p>
    <w:p w14:paraId="3F67BA2D" w14:textId="451CE06E" w:rsidR="009619E0" w:rsidRPr="00244B86" w:rsidRDefault="009619E0" w:rsidP="009619E0">
      <w:pPr>
        <w:pStyle w:val="BodyText"/>
      </w:pPr>
      <w:r w:rsidRPr="00244B86">
        <w:t>In order to expand Guideline No. 1076 on B</w:t>
      </w:r>
      <w:r w:rsidR="00071CAE">
        <w:t>uilding Maintenance and Conditioning in Low Energy E</w:t>
      </w:r>
      <w:r w:rsidRPr="00244B86">
        <w:t>nvironments</w:t>
      </w:r>
      <w:r w:rsidRPr="00244B86">
        <w:rPr>
          <w:lang w:eastAsia="de-DE"/>
        </w:rPr>
        <w:t xml:space="preserve"> it will be necessary for EEP Committee members to</w:t>
      </w:r>
      <w:r w:rsidRPr="00244B86">
        <w:t xml:space="preserve"> provide information on this type of problem in their authorities or to provide </w:t>
      </w:r>
      <w:r w:rsidR="003F61DA">
        <w:t>the Committee</w:t>
      </w:r>
      <w:r w:rsidRPr="00244B86">
        <w:t xml:space="preserve"> with a contact within their organisation who may be able to provide this type of information.</w:t>
      </w:r>
      <w:r>
        <w:t xml:space="preserve"> This item is considered important by the group and it has therefore been put forward for inclusion in the Future Work programme.</w:t>
      </w:r>
    </w:p>
    <w:p w14:paraId="095E1A15" w14:textId="77777777" w:rsidR="009619E0" w:rsidRPr="00244B86" w:rsidRDefault="009619E0" w:rsidP="003F61DA">
      <w:pPr>
        <w:pStyle w:val="ActionItem"/>
        <w:tabs>
          <w:tab w:val="left" w:pos="7618"/>
        </w:tabs>
        <w:spacing w:before="120" w:after="120"/>
      </w:pPr>
      <w:r w:rsidRPr="00244B86">
        <w:t>Action Items</w:t>
      </w:r>
      <w:r>
        <w:tab/>
      </w:r>
    </w:p>
    <w:p w14:paraId="7A1B40E9" w14:textId="77777777" w:rsidR="009619E0" w:rsidRPr="00244B86" w:rsidRDefault="009619E0" w:rsidP="009619E0">
      <w:pPr>
        <w:pStyle w:val="ActionMember"/>
      </w:pPr>
      <w:bookmarkStart w:id="164" w:name="_Toc306440081"/>
      <w:bookmarkStart w:id="165" w:name="_Toc201296584"/>
      <w:bookmarkStart w:id="166" w:name="_Toc370503563"/>
      <w:r w:rsidRPr="00244B86">
        <w:t>EEP Committee members are requested to p</w:t>
      </w:r>
      <w:r w:rsidRPr="007A45F8">
        <w:rPr>
          <w:u w:val="single"/>
        </w:rPr>
        <w:t>r</w:t>
      </w:r>
      <w:r w:rsidRPr="00244B86">
        <w:t xml:space="preserve">ovide information on building maintenance and conditioning in low energy </w:t>
      </w:r>
      <w:r w:rsidRPr="009619E0">
        <w:t>environments</w:t>
      </w:r>
      <w:r w:rsidRPr="00244B86">
        <w:t xml:space="preserve"> within their authorities or to provide contact details for an individual who may be able to provide this information to Bob McIntosh.</w:t>
      </w:r>
      <w:bookmarkEnd w:id="164"/>
      <w:bookmarkEnd w:id="165"/>
      <w:bookmarkEnd w:id="166"/>
    </w:p>
    <w:p w14:paraId="02962E13" w14:textId="77777777" w:rsidR="009619E0" w:rsidRPr="00244B86" w:rsidRDefault="009619E0" w:rsidP="009619E0">
      <w:pPr>
        <w:pStyle w:val="Heading3"/>
      </w:pPr>
      <w:bookmarkStart w:id="167" w:name="_Toc295987497"/>
      <w:bookmarkStart w:id="168" w:name="_Toc306372724"/>
      <w:bookmarkStart w:id="169" w:name="_Toc201295323"/>
      <w:bookmarkStart w:id="170" w:name="_Toc228006921"/>
      <w:bookmarkStart w:id="171" w:name="_Toc370503794"/>
      <w:r w:rsidRPr="00244B86">
        <w:t>Provide guidance on protection and repair of Aid to Navigation Structures in Natural Disaster Areas</w:t>
      </w:r>
      <w:bookmarkEnd w:id="167"/>
      <w:r w:rsidRPr="00244B86">
        <w:t xml:space="preserve"> (Activity 10.3.1)</w:t>
      </w:r>
      <w:bookmarkEnd w:id="168"/>
      <w:bookmarkEnd w:id="169"/>
      <w:bookmarkEnd w:id="170"/>
      <w:bookmarkEnd w:id="171"/>
    </w:p>
    <w:p w14:paraId="56723317" w14:textId="7FC20512" w:rsidR="009619E0" w:rsidRPr="00244B86" w:rsidRDefault="009619E0" w:rsidP="009619E0">
      <w:pPr>
        <w:pStyle w:val="BodyText"/>
      </w:pPr>
      <w:r w:rsidRPr="00244B86">
        <w:t>Bob McIntosh</w:t>
      </w:r>
      <w:r>
        <w:t xml:space="preserve"> previously updated the paper on t</w:t>
      </w:r>
      <w:r w:rsidRPr="00244B86">
        <w:t>he effect of Natural Di</w:t>
      </w:r>
      <w:r>
        <w:t>sasters on AtoN Structures</w:t>
      </w:r>
      <w:r w:rsidRPr="00244B86">
        <w:t xml:space="preserve"> (EEP18/9/6) with information received from New Zealand and some additional documentation from Japan.</w:t>
      </w:r>
    </w:p>
    <w:p w14:paraId="761EEF4B" w14:textId="7FDAACBB" w:rsidR="009619E0" w:rsidRPr="00244B86" w:rsidRDefault="009619E0" w:rsidP="009619E0">
      <w:pPr>
        <w:pStyle w:val="BodyText"/>
      </w:pPr>
      <w:r w:rsidRPr="00244B86">
        <w:t>No time was available to discuss this matter but it will be considered under the on-going work on the preparatio</w:t>
      </w:r>
      <w:r w:rsidRPr="009619E0">
        <w:t>n</w:t>
      </w:r>
      <w:r w:rsidRPr="00244B86">
        <w:t xml:space="preserve"> </w:t>
      </w:r>
      <w:r>
        <w:t>of the Heritage and Civil Engineering</w:t>
      </w:r>
      <w:r w:rsidRPr="00244B86">
        <w:t xml:space="preserve"> page of the new IALA Website.</w:t>
      </w:r>
    </w:p>
    <w:p w14:paraId="1BCEFD58" w14:textId="77777777" w:rsidR="009619E0" w:rsidRPr="00244B86" w:rsidRDefault="009619E0" w:rsidP="003F61DA">
      <w:pPr>
        <w:pStyle w:val="ActionItem"/>
        <w:spacing w:before="120" w:after="120"/>
      </w:pPr>
      <w:r w:rsidRPr="00244B86">
        <w:t>Action item</w:t>
      </w:r>
      <w:r>
        <w:t>s</w:t>
      </w:r>
    </w:p>
    <w:p w14:paraId="6ED9DE6D" w14:textId="03217ACC" w:rsidR="009619E0" w:rsidRPr="00244B86" w:rsidRDefault="009619E0" w:rsidP="009619E0">
      <w:pPr>
        <w:pStyle w:val="ActionMember"/>
      </w:pPr>
      <w:bookmarkStart w:id="172" w:name="_Toc306440084"/>
      <w:bookmarkStart w:id="173" w:name="_Toc201296587"/>
      <w:bookmarkStart w:id="174" w:name="_Toc370503564"/>
      <w:r w:rsidRPr="00244B86">
        <w:t>Bob McIntosh is requested to continue to monitor the impact of Natural Disasters on Historic Lighthouses in particular and how authorities have reacted to the problems.</w:t>
      </w:r>
      <w:bookmarkEnd w:id="172"/>
      <w:bookmarkEnd w:id="173"/>
      <w:bookmarkEnd w:id="174"/>
    </w:p>
    <w:p w14:paraId="3736E40C" w14:textId="77777777" w:rsidR="009619E0" w:rsidRPr="00244B86" w:rsidRDefault="009619E0" w:rsidP="009619E0">
      <w:pPr>
        <w:pStyle w:val="Heading3"/>
      </w:pPr>
      <w:bookmarkStart w:id="175" w:name="_Toc295987498"/>
      <w:bookmarkStart w:id="176" w:name="_Toc306372725"/>
      <w:bookmarkStart w:id="177" w:name="_Toc201295324"/>
      <w:bookmarkStart w:id="178" w:name="_Toc228006922"/>
      <w:bookmarkStart w:id="179" w:name="_Toc370503795"/>
      <w:r w:rsidRPr="00244B86">
        <w:t>Revise Lighthouse Maintenance Guidance</w:t>
      </w:r>
      <w:bookmarkEnd w:id="175"/>
      <w:r w:rsidRPr="00244B86">
        <w:t xml:space="preserve"> (Activity 10.2.2)</w:t>
      </w:r>
      <w:bookmarkEnd w:id="176"/>
      <w:bookmarkEnd w:id="177"/>
      <w:bookmarkEnd w:id="178"/>
      <w:bookmarkEnd w:id="179"/>
    </w:p>
    <w:p w14:paraId="4FD7824A" w14:textId="77777777" w:rsidR="009619E0" w:rsidRDefault="009619E0" w:rsidP="009619E0">
      <w:pPr>
        <w:pStyle w:val="BodyText"/>
      </w:pPr>
      <w:r w:rsidRPr="00244B86">
        <w:t xml:space="preserve">On a previous work item by WG1 it was agreed that the US Parks guide on lighthouse maintenance covered a lot of ground on this topic and as it was freely available it was unnecessary to repeat this information.  </w:t>
      </w:r>
      <w:r>
        <w:t xml:space="preserve">A </w:t>
      </w:r>
      <w:r w:rsidRPr="00244B86">
        <w:t xml:space="preserve">link to </w:t>
      </w:r>
      <w:r>
        <w:t>this document is provided on t</w:t>
      </w:r>
      <w:r w:rsidRPr="00244B86">
        <w:t>he Heritage (and Civil Engineering) page of the new IALA Website</w:t>
      </w:r>
      <w:r>
        <w:t>.</w:t>
      </w:r>
    </w:p>
    <w:p w14:paraId="19AE3A3C" w14:textId="77777777" w:rsidR="009619E0" w:rsidRPr="00244B86" w:rsidRDefault="009619E0" w:rsidP="009619E0">
      <w:pPr>
        <w:pStyle w:val="BodyText"/>
      </w:pPr>
      <w:r w:rsidRPr="00244B86">
        <w:t>It was suggested at EEP18 that what could be useful to members would be to access specifications used by authorities for various aspects of lighthouse building maintenance, which could then be collated in a location where they could be accessed by the members.  This would allow them to compare their existing specifications with those in use by other authorities, which may provide options for improvement.</w:t>
      </w:r>
    </w:p>
    <w:p w14:paraId="4BFCD21C" w14:textId="77777777" w:rsidR="009619E0" w:rsidRPr="00244B86" w:rsidRDefault="009619E0" w:rsidP="009619E0">
      <w:pPr>
        <w:pStyle w:val="Heading2"/>
        <w:tabs>
          <w:tab w:val="clear" w:pos="576"/>
        </w:tabs>
        <w:ind w:left="851" w:hanging="851"/>
      </w:pPr>
      <w:bookmarkStart w:id="180" w:name="_Toc228006923"/>
      <w:bookmarkStart w:id="181" w:name="_Toc370503796"/>
      <w:r w:rsidRPr="00244B86">
        <w:rPr>
          <w:rStyle w:val="Strong"/>
          <w:b/>
        </w:rPr>
        <w:lastRenderedPageBreak/>
        <w:t>Workshops and Seminars</w:t>
      </w:r>
      <w:r w:rsidRPr="00244B86">
        <w:t xml:space="preserve"> (</w:t>
      </w:r>
      <w:r w:rsidRPr="00244B86">
        <w:rPr>
          <w:highlight w:val="yellow"/>
        </w:rPr>
        <w:t>Task 16*</w:t>
      </w:r>
      <w:r w:rsidRPr="00244B86">
        <w:t>)</w:t>
      </w:r>
      <w:bookmarkEnd w:id="180"/>
      <w:bookmarkEnd w:id="181"/>
    </w:p>
    <w:p w14:paraId="3D154C7F" w14:textId="77777777" w:rsidR="009619E0" w:rsidRPr="00244B86" w:rsidRDefault="009619E0" w:rsidP="009619E0">
      <w:pPr>
        <w:pStyle w:val="BodyText"/>
      </w:pPr>
      <w:r w:rsidRPr="00244B86">
        <w:t>See section 9.1.8.</w:t>
      </w:r>
    </w:p>
    <w:p w14:paraId="4B333220" w14:textId="4E0CD685" w:rsidR="00881913" w:rsidRPr="003D511F" w:rsidRDefault="00F01876" w:rsidP="00954EC2">
      <w:pPr>
        <w:pStyle w:val="Heading1"/>
      </w:pPr>
      <w:bookmarkStart w:id="182" w:name="_Toc179898345"/>
      <w:bookmarkStart w:id="183" w:name="_Toc195680325"/>
      <w:bookmarkStart w:id="184" w:name="_Toc370503797"/>
      <w:r w:rsidRPr="003D511F">
        <w:t>W</w:t>
      </w:r>
      <w:r w:rsidR="00564855" w:rsidRPr="003D511F">
        <w:t xml:space="preserve">orking </w:t>
      </w:r>
      <w:r w:rsidRPr="003D511F">
        <w:t>G</w:t>
      </w:r>
      <w:r w:rsidR="00564855" w:rsidRPr="003D511F">
        <w:t xml:space="preserve">roup </w:t>
      </w:r>
      <w:r w:rsidRPr="003D511F">
        <w:t>3 – E</w:t>
      </w:r>
      <w:r w:rsidR="00564855" w:rsidRPr="003D511F">
        <w:t>nvironment</w:t>
      </w:r>
      <w:r w:rsidRPr="003D511F">
        <w:t>, Q</w:t>
      </w:r>
      <w:r w:rsidR="00564855" w:rsidRPr="003D511F">
        <w:t xml:space="preserve">uality </w:t>
      </w:r>
      <w:r w:rsidR="009E78BE" w:rsidRPr="003D511F">
        <w:t>A</w:t>
      </w:r>
      <w:r w:rsidR="00564855" w:rsidRPr="003D511F">
        <w:t>ssurance</w:t>
      </w:r>
      <w:r w:rsidR="00FA600D" w:rsidRPr="003D511F">
        <w:t>, TRAINiNG</w:t>
      </w:r>
      <w:r w:rsidR="00BE718D" w:rsidRPr="003D511F">
        <w:t xml:space="preserve"> </w:t>
      </w:r>
      <w:r w:rsidR="00F54441" w:rsidRPr="003D511F">
        <w:t>&amp;</w:t>
      </w:r>
      <w:r w:rsidR="00BE718D" w:rsidRPr="003D511F">
        <w:t xml:space="preserve"> </w:t>
      </w:r>
      <w:r w:rsidRPr="003D511F">
        <w:t>P</w:t>
      </w:r>
      <w:r w:rsidR="00564855" w:rsidRPr="003D511F">
        <w:t>ublications</w:t>
      </w:r>
      <w:bookmarkEnd w:id="182"/>
      <w:bookmarkEnd w:id="183"/>
      <w:bookmarkEnd w:id="184"/>
    </w:p>
    <w:p w14:paraId="22EDCF01" w14:textId="77777777" w:rsidR="003D511F" w:rsidRPr="003D511F" w:rsidRDefault="003D511F" w:rsidP="003D511F">
      <w:pPr>
        <w:pStyle w:val="BodyText"/>
      </w:pPr>
      <w:bookmarkStart w:id="185" w:name="_Toc104373131"/>
      <w:bookmarkStart w:id="186" w:name="_Toc37826792"/>
      <w:bookmarkStart w:id="187" w:name="_Toc212267300"/>
      <w:bookmarkEnd w:id="45"/>
      <w:r w:rsidRPr="003D511F">
        <w:t>Working Group 3 was asked to respond to input papers EEP21-10.2, EEP21-10.3.1, EEP21-10.3.2 EEP21-10.3.3, EEP21-10.3.4, EEP21-10.3.5, EEP21-10.3.6, EEP21-10.3.7, EEP21-10.3.8, EEP21-10.3.9, EEP21-10.3.10, EEP21-10.3.11, EEP21-10.4, EEP21-10.5, EEP21-10.5.1, EEP21-10.5.2, EEP21-10.5.3, EEP21-10.5.4, EEP21-10.5.5, EEP21-10.5.6, EEP21-10.5.7, EEP21-11 and EEP21-12.</w:t>
      </w:r>
    </w:p>
    <w:p w14:paraId="182B14B6" w14:textId="77777777" w:rsidR="003D511F" w:rsidRPr="003D511F" w:rsidRDefault="003D511F" w:rsidP="003D511F">
      <w:pPr>
        <w:pStyle w:val="BodyText"/>
      </w:pPr>
      <w:r w:rsidRPr="003D511F">
        <w:t xml:space="preserve">The detailed work programme for Working Group 3 was reviewed and the specific tasks progressed and completed. </w:t>
      </w:r>
    </w:p>
    <w:p w14:paraId="47C63833" w14:textId="77777777" w:rsidR="003D511F" w:rsidRPr="003D511F" w:rsidRDefault="003D511F" w:rsidP="003D511F">
      <w:pPr>
        <w:pStyle w:val="Heading2"/>
      </w:pPr>
      <w:bookmarkStart w:id="188" w:name="_Toc306372727"/>
      <w:bookmarkStart w:id="189" w:name="_Toc228006925"/>
      <w:bookmarkStart w:id="190" w:name="_Toc370503798"/>
      <w:r w:rsidRPr="003D511F">
        <w:t xml:space="preserve">Knowledge Sharing / Knowledge Management, taking into account open source </w:t>
      </w:r>
      <w:proofErr w:type="gramStart"/>
      <w:r w:rsidRPr="003D511F">
        <w:t>software  (</w:t>
      </w:r>
      <w:proofErr w:type="gramEnd"/>
      <w:r w:rsidRPr="003D511F">
        <w:rPr>
          <w:highlight w:val="yellow"/>
        </w:rPr>
        <w:t>Task 1*</w:t>
      </w:r>
      <w:r w:rsidRPr="003D511F">
        <w:t>)</w:t>
      </w:r>
      <w:bookmarkEnd w:id="188"/>
      <w:bookmarkEnd w:id="189"/>
      <w:bookmarkEnd w:id="190"/>
    </w:p>
    <w:p w14:paraId="1A66CB34" w14:textId="77777777" w:rsidR="003D511F" w:rsidRPr="003D511F" w:rsidRDefault="003D511F" w:rsidP="003D511F">
      <w:pPr>
        <w:pStyle w:val="BodyText"/>
        <w:rPr>
          <w:lang w:eastAsia="de-DE"/>
        </w:rPr>
      </w:pPr>
      <w:bookmarkStart w:id="191" w:name="_Toc306372728"/>
      <w:bookmarkStart w:id="192" w:name="_Toc228006926"/>
      <w:r w:rsidRPr="003D511F">
        <w:rPr>
          <w:lang w:eastAsia="de-DE"/>
        </w:rPr>
        <w:t>Develop procedures for informal sharing of information between members (Activity 1.1.1)</w:t>
      </w:r>
      <w:bookmarkEnd w:id="191"/>
      <w:bookmarkEnd w:id="192"/>
    </w:p>
    <w:p w14:paraId="748E5916" w14:textId="77777777" w:rsidR="003D511F" w:rsidRPr="003D511F" w:rsidRDefault="003D511F" w:rsidP="003D511F">
      <w:pPr>
        <w:pStyle w:val="BodyText"/>
        <w:rPr>
          <w:lang w:eastAsia="de-DE"/>
        </w:rPr>
      </w:pPr>
      <w:r w:rsidRPr="003D511F">
        <w:rPr>
          <w:lang w:eastAsia="de-DE"/>
        </w:rPr>
        <w:t>The objective of this work item is to develop procedures for informal sharing of information between members.</w:t>
      </w:r>
    </w:p>
    <w:p w14:paraId="13FCA0F9" w14:textId="77777777" w:rsidR="003D511F" w:rsidRPr="003D511F" w:rsidRDefault="003D511F" w:rsidP="003D511F">
      <w:pPr>
        <w:pStyle w:val="BodyText"/>
        <w:rPr>
          <w:lang w:eastAsia="de-DE"/>
        </w:rPr>
      </w:pPr>
      <w:r w:rsidRPr="003D511F">
        <w:rPr>
          <w:lang w:eastAsia="de-DE"/>
        </w:rPr>
        <w:t>A draft policy was developed outlining the use of the IALA Wiki for the sharing and storage of information related to the work of IALA Committees. The draft policy will be accessible on the IALA Wiki and available for comment.</w:t>
      </w:r>
    </w:p>
    <w:p w14:paraId="5DB82D39" w14:textId="77777777" w:rsidR="003D511F" w:rsidRPr="003D511F" w:rsidRDefault="003D511F" w:rsidP="003D511F">
      <w:pPr>
        <w:pStyle w:val="BodyText"/>
        <w:rPr>
          <w:lang w:eastAsia="de-DE"/>
        </w:rPr>
      </w:pPr>
      <w:r w:rsidRPr="003D511F">
        <w:rPr>
          <w:lang w:eastAsia="de-DE"/>
        </w:rPr>
        <w:t xml:space="preserve">The IALA Wiki maintenance page contains information on adding content to the Wiki including sharing video content. Further detailed procedures will be developed describing the process for adding and updating content.  </w:t>
      </w:r>
    </w:p>
    <w:p w14:paraId="7DABC975" w14:textId="77777777" w:rsidR="003D511F" w:rsidRPr="003D511F" w:rsidRDefault="003D511F" w:rsidP="003D511F">
      <w:pPr>
        <w:pStyle w:val="BodyText"/>
        <w:rPr>
          <w:lang w:eastAsia="de-DE"/>
        </w:rPr>
      </w:pPr>
      <w:r w:rsidRPr="003D511F">
        <w:rPr>
          <w:lang w:eastAsia="de-DE"/>
        </w:rPr>
        <w:t xml:space="preserve">David </w:t>
      </w:r>
      <w:proofErr w:type="spellStart"/>
      <w:r w:rsidRPr="003D511F">
        <w:rPr>
          <w:lang w:eastAsia="de-DE"/>
        </w:rPr>
        <w:t>Jeffkins</w:t>
      </w:r>
      <w:proofErr w:type="spellEnd"/>
      <w:r w:rsidRPr="003D511F">
        <w:rPr>
          <w:lang w:eastAsia="de-DE"/>
        </w:rPr>
        <w:t xml:space="preserve"> will continue to develop further procedures for adding content to the IALA Wiki in consultation with Omar Frits Eriksson.</w:t>
      </w:r>
    </w:p>
    <w:p w14:paraId="425C80F8" w14:textId="77777777" w:rsidR="003D511F" w:rsidRPr="003D511F" w:rsidRDefault="003D511F" w:rsidP="003D511F">
      <w:pPr>
        <w:spacing w:before="240" w:after="240"/>
        <w:rPr>
          <w:rFonts w:eastAsia="Times New Roman" w:cs="Times New Roman"/>
          <w:i/>
          <w:color w:val="548DD4" w:themeColor="text2" w:themeTint="99"/>
          <w:sz w:val="24"/>
          <w:szCs w:val="24"/>
          <w:lang w:eastAsia="en-US"/>
        </w:rPr>
      </w:pPr>
      <w:r w:rsidRPr="003D511F">
        <w:rPr>
          <w:rFonts w:eastAsia="Times New Roman" w:cs="Times New Roman"/>
          <w:i/>
          <w:color w:val="548DD4" w:themeColor="text2" w:themeTint="99"/>
          <w:sz w:val="24"/>
          <w:szCs w:val="24"/>
          <w:lang w:eastAsia="en-US"/>
        </w:rPr>
        <w:t>Action Items</w:t>
      </w:r>
    </w:p>
    <w:p w14:paraId="71CC807C" w14:textId="77777777" w:rsidR="003D511F" w:rsidRPr="003D511F" w:rsidRDefault="003D511F" w:rsidP="003D511F">
      <w:pPr>
        <w:pStyle w:val="ActionMember"/>
      </w:pPr>
      <w:bookmarkStart w:id="193" w:name="_Toc306440086"/>
      <w:bookmarkStart w:id="194" w:name="_Toc212267283"/>
      <w:bookmarkStart w:id="195" w:name="_Toc370503565"/>
      <w:r w:rsidRPr="003D511F">
        <w:t xml:space="preserve">David </w:t>
      </w:r>
      <w:proofErr w:type="spellStart"/>
      <w:r w:rsidRPr="003D511F">
        <w:t>Jeffkins</w:t>
      </w:r>
      <w:proofErr w:type="spellEnd"/>
      <w:r w:rsidRPr="003D511F">
        <w:t xml:space="preserve"> is requested to develop further procedures in consultation with Omar Frits Eriksson for updating and adding new content to the IALA Wiki.</w:t>
      </w:r>
      <w:bookmarkStart w:id="196" w:name="_Toc306372729"/>
      <w:bookmarkEnd w:id="193"/>
      <w:bookmarkEnd w:id="194"/>
      <w:bookmarkEnd w:id="195"/>
    </w:p>
    <w:p w14:paraId="76798F8D" w14:textId="77777777" w:rsidR="003D511F" w:rsidRPr="003D511F" w:rsidRDefault="003D511F" w:rsidP="003D511F">
      <w:pPr>
        <w:pStyle w:val="Heading3"/>
      </w:pPr>
      <w:bookmarkStart w:id="197" w:name="_Toc212267377"/>
      <w:bookmarkStart w:id="198" w:name="_Toc370503799"/>
      <w:bookmarkEnd w:id="196"/>
      <w:r w:rsidRPr="003D511F">
        <w:t>Develop and populate the IALA Wiki with information on Aids to Navigation (AtoN) not included in official IALA documents (Activity 1.2.1)</w:t>
      </w:r>
      <w:bookmarkEnd w:id="197"/>
      <w:bookmarkEnd w:id="198"/>
    </w:p>
    <w:p w14:paraId="30851DF1" w14:textId="77777777" w:rsidR="003D511F" w:rsidRPr="003D511F" w:rsidRDefault="003D511F" w:rsidP="003D511F">
      <w:pPr>
        <w:pStyle w:val="BodyText"/>
        <w:rPr>
          <w:lang w:eastAsia="ja-JP"/>
        </w:rPr>
      </w:pPr>
      <w:r w:rsidRPr="003D511F">
        <w:rPr>
          <w:lang w:eastAsia="ja-JP"/>
        </w:rPr>
        <w:t xml:space="preserve">The objective of this work item is to populate the IALA Wiki with information on AtoN that is not included in official IALA documents.  Information will be added as it becomes available.  </w:t>
      </w:r>
    </w:p>
    <w:p w14:paraId="41AD5750" w14:textId="77777777" w:rsidR="003D511F" w:rsidRPr="003D511F" w:rsidRDefault="003D511F" w:rsidP="003D511F">
      <w:pPr>
        <w:pStyle w:val="BodyText"/>
        <w:rPr>
          <w:lang w:eastAsia="ja-JP"/>
        </w:rPr>
      </w:pPr>
      <w:r w:rsidRPr="003D511F">
        <w:rPr>
          <w:lang w:eastAsia="ja-JP"/>
        </w:rPr>
        <w:t>Committee members are requested to continue to use the IALA Wiki for sharing information used in the development of IALA guidance documentation and posting relevant AtoN engineering documentation and information.</w:t>
      </w:r>
    </w:p>
    <w:p w14:paraId="31FB676A" w14:textId="77777777" w:rsidR="003D511F" w:rsidRPr="003D511F" w:rsidRDefault="003D511F" w:rsidP="003D511F">
      <w:pPr>
        <w:spacing w:before="240" w:after="240"/>
        <w:rPr>
          <w:rFonts w:eastAsia="Times New Roman" w:cs="Times New Roman"/>
          <w:i/>
          <w:color w:val="548DD4" w:themeColor="text2" w:themeTint="99"/>
          <w:sz w:val="24"/>
          <w:szCs w:val="24"/>
          <w:lang w:eastAsia="en-US"/>
        </w:rPr>
      </w:pPr>
      <w:r w:rsidRPr="003D511F">
        <w:rPr>
          <w:rFonts w:eastAsia="Times New Roman" w:cs="Times New Roman"/>
          <w:i/>
          <w:color w:val="548DD4" w:themeColor="text2" w:themeTint="99"/>
          <w:sz w:val="24"/>
          <w:szCs w:val="24"/>
          <w:lang w:eastAsia="en-US"/>
        </w:rPr>
        <w:t>Action Item</w:t>
      </w:r>
    </w:p>
    <w:p w14:paraId="14BB0EB3" w14:textId="77777777" w:rsidR="003D511F" w:rsidRPr="003D511F" w:rsidRDefault="003D511F" w:rsidP="003D511F">
      <w:pPr>
        <w:pStyle w:val="ActionMember"/>
        <w:rPr>
          <w:rFonts w:cs="Arial"/>
        </w:rPr>
      </w:pPr>
      <w:bookmarkStart w:id="199" w:name="_Toc306440087"/>
      <w:bookmarkStart w:id="200" w:name="_Toc212267284"/>
      <w:bookmarkStart w:id="201" w:name="_Toc370503566"/>
      <w:r w:rsidRPr="003D511F">
        <w:t>EEP Committee members are requested to continue to use the IALA wiki (</w:t>
      </w:r>
      <w:hyperlink r:id="rId12" w:history="1">
        <w:r w:rsidRPr="003D511F">
          <w:rPr>
            <w:color w:val="0000FF"/>
          </w:rPr>
          <w:t>http://www.iala-aism.org/wiki/ialawiki/index.php/Main_Page</w:t>
        </w:r>
      </w:hyperlink>
      <w:r w:rsidRPr="003D511F">
        <w:rPr>
          <w:rFonts w:cs="Arial"/>
        </w:rPr>
        <w:t>)</w:t>
      </w:r>
      <w:r w:rsidRPr="003D511F">
        <w:t xml:space="preserve"> for sharing information used </w:t>
      </w:r>
      <w:bookmarkEnd w:id="199"/>
      <w:r w:rsidRPr="003D511F">
        <w:t xml:space="preserve">in the </w:t>
      </w:r>
      <w:r w:rsidRPr="003D511F">
        <w:rPr>
          <w:rFonts w:cs="Arial"/>
        </w:rPr>
        <w:t>development of IALA guidance documentation and posting relevant AtoN engineering documentation and information.</w:t>
      </w:r>
      <w:bookmarkEnd w:id="200"/>
      <w:bookmarkEnd w:id="201"/>
    </w:p>
    <w:p w14:paraId="63B0FD75" w14:textId="77777777" w:rsidR="003F61DA" w:rsidRDefault="003F61DA">
      <w:pPr>
        <w:rPr>
          <w:rFonts w:eastAsia="MS Mincho"/>
          <w:b/>
          <w:bCs/>
          <w:kern w:val="28"/>
          <w:lang w:eastAsia="de-DE"/>
        </w:rPr>
      </w:pPr>
      <w:bookmarkStart w:id="202" w:name="_Toc272902238"/>
      <w:bookmarkStart w:id="203" w:name="_Toc306372730"/>
      <w:bookmarkStart w:id="204" w:name="_Toc228006927"/>
      <w:r>
        <w:br w:type="page"/>
      </w:r>
    </w:p>
    <w:p w14:paraId="672F9D8D" w14:textId="0F9BB665" w:rsidR="003D511F" w:rsidRPr="003D511F" w:rsidRDefault="003D511F" w:rsidP="003D511F">
      <w:pPr>
        <w:pStyle w:val="Heading2"/>
      </w:pPr>
      <w:bookmarkStart w:id="205" w:name="_Toc370503800"/>
      <w:r w:rsidRPr="003D511F">
        <w:lastRenderedPageBreak/>
        <w:t xml:space="preserve">Environment and </w:t>
      </w:r>
      <w:proofErr w:type="gramStart"/>
      <w:r w:rsidRPr="003D511F">
        <w:t>Safety  (</w:t>
      </w:r>
      <w:proofErr w:type="gramEnd"/>
      <w:r w:rsidRPr="003D511F">
        <w:rPr>
          <w:highlight w:val="yellow"/>
        </w:rPr>
        <w:t>Task 6*</w:t>
      </w:r>
      <w:r w:rsidRPr="003D511F">
        <w:t>)</w:t>
      </w:r>
      <w:bookmarkEnd w:id="202"/>
      <w:bookmarkEnd w:id="203"/>
      <w:bookmarkEnd w:id="204"/>
      <w:bookmarkEnd w:id="205"/>
    </w:p>
    <w:p w14:paraId="28BC10BA" w14:textId="77777777" w:rsidR="003D511F" w:rsidRPr="003D511F" w:rsidRDefault="003D511F" w:rsidP="003D511F">
      <w:pPr>
        <w:pStyle w:val="Heading3"/>
      </w:pPr>
      <w:bookmarkStart w:id="206" w:name="_Toc306372732"/>
      <w:bookmarkStart w:id="207" w:name="_Toc212267380"/>
      <w:bookmarkStart w:id="208" w:name="_Toc370503801"/>
      <w:bookmarkStart w:id="209" w:name="_Toc306372731"/>
      <w:bookmarkStart w:id="210" w:name="_Toc228006928"/>
      <w:r w:rsidRPr="003D511F">
        <w:t>Revise NAVGUIDE content for guidance on safe handling and management of mercury (Activity 6.1.2)</w:t>
      </w:r>
      <w:bookmarkEnd w:id="206"/>
      <w:bookmarkEnd w:id="207"/>
      <w:bookmarkEnd w:id="208"/>
    </w:p>
    <w:p w14:paraId="51DA75A1" w14:textId="77777777" w:rsidR="003D511F" w:rsidRPr="003D511F" w:rsidRDefault="003D511F" w:rsidP="003D511F">
      <w:pPr>
        <w:pStyle w:val="BodyText"/>
        <w:rPr>
          <w:lang w:eastAsia="ja-JP"/>
        </w:rPr>
      </w:pPr>
      <w:r w:rsidRPr="003D511F">
        <w:rPr>
          <w:lang w:eastAsia="ja-JP"/>
        </w:rPr>
        <w:t>The objective of this work item is to review the existing guidance in the NAVGUIDE for the safe handling and management of mercury.</w:t>
      </w:r>
    </w:p>
    <w:p w14:paraId="44DF74F5" w14:textId="77777777" w:rsidR="003D511F" w:rsidRPr="003D511F" w:rsidRDefault="003D511F" w:rsidP="003D511F">
      <w:pPr>
        <w:pStyle w:val="BodyText"/>
        <w:rPr>
          <w:lang w:eastAsia="ja-JP"/>
        </w:rPr>
      </w:pPr>
      <w:r w:rsidRPr="003D511F">
        <w:rPr>
          <w:lang w:eastAsia="ja-JP"/>
        </w:rPr>
        <w:t>This work item was completed at EEP18.</w:t>
      </w:r>
    </w:p>
    <w:p w14:paraId="4B96C22E" w14:textId="77777777" w:rsidR="003D511F" w:rsidRPr="003D511F" w:rsidRDefault="003D511F" w:rsidP="003D511F">
      <w:pPr>
        <w:pStyle w:val="Heading3"/>
      </w:pPr>
      <w:bookmarkStart w:id="211" w:name="_Toc370503802"/>
      <w:r w:rsidRPr="003D511F">
        <w:t>Develop new Guideline on methods for determining and reducing carbon footprint of AtoN services (Activity 6.1.1)</w:t>
      </w:r>
      <w:bookmarkEnd w:id="209"/>
      <w:bookmarkEnd w:id="210"/>
      <w:bookmarkEnd w:id="211"/>
    </w:p>
    <w:p w14:paraId="71A43D1E" w14:textId="77777777" w:rsidR="003D511F" w:rsidRPr="003D511F" w:rsidRDefault="003D511F" w:rsidP="003D511F">
      <w:pPr>
        <w:pStyle w:val="Heading3"/>
      </w:pPr>
      <w:bookmarkStart w:id="212" w:name="_Toc228006929"/>
      <w:bookmarkStart w:id="213" w:name="_Toc370503803"/>
      <w:r w:rsidRPr="003D511F">
        <w:t>Revise Guideline 1036 IALA Green Guide (Activity 6.3.1)</w:t>
      </w:r>
      <w:bookmarkEnd w:id="212"/>
      <w:bookmarkEnd w:id="213"/>
    </w:p>
    <w:p w14:paraId="44C9A301" w14:textId="77777777" w:rsidR="003D511F" w:rsidRPr="003D511F" w:rsidRDefault="003D511F" w:rsidP="003D511F">
      <w:pPr>
        <w:pStyle w:val="Heading3"/>
      </w:pPr>
      <w:bookmarkStart w:id="214" w:name="_Toc228006930"/>
      <w:bookmarkStart w:id="215" w:name="_Toc370503804"/>
      <w:r w:rsidRPr="003D511F">
        <w:t>Incorporate consideration of the implications of global warming on AtoN provision in the ‘Green Guide (Activity 6.2.1)</w:t>
      </w:r>
      <w:bookmarkEnd w:id="214"/>
      <w:bookmarkEnd w:id="215"/>
    </w:p>
    <w:p w14:paraId="067F47FD" w14:textId="77777777" w:rsidR="003D511F" w:rsidRPr="003D511F" w:rsidRDefault="003D511F" w:rsidP="003D511F">
      <w:pPr>
        <w:pStyle w:val="BodyText"/>
        <w:rPr>
          <w:lang w:eastAsia="ja-JP"/>
        </w:rPr>
      </w:pPr>
      <w:r w:rsidRPr="003D511F">
        <w:rPr>
          <w:lang w:eastAsia="ja-JP"/>
        </w:rPr>
        <w:t>The objective of these work items is to provide guidance to members on environmental issues in the provision of AtoN, including the introduction of methods of determining and reducing the carbon footprint of AtoN services and exploring the importance of the implications of global warning on AtoN management.</w:t>
      </w:r>
    </w:p>
    <w:p w14:paraId="5BF97A98" w14:textId="389CF6B2" w:rsidR="003D511F" w:rsidRPr="003D511F" w:rsidRDefault="003D511F" w:rsidP="003D511F">
      <w:pPr>
        <w:pStyle w:val="BodyText"/>
        <w:rPr>
          <w:lang w:eastAsia="ja-JP"/>
        </w:rPr>
      </w:pPr>
      <w:r w:rsidRPr="003D511F">
        <w:rPr>
          <w:lang w:eastAsia="ja-JP"/>
        </w:rPr>
        <w:t>The intercessional work comp</w:t>
      </w:r>
      <w:r w:rsidR="00933323">
        <w:rPr>
          <w:lang w:eastAsia="ja-JP"/>
        </w:rPr>
        <w:t>leted by Adam Hay and Greg Hanse</w:t>
      </w:r>
      <w:r w:rsidRPr="003D511F">
        <w:rPr>
          <w:lang w:eastAsia="ja-JP"/>
        </w:rPr>
        <w:t xml:space="preserve">n on input paper EEP21-10.2 Guideline 1036 on Environmental Management was noted.  The revised guideline has been further updated to incorporate technical considerations </w:t>
      </w:r>
      <w:r w:rsidRPr="003D511F">
        <w:rPr>
          <w:lang w:val="en-AU" w:eastAsia="ja-JP"/>
        </w:rPr>
        <w:t>addressing specific areas of concern and potential solutions to minimize the environmental impact of AtoN equipment and activities.</w:t>
      </w:r>
    </w:p>
    <w:p w14:paraId="0CE0F037" w14:textId="77777777" w:rsidR="003D511F" w:rsidRPr="003D511F" w:rsidRDefault="003D511F" w:rsidP="003D511F">
      <w:pPr>
        <w:pStyle w:val="BodyText"/>
      </w:pPr>
      <w:r w:rsidRPr="003D511F">
        <w:t xml:space="preserve">The updated Guideline EEP21-14.1.3.8 (revised Guideline 1036 on Environmental Management in Aids to Navigation) is now complete. </w:t>
      </w:r>
    </w:p>
    <w:p w14:paraId="2C6C1D09" w14:textId="77777777" w:rsidR="003D511F" w:rsidRPr="003D511F" w:rsidRDefault="003D511F" w:rsidP="003D511F">
      <w:pPr>
        <w:spacing w:before="240" w:after="240"/>
        <w:rPr>
          <w:rFonts w:eastAsia="Times New Roman" w:cs="Times New Roman"/>
          <w:i/>
          <w:color w:val="548DD4" w:themeColor="text2" w:themeTint="99"/>
          <w:sz w:val="24"/>
          <w:szCs w:val="24"/>
          <w:lang w:eastAsia="en-US"/>
        </w:rPr>
      </w:pPr>
      <w:r w:rsidRPr="003D511F">
        <w:rPr>
          <w:rFonts w:eastAsia="Times New Roman" w:cs="Times New Roman"/>
          <w:i/>
          <w:color w:val="548DD4" w:themeColor="text2" w:themeTint="99"/>
          <w:sz w:val="24"/>
          <w:szCs w:val="24"/>
          <w:lang w:eastAsia="en-US"/>
        </w:rPr>
        <w:t>Action Items</w:t>
      </w:r>
    </w:p>
    <w:p w14:paraId="4AA2BECE" w14:textId="77777777" w:rsidR="003D511F" w:rsidRPr="003D511F" w:rsidRDefault="003D511F" w:rsidP="003D511F">
      <w:pPr>
        <w:pStyle w:val="ActionIALA"/>
      </w:pPr>
      <w:bookmarkStart w:id="216" w:name="_Toc306372795"/>
      <w:bookmarkStart w:id="217" w:name="_Toc203891539"/>
      <w:bookmarkStart w:id="218" w:name="_Toc212267218"/>
      <w:bookmarkStart w:id="219" w:name="_Toc370719841"/>
      <w:r w:rsidRPr="003D511F">
        <w:t>The Secretariat is requested to forward EEP21-14.1.3.8 (revised Guideline 1036 on Environmental Management in Aids to Navigation) to Council for approval.</w:t>
      </w:r>
      <w:bookmarkEnd w:id="216"/>
      <w:bookmarkEnd w:id="217"/>
      <w:bookmarkEnd w:id="218"/>
      <w:bookmarkEnd w:id="219"/>
    </w:p>
    <w:p w14:paraId="607ECB30" w14:textId="77777777" w:rsidR="003D511F" w:rsidRPr="003D511F" w:rsidRDefault="003D511F" w:rsidP="003D511F">
      <w:pPr>
        <w:pStyle w:val="Heading3"/>
      </w:pPr>
      <w:bookmarkStart w:id="220" w:name="_Toc306372733"/>
      <w:bookmarkStart w:id="221" w:name="_Toc228006931"/>
      <w:bookmarkStart w:id="222" w:name="_Toc370503805"/>
      <w:r w:rsidRPr="003D511F">
        <w:t>Develop new Guideline on treating legionella and coli bacteria in water supplies of de-staffed stations (Activity 6.1.3)</w:t>
      </w:r>
      <w:bookmarkEnd w:id="220"/>
      <w:bookmarkEnd w:id="221"/>
      <w:bookmarkEnd w:id="222"/>
    </w:p>
    <w:p w14:paraId="7B45CEEB" w14:textId="77777777" w:rsidR="003D511F" w:rsidRPr="003D511F" w:rsidRDefault="003D511F" w:rsidP="003D511F">
      <w:pPr>
        <w:pStyle w:val="BodyText"/>
        <w:rPr>
          <w:lang w:eastAsia="de-DE"/>
        </w:rPr>
      </w:pPr>
      <w:r w:rsidRPr="003D511F">
        <w:rPr>
          <w:lang w:eastAsia="de-DE"/>
        </w:rPr>
        <w:t>The objective of this work item is to provide advice to members on treating legionella and coli bacteria in water supplies of de-staffed lighthouse stations.</w:t>
      </w:r>
    </w:p>
    <w:p w14:paraId="40200F72" w14:textId="77777777" w:rsidR="003D511F" w:rsidRPr="003D511F" w:rsidRDefault="003D511F" w:rsidP="003D511F">
      <w:pPr>
        <w:pStyle w:val="BodyText"/>
      </w:pPr>
      <w:r w:rsidRPr="003D511F">
        <w:t xml:space="preserve">This work item was discussed and it was agreed that there may not be a wide need for IALA guidance on this specific topic. There is also likely to be sufficient guidance on dealing with this issue from national health and safety authorities.   </w:t>
      </w:r>
    </w:p>
    <w:p w14:paraId="28FD6ED8" w14:textId="77777777" w:rsidR="003D511F" w:rsidRPr="003D511F" w:rsidRDefault="003D511F" w:rsidP="003D511F">
      <w:pPr>
        <w:pStyle w:val="BodyText"/>
      </w:pPr>
      <w:r w:rsidRPr="003D511F">
        <w:t xml:space="preserve">Information on treating legionella and coli bacteria in water supplies of de-staffed stations provided by Simon </w:t>
      </w:r>
      <w:proofErr w:type="spellStart"/>
      <w:r w:rsidRPr="003D511F">
        <w:t>Millyard</w:t>
      </w:r>
      <w:proofErr w:type="spellEnd"/>
      <w:r w:rsidRPr="003D511F">
        <w:t xml:space="preserve"> has been loaded on the IALA Wiki. </w:t>
      </w:r>
    </w:p>
    <w:p w14:paraId="1D921390" w14:textId="77777777" w:rsidR="003D511F" w:rsidRPr="003D511F" w:rsidRDefault="003D511F" w:rsidP="003D511F">
      <w:pPr>
        <w:pStyle w:val="BodyText"/>
      </w:pPr>
      <w:r w:rsidRPr="003D511F">
        <w:t>In addition to this it was agreed that some information on this topic should be added to chapter 11.4 Utilities Supply of Guideline 1007 Lighthouse Maintenance. R</w:t>
      </w:r>
      <w:r w:rsidRPr="003D511F">
        <w:rPr>
          <w:szCs w:val="20"/>
        </w:rPr>
        <w:t>eview of this document has been included in the planned review of documents in the next work program.</w:t>
      </w:r>
    </w:p>
    <w:p w14:paraId="08052C8B" w14:textId="77777777" w:rsidR="003D511F" w:rsidRPr="003D511F" w:rsidRDefault="003D511F" w:rsidP="003D511F">
      <w:pPr>
        <w:spacing w:before="240" w:after="240"/>
        <w:rPr>
          <w:rFonts w:eastAsia="Times New Roman" w:cs="Times New Roman"/>
          <w:i/>
          <w:color w:val="548DD4" w:themeColor="text2" w:themeTint="99"/>
          <w:sz w:val="24"/>
          <w:szCs w:val="24"/>
          <w:lang w:eastAsia="en-US"/>
        </w:rPr>
      </w:pPr>
      <w:r w:rsidRPr="003D511F">
        <w:rPr>
          <w:rFonts w:eastAsia="Times New Roman" w:cs="Times New Roman"/>
          <w:i/>
          <w:color w:val="548DD4" w:themeColor="text2" w:themeTint="99"/>
          <w:sz w:val="24"/>
          <w:szCs w:val="24"/>
          <w:lang w:eastAsia="en-US"/>
        </w:rPr>
        <w:t>Action Item</w:t>
      </w:r>
    </w:p>
    <w:p w14:paraId="498A90EF" w14:textId="77777777" w:rsidR="003D511F" w:rsidRPr="003D511F" w:rsidRDefault="003D511F" w:rsidP="003D511F">
      <w:pPr>
        <w:pStyle w:val="ActionMember"/>
      </w:pPr>
      <w:bookmarkStart w:id="223" w:name="_Toc370503567"/>
      <w:bookmarkStart w:id="224" w:name="_Toc306372734"/>
      <w:r w:rsidRPr="003D511F">
        <w:t xml:space="preserve">David </w:t>
      </w:r>
      <w:proofErr w:type="spellStart"/>
      <w:r w:rsidRPr="003D511F">
        <w:t>Jeffkins</w:t>
      </w:r>
      <w:proofErr w:type="spellEnd"/>
      <w:r w:rsidRPr="003D511F">
        <w:t xml:space="preserve"> is requested to update chapter 11.4 Utilities Supply of Guideline 1007 Lighthouse Maintenance with information on treating legionella and coli bacteria in water supplies of de-staffed stations and submit as input to EEP22.</w:t>
      </w:r>
      <w:bookmarkEnd w:id="223"/>
    </w:p>
    <w:p w14:paraId="63E702C1" w14:textId="77777777" w:rsidR="003D511F" w:rsidRPr="003D511F" w:rsidRDefault="003D511F" w:rsidP="003D511F">
      <w:pPr>
        <w:pStyle w:val="Heading3"/>
      </w:pPr>
      <w:bookmarkStart w:id="225" w:name="_Toc212267382"/>
      <w:bookmarkStart w:id="226" w:name="_Toc370503806"/>
      <w:r w:rsidRPr="003D511F">
        <w:lastRenderedPageBreak/>
        <w:t>Develop new Guideline on safety management for AtoN activities (Activity 6.1.4)</w:t>
      </w:r>
      <w:bookmarkEnd w:id="225"/>
      <w:bookmarkEnd w:id="226"/>
    </w:p>
    <w:p w14:paraId="30618F77" w14:textId="77777777" w:rsidR="003D511F" w:rsidRPr="003D511F" w:rsidRDefault="003D511F" w:rsidP="003D511F">
      <w:pPr>
        <w:pStyle w:val="BodyText"/>
        <w:rPr>
          <w:lang w:eastAsia="de-DE"/>
        </w:rPr>
      </w:pPr>
      <w:r w:rsidRPr="003D511F">
        <w:rPr>
          <w:lang w:eastAsia="de-DE"/>
        </w:rPr>
        <w:t>The objective of this work item is to provide advice to members on safety management for AtoN repair and maintenance activities.</w:t>
      </w:r>
    </w:p>
    <w:p w14:paraId="29C98A8B" w14:textId="77777777" w:rsidR="003D511F" w:rsidRPr="003D511F" w:rsidRDefault="003D511F" w:rsidP="003D511F">
      <w:pPr>
        <w:pStyle w:val="BodyText"/>
        <w:rPr>
          <w:lang w:eastAsia="de-DE"/>
        </w:rPr>
      </w:pPr>
      <w:r w:rsidRPr="003D511F">
        <w:rPr>
          <w:lang w:eastAsia="de-DE"/>
        </w:rPr>
        <w:t>This work item was completed at EEP19.</w:t>
      </w:r>
    </w:p>
    <w:p w14:paraId="04DC3558" w14:textId="77777777" w:rsidR="003D511F" w:rsidRPr="003D511F" w:rsidRDefault="003D511F" w:rsidP="003D511F">
      <w:pPr>
        <w:numPr>
          <w:ilvl w:val="1"/>
          <w:numId w:val="5"/>
        </w:numPr>
        <w:spacing w:before="240" w:after="120"/>
        <w:outlineLvl w:val="1"/>
        <w:rPr>
          <w:rFonts w:eastAsia="MS Mincho"/>
          <w:b/>
          <w:bCs/>
          <w:kern w:val="28"/>
          <w:lang w:eastAsia="de-DE"/>
        </w:rPr>
      </w:pPr>
      <w:bookmarkStart w:id="227" w:name="_Toc272902231"/>
      <w:bookmarkStart w:id="228" w:name="_Toc306372736"/>
      <w:bookmarkStart w:id="229" w:name="_Toc228006932"/>
      <w:bookmarkEnd w:id="224"/>
      <w:r w:rsidRPr="003D511F">
        <w:rPr>
          <w:rFonts w:eastAsia="MS Mincho"/>
          <w:b/>
          <w:kern w:val="28"/>
          <w:lang w:eastAsia="de-DE"/>
        </w:rPr>
        <w:t>Aids to Navigation Training, IALA WWA</w:t>
      </w:r>
      <w:r w:rsidRPr="003D511F">
        <w:rPr>
          <w:rFonts w:eastAsia="MS Mincho"/>
          <w:b/>
          <w:bCs/>
          <w:kern w:val="28"/>
          <w:lang w:eastAsia="de-DE"/>
        </w:rPr>
        <w:t xml:space="preserve">  (</w:t>
      </w:r>
      <w:r w:rsidRPr="003D511F">
        <w:rPr>
          <w:rFonts w:eastAsia="MS Mincho"/>
          <w:b/>
          <w:bCs/>
          <w:kern w:val="28"/>
          <w:highlight w:val="yellow"/>
          <w:lang w:eastAsia="de-DE"/>
        </w:rPr>
        <w:t>Task 7*</w:t>
      </w:r>
      <w:r w:rsidRPr="003D511F">
        <w:rPr>
          <w:rFonts w:eastAsia="MS Mincho"/>
          <w:b/>
          <w:bCs/>
          <w:kern w:val="28"/>
          <w:lang w:eastAsia="de-DE"/>
        </w:rPr>
        <w:t>)</w:t>
      </w:r>
      <w:bookmarkEnd w:id="227"/>
      <w:bookmarkEnd w:id="228"/>
      <w:bookmarkEnd w:id="229"/>
    </w:p>
    <w:p w14:paraId="0EF71649" w14:textId="77777777" w:rsidR="003D511F" w:rsidRPr="003D511F" w:rsidRDefault="003D511F" w:rsidP="003D511F">
      <w:pPr>
        <w:pStyle w:val="BodyText"/>
      </w:pPr>
      <w:r w:rsidRPr="003D511F">
        <w:t>The objective of this task is to assist in the development of IALA guidance documents and training material for the IALA World Wide Academy (The Academy).</w:t>
      </w:r>
    </w:p>
    <w:p w14:paraId="381EB388" w14:textId="77777777" w:rsidR="003D511F" w:rsidRPr="003D511F" w:rsidRDefault="003D511F" w:rsidP="003D511F">
      <w:pPr>
        <w:pStyle w:val="Heading3"/>
      </w:pPr>
      <w:bookmarkStart w:id="230" w:name="_Toc228006933"/>
      <w:bookmarkStart w:id="231" w:name="_Toc306372738"/>
      <w:bookmarkStart w:id="232" w:name="_Toc370503807"/>
      <w:bookmarkStart w:id="233" w:name="_Toc306440097"/>
      <w:bookmarkStart w:id="234" w:name="_Toc306372801"/>
      <w:bookmarkStart w:id="235" w:name="_Toc203891544"/>
      <w:bookmarkStart w:id="236" w:name="_Toc272902239"/>
      <w:bookmarkStart w:id="237" w:name="_Toc306372739"/>
      <w:r w:rsidRPr="003D511F">
        <w:t>Develop Model Course for level 2 technician training (Activity 7.1.2)</w:t>
      </w:r>
      <w:bookmarkEnd w:id="230"/>
      <w:bookmarkEnd w:id="231"/>
      <w:bookmarkEnd w:id="232"/>
    </w:p>
    <w:p w14:paraId="0CDA270D" w14:textId="77777777" w:rsidR="003D511F" w:rsidRPr="003D511F" w:rsidRDefault="003D511F" w:rsidP="003D511F">
      <w:pPr>
        <w:pStyle w:val="BodyText"/>
      </w:pPr>
      <w:r w:rsidRPr="003D511F">
        <w:t>Input paper EEP21-10.3.1 WWA Model Course Overview on Level 2 Technician Training was updated following the development of eight additional model courses.  The updated document was endorsed by the Committee and will be sent to the Academy for Approval</w:t>
      </w:r>
    </w:p>
    <w:p w14:paraId="2818CB81" w14:textId="77777777" w:rsidR="003D511F" w:rsidRPr="003D511F" w:rsidRDefault="003D511F" w:rsidP="003D511F">
      <w:pPr>
        <w:pStyle w:val="Heading3"/>
      </w:pPr>
      <w:bookmarkStart w:id="238" w:name="_Toc228006934"/>
      <w:bookmarkStart w:id="239" w:name="_Toc370503808"/>
      <w:r w:rsidRPr="003D511F">
        <w:t>Input papers related to Level 2 Technician Model Courses</w:t>
      </w:r>
      <w:bookmarkEnd w:id="238"/>
      <w:bookmarkEnd w:id="239"/>
    </w:p>
    <w:p w14:paraId="5A43ED07" w14:textId="77777777" w:rsidR="003D511F" w:rsidRPr="003D511F" w:rsidRDefault="003D511F" w:rsidP="003D511F">
      <w:pPr>
        <w:pStyle w:val="BodyText"/>
        <w:rPr>
          <w:b/>
        </w:rPr>
      </w:pPr>
      <w:r w:rsidRPr="003D511F">
        <w:t>The Working Group reviewed eight input papers related to Level 2 technician training model courses.  The course covered topics such as buoy handling, wind generators, mains AC utility power systems, remote monitoring of AtoN, maintenance planning and records, AtoN structures, materials, corrosion protection and preservation of structures.</w:t>
      </w:r>
    </w:p>
    <w:p w14:paraId="7AE90539" w14:textId="77777777" w:rsidR="003D511F" w:rsidRPr="003D511F" w:rsidRDefault="003D511F" w:rsidP="003D511F">
      <w:pPr>
        <w:pStyle w:val="BodyText"/>
      </w:pPr>
      <w:r w:rsidRPr="003D511F">
        <w:t>A total of eight new model courses were endorsed by the Committee and will be sent to the Academy for approval.</w:t>
      </w:r>
    </w:p>
    <w:p w14:paraId="587A5A2F" w14:textId="77777777" w:rsidR="003D511F" w:rsidRPr="003D511F" w:rsidRDefault="003D511F" w:rsidP="003D511F">
      <w:pPr>
        <w:pStyle w:val="Heading3"/>
      </w:pPr>
      <w:bookmarkStart w:id="240" w:name="_Toc370503809"/>
      <w:r w:rsidRPr="003D511F">
        <w:t>Review new IALA Guideline on VTS Train the Trainer (input paper EEP21-10.3.9)</w:t>
      </w:r>
      <w:bookmarkEnd w:id="240"/>
    </w:p>
    <w:p w14:paraId="68E2AE4A" w14:textId="77777777" w:rsidR="003D511F" w:rsidRPr="003D511F" w:rsidRDefault="003D511F" w:rsidP="003D511F">
      <w:pPr>
        <w:pStyle w:val="BodyText"/>
      </w:pPr>
      <w:r w:rsidRPr="003D511F">
        <w:t>The draft Guideline forwarded by the VTS Committee was reviewed and supported as providing very helpful generic guidance on procedures to Train the Trainer.  It was considered that although it addressed VTS training, its content was equally relevant to Aids to Navigation Level 1 and 2 training.  The Academy should be encouraged to consider adding a reference to the new Guideline in the next edition of Recommendation E-141 on Aids to Navigation Training.</w:t>
      </w:r>
    </w:p>
    <w:p w14:paraId="5B453854" w14:textId="77777777" w:rsidR="003D511F" w:rsidRPr="003D511F" w:rsidRDefault="003D511F" w:rsidP="003D511F">
      <w:pPr>
        <w:pStyle w:val="Heading3"/>
      </w:pPr>
      <w:bookmarkStart w:id="241" w:name="_Toc370503810"/>
      <w:r w:rsidRPr="003D511F">
        <w:t>Review new model course WWA.L1.4 on an introduction to e-Navigation (input paper EEP21-10.3.11)</w:t>
      </w:r>
      <w:bookmarkEnd w:id="241"/>
    </w:p>
    <w:p w14:paraId="098EDA7E" w14:textId="77777777" w:rsidR="003D511F" w:rsidRPr="003D511F" w:rsidRDefault="003D511F" w:rsidP="003D511F">
      <w:pPr>
        <w:pStyle w:val="BodyText"/>
      </w:pPr>
      <w:r w:rsidRPr="003D511F">
        <w:t>The new draft model course forwarded by the e-</w:t>
      </w:r>
      <w:proofErr w:type="spellStart"/>
      <w:r w:rsidRPr="003D511F">
        <w:t>Nav</w:t>
      </w:r>
      <w:proofErr w:type="spellEnd"/>
      <w:r w:rsidRPr="003D511F">
        <w:t xml:space="preserve"> Committee was reviewed and endorsed in its entirety. </w:t>
      </w:r>
    </w:p>
    <w:p w14:paraId="4860BD6F" w14:textId="77777777" w:rsidR="003D511F" w:rsidRPr="003D511F" w:rsidRDefault="003D511F" w:rsidP="003D511F">
      <w:pPr>
        <w:spacing w:before="240" w:after="240"/>
        <w:rPr>
          <w:rFonts w:eastAsia="Times New Roman" w:cs="Times New Roman"/>
          <w:i/>
          <w:color w:val="548DD4" w:themeColor="text2" w:themeTint="99"/>
          <w:sz w:val="24"/>
          <w:szCs w:val="24"/>
          <w:lang w:eastAsia="en-US"/>
        </w:rPr>
      </w:pPr>
      <w:r w:rsidRPr="003D511F">
        <w:rPr>
          <w:rFonts w:eastAsia="Times New Roman" w:cs="Times New Roman"/>
          <w:i/>
          <w:color w:val="548DD4" w:themeColor="text2" w:themeTint="99"/>
          <w:sz w:val="24"/>
          <w:szCs w:val="24"/>
          <w:lang w:eastAsia="en-US"/>
        </w:rPr>
        <w:t>Action Items</w:t>
      </w:r>
    </w:p>
    <w:p w14:paraId="425024DD" w14:textId="77777777" w:rsidR="003D511F" w:rsidRPr="003D511F" w:rsidRDefault="003D511F" w:rsidP="003D511F">
      <w:pPr>
        <w:pStyle w:val="ActionIALA"/>
      </w:pPr>
      <w:bookmarkStart w:id="242" w:name="_Toc370719842"/>
      <w:r w:rsidRPr="003D511F">
        <w:t>The Secretariat is requested to forward EEP21-14.1.3.10 (WWA model course overview on Level 2 technician training) to the Academy for approval.</w:t>
      </w:r>
      <w:bookmarkEnd w:id="242"/>
    </w:p>
    <w:p w14:paraId="17A30E73" w14:textId="77777777" w:rsidR="003D511F" w:rsidRPr="003D511F" w:rsidRDefault="003D511F" w:rsidP="003D511F">
      <w:pPr>
        <w:pStyle w:val="ActionIALA"/>
      </w:pPr>
      <w:bookmarkStart w:id="243" w:name="_Toc370719843"/>
      <w:r w:rsidRPr="003D511F">
        <w:t>The Secretariat is requested to forward EEP21-14.1.3.1 (WWA model course L2.10.1-2 – remote monitoring of AtoN) to the Academy for approval.</w:t>
      </w:r>
      <w:bookmarkEnd w:id="243"/>
    </w:p>
    <w:p w14:paraId="656E1549" w14:textId="77777777" w:rsidR="003D511F" w:rsidRPr="003D511F" w:rsidRDefault="003D511F" w:rsidP="003D511F">
      <w:pPr>
        <w:pStyle w:val="ActionIALA"/>
      </w:pPr>
      <w:bookmarkStart w:id="244" w:name="_Toc370719844"/>
      <w:r w:rsidRPr="003D511F">
        <w:t>The Secretariat is requested to forward EEP21-14.1.3.2 (WWA model course L2.2.4 – wind generators) to the Academy for approval.</w:t>
      </w:r>
      <w:bookmarkEnd w:id="244"/>
    </w:p>
    <w:p w14:paraId="4B33849C" w14:textId="77777777" w:rsidR="003D511F" w:rsidRPr="003D511F" w:rsidRDefault="003D511F" w:rsidP="003D511F">
      <w:pPr>
        <w:pStyle w:val="ActionIALA"/>
      </w:pPr>
      <w:bookmarkStart w:id="245" w:name="_Toc370719845"/>
      <w:r w:rsidRPr="003D511F">
        <w:t>The Secretariat is requested to forward EEP21-14.1.3.3 (WWA model course L2.2.5-6 – mains AC power systems petrol and diesel generators) to the Academy for approval.</w:t>
      </w:r>
      <w:bookmarkEnd w:id="245"/>
    </w:p>
    <w:p w14:paraId="12732E84" w14:textId="77777777" w:rsidR="003D511F" w:rsidRPr="003D511F" w:rsidRDefault="003D511F" w:rsidP="003D511F">
      <w:pPr>
        <w:pStyle w:val="ActionIALA"/>
      </w:pPr>
      <w:bookmarkStart w:id="246" w:name="_Toc370719846"/>
      <w:r w:rsidRPr="003D511F">
        <w:t>The Secretariat is requested to forward EEP21-14.1.3.4 (WWA model course L2.11.1-5 – AtoN structures, materials, corrosion and protection) to the Academy for approval.</w:t>
      </w:r>
      <w:bookmarkEnd w:id="246"/>
    </w:p>
    <w:p w14:paraId="67CC2942" w14:textId="77777777" w:rsidR="003D511F" w:rsidRPr="003D511F" w:rsidRDefault="003D511F" w:rsidP="003D511F">
      <w:pPr>
        <w:pStyle w:val="ActionIALA"/>
      </w:pPr>
      <w:bookmarkStart w:id="247" w:name="_Toc370719847"/>
      <w:r w:rsidRPr="003D511F">
        <w:t>The Secretariat is requested to forward EEP21-14.1.3.5 (WWA model course L2.11.6 – preservation of structures) to the Academy for approval.</w:t>
      </w:r>
      <w:bookmarkEnd w:id="247"/>
    </w:p>
    <w:p w14:paraId="1E57C8BB" w14:textId="77777777" w:rsidR="003D511F" w:rsidRPr="003D511F" w:rsidRDefault="003D511F" w:rsidP="003D511F">
      <w:pPr>
        <w:pStyle w:val="ActionIALA"/>
      </w:pPr>
      <w:bookmarkStart w:id="248" w:name="_Toc370719848"/>
      <w:r w:rsidRPr="003D511F">
        <w:lastRenderedPageBreak/>
        <w:t>The Secretariat is requested to forward EEP21-14.1.3.6 (WWA model course L2.11.7 – maintenance and planning records) to the Academy for approval.</w:t>
      </w:r>
      <w:bookmarkEnd w:id="248"/>
    </w:p>
    <w:p w14:paraId="28BC7C29" w14:textId="77777777" w:rsidR="003D511F" w:rsidRPr="003D511F" w:rsidRDefault="003D511F" w:rsidP="003D511F">
      <w:pPr>
        <w:pStyle w:val="ActionIALA"/>
      </w:pPr>
      <w:bookmarkStart w:id="249" w:name="_Toc370719849"/>
      <w:r w:rsidRPr="003D511F">
        <w:t>The Secretariat is requested to forward EEP21-14.1.3.7 (WWA model course L2.2.7 – lightning protection) to the Academy for approval.</w:t>
      </w:r>
      <w:bookmarkEnd w:id="249"/>
    </w:p>
    <w:p w14:paraId="61F3FCA5" w14:textId="77777777" w:rsidR="003D511F" w:rsidRPr="003D511F" w:rsidRDefault="003D511F" w:rsidP="003D511F">
      <w:pPr>
        <w:pStyle w:val="ActionIALA"/>
      </w:pPr>
      <w:bookmarkStart w:id="250" w:name="_Toc370719850"/>
      <w:r w:rsidRPr="003D511F">
        <w:t>The Secretariat is requested to forward EEP21-14.1.3.9 (WWA model course L2.1.5-6 – buoy handling and safe working practices) to the Academy for approval.</w:t>
      </w:r>
      <w:bookmarkEnd w:id="250"/>
    </w:p>
    <w:p w14:paraId="68303848" w14:textId="77777777" w:rsidR="003D511F" w:rsidRPr="003D511F" w:rsidRDefault="003D511F" w:rsidP="003D511F">
      <w:pPr>
        <w:pStyle w:val="ActionIALA"/>
      </w:pPr>
      <w:bookmarkStart w:id="251" w:name="_Toc370719851"/>
      <w:r w:rsidRPr="003D511F">
        <w:t>The Secretariat is requested to forward a liaison note EEP21-14.1.3.11 to the Academy inviting it to consider inserting a reference to the new Guideline on VTS Train the Trainer in the next Edition of Recommendation E-141.</w:t>
      </w:r>
      <w:bookmarkEnd w:id="251"/>
    </w:p>
    <w:p w14:paraId="1CEC030A" w14:textId="77777777" w:rsidR="003D511F" w:rsidRPr="003D511F" w:rsidRDefault="003D511F" w:rsidP="003D511F">
      <w:pPr>
        <w:pStyle w:val="ActionIALA"/>
      </w:pPr>
      <w:bookmarkStart w:id="252" w:name="_Toc370719852"/>
      <w:r w:rsidRPr="003D511F">
        <w:t>The Secretariat is requested to forward EEP21-14.1.3.12 (WWA model course L1.4 – an introduction to e-Navigation) to the Academy for approval.</w:t>
      </w:r>
      <w:bookmarkEnd w:id="252"/>
    </w:p>
    <w:p w14:paraId="253D6B27" w14:textId="77777777" w:rsidR="003D511F" w:rsidRPr="003D511F" w:rsidRDefault="003D511F" w:rsidP="003D511F">
      <w:pPr>
        <w:pStyle w:val="Heading2"/>
      </w:pPr>
      <w:bookmarkStart w:id="253" w:name="_Toc228006935"/>
      <w:bookmarkStart w:id="254" w:name="_Toc370503811"/>
      <w:bookmarkEnd w:id="233"/>
      <w:bookmarkEnd w:id="234"/>
      <w:bookmarkEnd w:id="235"/>
      <w:r w:rsidRPr="003D511F">
        <w:t>Product Procurement (</w:t>
      </w:r>
      <w:r w:rsidRPr="003D511F">
        <w:rPr>
          <w:highlight w:val="yellow"/>
        </w:rPr>
        <w:t>Task 8*</w:t>
      </w:r>
      <w:r w:rsidRPr="003D511F">
        <w:t>)</w:t>
      </w:r>
      <w:bookmarkEnd w:id="236"/>
      <w:bookmarkEnd w:id="237"/>
      <w:bookmarkEnd w:id="253"/>
      <w:bookmarkEnd w:id="254"/>
    </w:p>
    <w:p w14:paraId="40448CD0" w14:textId="77777777" w:rsidR="003D511F" w:rsidRPr="003D511F" w:rsidRDefault="003D511F" w:rsidP="003D511F">
      <w:pPr>
        <w:pStyle w:val="Heading3"/>
      </w:pPr>
      <w:bookmarkStart w:id="255" w:name="_Toc212267390"/>
      <w:bookmarkStart w:id="256" w:name="_Toc370503812"/>
      <w:r w:rsidRPr="003D511F">
        <w:t>Maintain and develop product templates (Activity 8.2.1)</w:t>
      </w:r>
      <w:bookmarkEnd w:id="255"/>
      <w:bookmarkEnd w:id="256"/>
    </w:p>
    <w:p w14:paraId="20DAD2A5" w14:textId="77777777" w:rsidR="003D511F" w:rsidRPr="003D511F" w:rsidRDefault="003D511F" w:rsidP="003D511F">
      <w:pPr>
        <w:pStyle w:val="BodyText"/>
        <w:rPr>
          <w:lang w:eastAsia="ja-JP"/>
        </w:rPr>
      </w:pPr>
      <w:r w:rsidRPr="003D511F">
        <w:rPr>
          <w:lang w:eastAsia="ja-JP"/>
        </w:rPr>
        <w:t xml:space="preserve">The objective of this work item is to maintain and develop the existing product templates for use by members for the procurement of AtoN equipment and systems. </w:t>
      </w:r>
    </w:p>
    <w:p w14:paraId="05CFB792" w14:textId="6B81040D" w:rsidR="003D511F" w:rsidRPr="003D511F" w:rsidRDefault="003D511F" w:rsidP="003D511F">
      <w:pPr>
        <w:pStyle w:val="BodyText"/>
        <w:rPr>
          <w:szCs w:val="20"/>
          <w:lang w:eastAsia="ja-JP"/>
        </w:rPr>
      </w:pPr>
      <w:r w:rsidRPr="003D511F">
        <w:rPr>
          <w:lang w:eastAsia="ja-JP"/>
        </w:rPr>
        <w:t xml:space="preserve">Input paper EEP21-10.4 was reviewed and it was </w:t>
      </w:r>
      <w:r w:rsidRPr="003D511F">
        <w:rPr>
          <w:szCs w:val="20"/>
          <w:lang w:eastAsia="ja-JP"/>
        </w:rPr>
        <w:t xml:space="preserve">agreed that it was not practical to develop a guideline on the procurement of AtoN equipment and systems as countries and organisations have their own procurement processes and procedures and </w:t>
      </w:r>
      <w:r w:rsidR="002F160B">
        <w:rPr>
          <w:szCs w:val="20"/>
          <w:lang w:eastAsia="ja-JP"/>
        </w:rPr>
        <w:t>an IALA</w:t>
      </w:r>
      <w:r w:rsidRPr="003D511F">
        <w:rPr>
          <w:szCs w:val="20"/>
          <w:lang w:eastAsia="ja-JP"/>
        </w:rPr>
        <w:t xml:space="preserve"> guideline would in most cases not be usable.  </w:t>
      </w:r>
    </w:p>
    <w:p w14:paraId="0CC2154A" w14:textId="77777777" w:rsidR="003D511F" w:rsidRPr="003D511F" w:rsidRDefault="003D511F" w:rsidP="003D511F">
      <w:pPr>
        <w:pStyle w:val="BodyText"/>
        <w:rPr>
          <w:szCs w:val="20"/>
          <w:lang w:eastAsia="ja-JP"/>
        </w:rPr>
      </w:pPr>
      <w:r w:rsidRPr="003D511F">
        <w:rPr>
          <w:szCs w:val="20"/>
          <w:lang w:eastAsia="ja-JP"/>
        </w:rPr>
        <w:t xml:space="preserve">It was also noted that there are some parameters in the product templates that could be included in IALA Guideline 1085 </w:t>
      </w:r>
      <w:bookmarkStart w:id="257" w:name="OLE_LINK2"/>
      <w:bookmarkStart w:id="258" w:name="OLE_LINK1"/>
      <w:r w:rsidRPr="003D511F">
        <w:rPr>
          <w:szCs w:val="20"/>
          <w:lang w:eastAsia="ja-JP"/>
        </w:rPr>
        <w:t xml:space="preserve">on Standard Format for Electronic Exchange of </w:t>
      </w:r>
      <w:proofErr w:type="gramStart"/>
      <w:r w:rsidRPr="003D511F">
        <w:rPr>
          <w:szCs w:val="20"/>
          <w:lang w:eastAsia="ja-JP"/>
        </w:rPr>
        <w:t>AtoN</w:t>
      </w:r>
      <w:proofErr w:type="gramEnd"/>
      <w:r w:rsidRPr="003D511F">
        <w:rPr>
          <w:szCs w:val="20"/>
          <w:lang w:eastAsia="ja-JP"/>
        </w:rPr>
        <w:t xml:space="preserve"> Product Information</w:t>
      </w:r>
      <w:bookmarkEnd w:id="257"/>
      <w:bookmarkEnd w:id="258"/>
      <w:r w:rsidRPr="003D511F">
        <w:rPr>
          <w:szCs w:val="20"/>
          <w:lang w:eastAsia="ja-JP"/>
        </w:rPr>
        <w:t>. Review of this document and the product templates has been included in the planned review of documents in the next work program.</w:t>
      </w:r>
    </w:p>
    <w:p w14:paraId="0CB762AC" w14:textId="77777777" w:rsidR="003D511F" w:rsidRPr="003D511F" w:rsidRDefault="003D511F" w:rsidP="003D511F">
      <w:pPr>
        <w:spacing w:before="240" w:after="240"/>
        <w:rPr>
          <w:rFonts w:eastAsia="Times New Roman" w:cs="Times New Roman"/>
          <w:i/>
          <w:color w:val="548DD4" w:themeColor="text2" w:themeTint="99"/>
          <w:sz w:val="24"/>
          <w:szCs w:val="24"/>
          <w:lang w:eastAsia="en-US"/>
        </w:rPr>
      </w:pPr>
      <w:r w:rsidRPr="003D511F">
        <w:rPr>
          <w:rFonts w:eastAsia="Times New Roman" w:cs="Times New Roman"/>
          <w:i/>
          <w:color w:val="548DD4" w:themeColor="text2" w:themeTint="99"/>
          <w:sz w:val="24"/>
          <w:szCs w:val="24"/>
          <w:lang w:eastAsia="en-US"/>
        </w:rPr>
        <w:t>Action Item</w:t>
      </w:r>
    </w:p>
    <w:p w14:paraId="72510918" w14:textId="77777777" w:rsidR="003D511F" w:rsidRPr="003D511F" w:rsidRDefault="003D511F" w:rsidP="003D511F">
      <w:pPr>
        <w:pStyle w:val="ActionIALA"/>
      </w:pPr>
      <w:bookmarkStart w:id="259" w:name="_Toc370719853"/>
      <w:r w:rsidRPr="003D511F">
        <w:t>The Secretariat is requested to make the product templates available on the IALA website.</w:t>
      </w:r>
      <w:bookmarkEnd w:id="259"/>
    </w:p>
    <w:p w14:paraId="29D6C8CB" w14:textId="77777777" w:rsidR="003D511F" w:rsidRPr="003D511F" w:rsidRDefault="003D511F" w:rsidP="003D511F">
      <w:pPr>
        <w:pStyle w:val="Heading3"/>
      </w:pPr>
      <w:bookmarkStart w:id="260" w:name="_Toc306372741"/>
      <w:bookmarkStart w:id="261" w:name="_Toc212267391"/>
      <w:bookmarkStart w:id="262" w:name="_Toc370503813"/>
      <w:r w:rsidRPr="003D511F">
        <w:t>Develop IALA product guide database schema (Activity 8.3.1)</w:t>
      </w:r>
      <w:bookmarkEnd w:id="260"/>
      <w:bookmarkEnd w:id="261"/>
      <w:bookmarkEnd w:id="262"/>
    </w:p>
    <w:p w14:paraId="2FE1DCF4" w14:textId="77777777" w:rsidR="003D511F" w:rsidRPr="003D511F" w:rsidRDefault="003D511F" w:rsidP="003D511F">
      <w:pPr>
        <w:pStyle w:val="BodyText"/>
      </w:pPr>
      <w:r w:rsidRPr="003D511F">
        <w:t>This work item was completed at EEP16.</w:t>
      </w:r>
    </w:p>
    <w:p w14:paraId="06E641E1" w14:textId="77777777" w:rsidR="003D511F" w:rsidRPr="003D511F" w:rsidRDefault="003D511F" w:rsidP="003D511F">
      <w:pPr>
        <w:pStyle w:val="Heading3"/>
      </w:pPr>
      <w:bookmarkStart w:id="263" w:name="_Toc306372742"/>
      <w:bookmarkStart w:id="264" w:name="_Toc212267392"/>
      <w:bookmarkStart w:id="265" w:name="_Toc370503814"/>
      <w:r w:rsidRPr="003D511F">
        <w:t>Develop new Guideline and XML schema for AtoN product data exchange (Activity 8.3.2)</w:t>
      </w:r>
      <w:bookmarkEnd w:id="263"/>
      <w:bookmarkEnd w:id="264"/>
      <w:bookmarkEnd w:id="265"/>
    </w:p>
    <w:p w14:paraId="4A7A01EB" w14:textId="77777777" w:rsidR="003D511F" w:rsidRPr="003D511F" w:rsidRDefault="003D511F" w:rsidP="003D511F">
      <w:pPr>
        <w:pStyle w:val="BodyText"/>
        <w:rPr>
          <w:lang w:eastAsia="ja-JP"/>
        </w:rPr>
      </w:pPr>
      <w:r w:rsidRPr="003D511F">
        <w:rPr>
          <w:lang w:eastAsia="ja-JP"/>
        </w:rPr>
        <w:t>This work item was moved to WG1 at</w:t>
      </w:r>
      <w:r w:rsidRPr="003D511F">
        <w:t xml:space="preserve"> </w:t>
      </w:r>
      <w:r w:rsidRPr="003D511F">
        <w:rPr>
          <w:lang w:eastAsia="ja-JP"/>
        </w:rPr>
        <w:t xml:space="preserve">EEP18 and was completed.  </w:t>
      </w:r>
    </w:p>
    <w:p w14:paraId="45A88284" w14:textId="77777777" w:rsidR="003D511F" w:rsidRPr="003D511F" w:rsidRDefault="003D511F" w:rsidP="003D511F">
      <w:pPr>
        <w:pStyle w:val="Heading2"/>
      </w:pPr>
      <w:bookmarkStart w:id="266" w:name="_Toc272902240"/>
      <w:bookmarkStart w:id="267" w:name="_Toc306372743"/>
      <w:bookmarkStart w:id="268" w:name="_Toc228006938"/>
      <w:bookmarkStart w:id="269" w:name="_Toc370503815"/>
      <w:r w:rsidRPr="003D511F">
        <w:t xml:space="preserve">Quality </w:t>
      </w:r>
      <w:proofErr w:type="gramStart"/>
      <w:r w:rsidRPr="003D511F">
        <w:t>Management  (</w:t>
      </w:r>
      <w:proofErr w:type="gramEnd"/>
      <w:r w:rsidRPr="003D511F">
        <w:rPr>
          <w:highlight w:val="yellow"/>
        </w:rPr>
        <w:t>Task 12*</w:t>
      </w:r>
      <w:r w:rsidRPr="003D511F">
        <w:t>)</w:t>
      </w:r>
      <w:bookmarkEnd w:id="266"/>
      <w:bookmarkEnd w:id="267"/>
      <w:bookmarkEnd w:id="268"/>
      <w:bookmarkEnd w:id="269"/>
    </w:p>
    <w:p w14:paraId="6CA3DC3D" w14:textId="77777777" w:rsidR="003D511F" w:rsidRPr="003D511F" w:rsidRDefault="003D511F" w:rsidP="003D511F">
      <w:pPr>
        <w:pStyle w:val="Heading3"/>
      </w:pPr>
      <w:bookmarkStart w:id="270" w:name="_Toc306372744"/>
      <w:bookmarkStart w:id="271" w:name="_Toc212267394"/>
      <w:bookmarkStart w:id="272" w:name="_Toc370503816"/>
      <w:r w:rsidRPr="003D511F">
        <w:t>Contribute to the review of Recommendation O-132 on quality management for aids to navigation authorities (Activity 12.1.1)</w:t>
      </w:r>
      <w:bookmarkEnd w:id="270"/>
      <w:bookmarkEnd w:id="271"/>
      <w:bookmarkEnd w:id="272"/>
    </w:p>
    <w:p w14:paraId="65450BA4" w14:textId="77777777" w:rsidR="003D511F" w:rsidRPr="003D511F" w:rsidRDefault="003D511F" w:rsidP="003D511F">
      <w:pPr>
        <w:pStyle w:val="BodyText"/>
        <w:rPr>
          <w:lang w:eastAsia="de-DE"/>
        </w:rPr>
      </w:pPr>
      <w:bookmarkStart w:id="273" w:name="_Toc306440099"/>
      <w:r w:rsidRPr="003D511F">
        <w:rPr>
          <w:lang w:eastAsia="de-DE"/>
        </w:rPr>
        <w:t>This work item was completed at EEP18.</w:t>
      </w:r>
    </w:p>
    <w:p w14:paraId="24DC799B" w14:textId="77777777" w:rsidR="003D511F" w:rsidRPr="003D511F" w:rsidRDefault="003D511F" w:rsidP="003D511F">
      <w:pPr>
        <w:pStyle w:val="Heading3"/>
      </w:pPr>
      <w:bookmarkStart w:id="274" w:name="_Toc306372745"/>
      <w:bookmarkStart w:id="275" w:name="_Toc212267395"/>
      <w:bookmarkStart w:id="276" w:name="_Toc370503817"/>
      <w:bookmarkEnd w:id="273"/>
      <w:r w:rsidRPr="003D511F">
        <w:t>Review Guideline 1052 on quality management in aids to navigation service delivery (Activity 12.1.2)</w:t>
      </w:r>
      <w:bookmarkEnd w:id="274"/>
      <w:bookmarkEnd w:id="275"/>
      <w:bookmarkEnd w:id="276"/>
    </w:p>
    <w:p w14:paraId="3931FFC8" w14:textId="77777777" w:rsidR="003D511F" w:rsidRPr="003D511F" w:rsidRDefault="003D511F" w:rsidP="003D511F">
      <w:pPr>
        <w:pStyle w:val="BodyText"/>
        <w:rPr>
          <w:lang w:eastAsia="de-DE"/>
        </w:rPr>
      </w:pPr>
      <w:bookmarkStart w:id="277" w:name="_Toc306440102"/>
      <w:r w:rsidRPr="003D511F">
        <w:rPr>
          <w:lang w:eastAsia="de-DE"/>
        </w:rPr>
        <w:t>This work item was completed at EEP18.</w:t>
      </w:r>
    </w:p>
    <w:p w14:paraId="4E2E78A4" w14:textId="77777777" w:rsidR="003D511F" w:rsidRPr="003D511F" w:rsidRDefault="003D511F" w:rsidP="003D511F">
      <w:pPr>
        <w:pStyle w:val="Heading3"/>
      </w:pPr>
      <w:bookmarkStart w:id="278" w:name="_Toc306372746"/>
      <w:bookmarkStart w:id="279" w:name="_Toc228006939"/>
      <w:bookmarkStart w:id="280" w:name="_Toc370503818"/>
      <w:bookmarkEnd w:id="277"/>
      <w:r w:rsidRPr="003D511F">
        <w:t>Review NAVGUIDE (Activity 12.1.3)</w:t>
      </w:r>
      <w:bookmarkEnd w:id="278"/>
      <w:bookmarkEnd w:id="279"/>
      <w:bookmarkEnd w:id="280"/>
    </w:p>
    <w:p w14:paraId="67D71560" w14:textId="77777777" w:rsidR="003D511F" w:rsidRPr="003D511F" w:rsidRDefault="003D511F" w:rsidP="003D511F">
      <w:pPr>
        <w:pStyle w:val="BodyText"/>
        <w:rPr>
          <w:lang w:eastAsia="ja-JP"/>
        </w:rPr>
      </w:pPr>
      <w:bookmarkStart w:id="281" w:name="_Toc306440103"/>
      <w:r w:rsidRPr="003D511F">
        <w:rPr>
          <w:lang w:eastAsia="ja-JP"/>
        </w:rPr>
        <w:t xml:space="preserve">The objective of this work item is to assist the ANM Committee in updating the IALA NAVGUIDE.  </w:t>
      </w:r>
      <w:r w:rsidRPr="003D511F">
        <w:rPr>
          <w:lang w:eastAsia="ja-JP"/>
        </w:rPr>
        <w:lastRenderedPageBreak/>
        <w:t>The IALA Council have agreed to only a limited review of the NAVGUIDE being required during this work period as a substantial review was completed during the last work period.</w:t>
      </w:r>
    </w:p>
    <w:p w14:paraId="415BEFFF" w14:textId="77777777" w:rsidR="003D511F" w:rsidRPr="003D511F" w:rsidRDefault="003D511F" w:rsidP="003D511F">
      <w:pPr>
        <w:pStyle w:val="BodyText"/>
        <w:rPr>
          <w:lang w:eastAsia="ja-JP"/>
        </w:rPr>
      </w:pPr>
      <w:r w:rsidRPr="003D511F">
        <w:rPr>
          <w:lang w:eastAsia="ja-JP"/>
        </w:rPr>
        <w:t>The various recommended revisions were discussed and suggested amendments were prepared for ANM as Liaison Note (EEP21-14.1.3.13).</w:t>
      </w:r>
    </w:p>
    <w:p w14:paraId="7F12E798" w14:textId="77777777" w:rsidR="003D511F" w:rsidRPr="003D511F" w:rsidRDefault="003D511F" w:rsidP="003D511F">
      <w:pPr>
        <w:pStyle w:val="BodyText"/>
        <w:rPr>
          <w:lang w:eastAsia="de-DE"/>
        </w:rPr>
      </w:pPr>
      <w:r w:rsidRPr="003D511F">
        <w:rPr>
          <w:lang w:eastAsia="de-DE"/>
        </w:rPr>
        <w:t>A Summary of the changes made include:</w:t>
      </w:r>
    </w:p>
    <w:p w14:paraId="134BA9E2" w14:textId="77777777" w:rsidR="003D511F" w:rsidRPr="003D511F" w:rsidRDefault="003D511F" w:rsidP="003D511F">
      <w:pPr>
        <w:numPr>
          <w:ilvl w:val="0"/>
          <w:numId w:val="24"/>
        </w:numPr>
        <w:spacing w:after="120"/>
        <w:jc w:val="both"/>
        <w:outlineLvl w:val="0"/>
        <w:rPr>
          <w:rFonts w:cs="Arial"/>
        </w:rPr>
      </w:pPr>
      <w:r w:rsidRPr="003D511F">
        <w:rPr>
          <w:rFonts w:cs="Arial"/>
        </w:rPr>
        <w:t xml:space="preserve">Correcting a minor text error on mooring design swing radius; </w:t>
      </w:r>
    </w:p>
    <w:p w14:paraId="58C0F9B9" w14:textId="77777777" w:rsidR="003D511F" w:rsidRPr="003D511F" w:rsidRDefault="003D511F" w:rsidP="003D511F">
      <w:pPr>
        <w:numPr>
          <w:ilvl w:val="0"/>
          <w:numId w:val="24"/>
        </w:numPr>
        <w:spacing w:after="120"/>
        <w:jc w:val="both"/>
        <w:outlineLvl w:val="0"/>
        <w:rPr>
          <w:rFonts w:cs="Arial"/>
        </w:rPr>
      </w:pPr>
      <w:r w:rsidRPr="003D511F">
        <w:rPr>
          <w:rFonts w:cs="Arial"/>
        </w:rPr>
        <w:t xml:space="preserve">Reference to correct range table for sound signals; </w:t>
      </w:r>
    </w:p>
    <w:p w14:paraId="7E391801" w14:textId="77777777" w:rsidR="003D511F" w:rsidRPr="003D511F" w:rsidRDefault="003D511F" w:rsidP="003D511F">
      <w:pPr>
        <w:numPr>
          <w:ilvl w:val="0"/>
          <w:numId w:val="24"/>
        </w:numPr>
        <w:spacing w:after="120"/>
        <w:jc w:val="both"/>
        <w:outlineLvl w:val="0"/>
        <w:rPr>
          <w:rFonts w:cs="Arial"/>
        </w:rPr>
      </w:pPr>
      <w:r w:rsidRPr="003D511F">
        <w:rPr>
          <w:rFonts w:cs="Arial"/>
        </w:rPr>
        <w:t xml:space="preserve">Updated LED light efficacy figures; </w:t>
      </w:r>
    </w:p>
    <w:p w14:paraId="6F5ACA7B" w14:textId="77777777" w:rsidR="003D511F" w:rsidRPr="003D511F" w:rsidRDefault="003D511F" w:rsidP="003D511F">
      <w:pPr>
        <w:numPr>
          <w:ilvl w:val="0"/>
          <w:numId w:val="24"/>
        </w:numPr>
        <w:spacing w:after="120"/>
        <w:jc w:val="both"/>
        <w:outlineLvl w:val="0"/>
        <w:rPr>
          <w:rFonts w:cs="Arial"/>
        </w:rPr>
      </w:pPr>
      <w:r w:rsidRPr="003D511F">
        <w:rPr>
          <w:rFonts w:cs="Arial"/>
        </w:rPr>
        <w:t>Response on request for additional photos, tables and figures.</w:t>
      </w:r>
    </w:p>
    <w:p w14:paraId="0916D516" w14:textId="77777777" w:rsidR="003D511F" w:rsidRPr="003D511F" w:rsidRDefault="003D511F" w:rsidP="003D511F">
      <w:pPr>
        <w:pStyle w:val="BodyText"/>
      </w:pPr>
      <w:r w:rsidRPr="003D511F">
        <w:t>This NAVGUIDE review task is now complete.</w:t>
      </w:r>
    </w:p>
    <w:p w14:paraId="4BF95EF8" w14:textId="77777777" w:rsidR="003D511F" w:rsidRPr="003D511F" w:rsidRDefault="003D511F" w:rsidP="003D511F">
      <w:pPr>
        <w:pStyle w:val="BodyText"/>
      </w:pPr>
      <w:r w:rsidRPr="003D511F">
        <w:t>The ANM Committee also sought advice from the EEP Committee on any recommended changes to the IALA Annual Questionnaire.  Liaison Note (EEP21-14-1-3-14) was drafted detailing a number of recommended changes.</w:t>
      </w:r>
    </w:p>
    <w:p w14:paraId="38BD2FDA" w14:textId="77777777" w:rsidR="003D511F" w:rsidRPr="003D511F" w:rsidRDefault="003D511F" w:rsidP="003D511F">
      <w:pPr>
        <w:spacing w:before="240" w:after="240"/>
        <w:rPr>
          <w:rFonts w:eastAsia="Times New Roman" w:cs="Times New Roman"/>
          <w:i/>
          <w:color w:val="548DD4" w:themeColor="text2" w:themeTint="99"/>
          <w:sz w:val="24"/>
          <w:szCs w:val="24"/>
          <w:lang w:eastAsia="en-US"/>
        </w:rPr>
      </w:pPr>
      <w:r w:rsidRPr="003D511F">
        <w:rPr>
          <w:rFonts w:eastAsia="Times New Roman" w:cs="Times New Roman"/>
          <w:i/>
          <w:color w:val="548DD4" w:themeColor="text2" w:themeTint="99"/>
          <w:sz w:val="24"/>
          <w:szCs w:val="24"/>
          <w:lang w:eastAsia="en-US"/>
        </w:rPr>
        <w:t>Action Items</w:t>
      </w:r>
    </w:p>
    <w:p w14:paraId="4CE19D47" w14:textId="77777777" w:rsidR="003D511F" w:rsidRPr="003D511F" w:rsidRDefault="003D511F" w:rsidP="003D511F">
      <w:pPr>
        <w:pStyle w:val="ActionIALA"/>
      </w:pPr>
      <w:bookmarkStart w:id="282" w:name="_Toc306372794"/>
      <w:bookmarkStart w:id="283" w:name="_Toc370719854"/>
      <w:r w:rsidRPr="003D511F">
        <w:t>The Secretariat is requested to forward the Liaison note on NAVGUIDE general updates (EEP21-14.1.3.13) to the ANM Committee.</w:t>
      </w:r>
      <w:bookmarkEnd w:id="283"/>
    </w:p>
    <w:p w14:paraId="065B99E4" w14:textId="2335EBF9" w:rsidR="003D511F" w:rsidRPr="00021078" w:rsidRDefault="003D511F" w:rsidP="003D511F">
      <w:pPr>
        <w:pStyle w:val="ActionIALA"/>
        <w:rPr>
          <w:color w:val="FF0000"/>
        </w:rPr>
      </w:pPr>
      <w:bookmarkStart w:id="284" w:name="_Toc370719855"/>
      <w:bookmarkEnd w:id="281"/>
      <w:bookmarkEnd w:id="282"/>
      <w:r w:rsidRPr="003D511F">
        <w:t>The Secretariat is requested to forward the Liaison note on recommended changes to the IALA Questionnaire (EEP21-14.1.3.14) to the ANM Committee.</w:t>
      </w:r>
      <w:bookmarkEnd w:id="284"/>
    </w:p>
    <w:p w14:paraId="032B854A" w14:textId="77777777" w:rsidR="003D511F" w:rsidRPr="003D511F" w:rsidRDefault="003D511F" w:rsidP="00C84C8D">
      <w:pPr>
        <w:pStyle w:val="Heading3"/>
      </w:pPr>
      <w:bookmarkStart w:id="285" w:name="_Toc306372747"/>
      <w:bookmarkStart w:id="286" w:name="_Toc228006940"/>
      <w:bookmarkStart w:id="287" w:name="_Toc370503819"/>
      <w:r w:rsidRPr="003D511F">
        <w:t>Develop Guideline on Key Performance Indicators (Activity 12.2.1)</w:t>
      </w:r>
      <w:bookmarkEnd w:id="285"/>
      <w:bookmarkEnd w:id="286"/>
      <w:bookmarkEnd w:id="287"/>
    </w:p>
    <w:p w14:paraId="37A529F8" w14:textId="77777777" w:rsidR="003D511F" w:rsidRPr="003D511F" w:rsidRDefault="003D511F" w:rsidP="00C84C8D">
      <w:pPr>
        <w:pStyle w:val="BodyText"/>
      </w:pPr>
      <w:r w:rsidRPr="003D511F">
        <w:t>The objective of this work item is to develop a draft Guideline on key performance indicators to assist members with measuring the performance of their AtoN activities.</w:t>
      </w:r>
    </w:p>
    <w:p w14:paraId="5647F0E0" w14:textId="77777777" w:rsidR="003D511F" w:rsidRPr="003D511F" w:rsidRDefault="003D511F" w:rsidP="00C84C8D">
      <w:pPr>
        <w:pStyle w:val="BodyText"/>
      </w:pPr>
      <w:r w:rsidRPr="003D511F">
        <w:t>The working group reviewed input document (EEP21-14-10.5) and concluded that the input received has not allowed a detailed guidance document to be produced, however the information developed to date was valuable and should be made available to members.  The information has been posted on the IALA Wiki.</w:t>
      </w:r>
    </w:p>
    <w:p w14:paraId="20F0B3CB" w14:textId="77777777" w:rsidR="003D511F" w:rsidRPr="003D511F" w:rsidRDefault="003D511F" w:rsidP="00C84C8D">
      <w:pPr>
        <w:pStyle w:val="BodyText"/>
      </w:pPr>
      <w:r w:rsidRPr="003D511F">
        <w:t>This work item is now complete.</w:t>
      </w:r>
    </w:p>
    <w:p w14:paraId="4D2E343C" w14:textId="77777777" w:rsidR="003D511F" w:rsidRPr="003D511F" w:rsidRDefault="003D511F" w:rsidP="00C84C8D">
      <w:pPr>
        <w:pStyle w:val="Heading2"/>
      </w:pPr>
      <w:bookmarkStart w:id="288" w:name="_Toc228006941"/>
      <w:bookmarkStart w:id="289" w:name="_Toc370503820"/>
      <w:r w:rsidRPr="003D511F">
        <w:t>Workshops and Seminars (</w:t>
      </w:r>
      <w:r w:rsidRPr="003D511F">
        <w:rPr>
          <w:highlight w:val="yellow"/>
        </w:rPr>
        <w:t>Task 16*</w:t>
      </w:r>
      <w:r w:rsidRPr="003D511F">
        <w:t>)</w:t>
      </w:r>
      <w:bookmarkEnd w:id="288"/>
      <w:bookmarkEnd w:id="289"/>
    </w:p>
    <w:p w14:paraId="70FB0C64" w14:textId="0096B233" w:rsidR="00493A98" w:rsidRPr="00ED2190" w:rsidRDefault="003D511F" w:rsidP="00C84C8D">
      <w:pPr>
        <w:pStyle w:val="BodyText"/>
        <w:rPr>
          <w:highlight w:val="yellow"/>
        </w:rPr>
      </w:pPr>
      <w:r w:rsidRPr="003D511F">
        <w:t>This work item is completed for the work period.</w:t>
      </w:r>
    </w:p>
    <w:p w14:paraId="2D149F55" w14:textId="35578012" w:rsidR="0099425A" w:rsidRPr="00EB7804" w:rsidRDefault="00C60B21" w:rsidP="00143D66">
      <w:pPr>
        <w:pStyle w:val="Heading1"/>
      </w:pPr>
      <w:bookmarkStart w:id="290" w:name="_Toc370503821"/>
      <w:r w:rsidRPr="00EB7804">
        <w:rPr>
          <w:rStyle w:val="Strong"/>
          <w:b/>
        </w:rPr>
        <w:t>Wor</w:t>
      </w:r>
      <w:r w:rsidR="00244B86" w:rsidRPr="00EB7804">
        <w:rPr>
          <w:rStyle w:val="Strong"/>
          <w:b/>
        </w:rPr>
        <w:t>king Group 4 – Light and Vision</w:t>
      </w:r>
      <w:r w:rsidR="00244B86" w:rsidRPr="00EB7804">
        <w:rPr>
          <w:rFonts w:cs="Arial"/>
        </w:rPr>
        <w:t xml:space="preserve"> (WG4)</w:t>
      </w:r>
      <w:bookmarkEnd w:id="290"/>
    </w:p>
    <w:p w14:paraId="3634F01A" w14:textId="41206BFE" w:rsidR="00EB7804" w:rsidRPr="00315131" w:rsidRDefault="00EB7804" w:rsidP="00EB7804">
      <w:pPr>
        <w:pStyle w:val="BodyText"/>
      </w:pPr>
      <w:bookmarkStart w:id="291" w:name="_Toc211157909"/>
      <w:bookmarkEnd w:id="185"/>
      <w:bookmarkEnd w:id="186"/>
      <w:bookmarkEnd w:id="187"/>
      <w:r w:rsidRPr="00885DC7">
        <w:t xml:space="preserve">WG4 was asked to respond to </w:t>
      </w:r>
      <w:r w:rsidRPr="00A41248">
        <w:t xml:space="preserve">input papers EEP21-10.5.7, EEP21-11.1.1, EEP21-11.1.2, EEP21-11.2.1, EEP21-11.2.2, EEP21-11.2.3, EEP21-11.2.4, </w:t>
      </w:r>
      <w:proofErr w:type="gramStart"/>
      <w:r w:rsidRPr="00A41248">
        <w:t>EEP21</w:t>
      </w:r>
      <w:proofErr w:type="gramEnd"/>
      <w:r w:rsidRPr="00A41248">
        <w:t>-13.</w:t>
      </w:r>
      <w:r w:rsidR="00A41248" w:rsidRPr="00A41248">
        <w:t>1.</w:t>
      </w:r>
    </w:p>
    <w:p w14:paraId="27EBE4DF" w14:textId="77777777" w:rsidR="00EB7804" w:rsidRDefault="00EB7804" w:rsidP="00EB7804">
      <w:pPr>
        <w:pStyle w:val="Heading2"/>
        <w:rPr>
          <w:rStyle w:val="Strong"/>
          <w:b/>
          <w:bCs/>
        </w:rPr>
      </w:pPr>
      <w:bookmarkStart w:id="292" w:name="_Toc370503822"/>
      <w:bookmarkStart w:id="293" w:name="_Toc289364597"/>
      <w:r w:rsidRPr="00EB7804">
        <w:t>Engineering – Visual Aids</w:t>
      </w:r>
      <w:r>
        <w:rPr>
          <w:rStyle w:val="Strong"/>
          <w:bCs/>
        </w:rPr>
        <w:t xml:space="preserve"> (</w:t>
      </w:r>
      <w:r w:rsidRPr="00797FA7">
        <w:rPr>
          <w:rStyle w:val="Strong"/>
          <w:bCs/>
          <w:highlight w:val="yellow"/>
        </w:rPr>
        <w:t>Task 2*</w:t>
      </w:r>
      <w:r>
        <w:rPr>
          <w:rStyle w:val="Strong"/>
          <w:bCs/>
        </w:rPr>
        <w:t>)</w:t>
      </w:r>
      <w:bookmarkEnd w:id="292"/>
    </w:p>
    <w:p w14:paraId="1FB8072C" w14:textId="77777777" w:rsidR="00EB7804" w:rsidRPr="00797FA7" w:rsidRDefault="00EB7804" w:rsidP="00EB7804">
      <w:pPr>
        <w:pStyle w:val="BodyText"/>
        <w:rPr>
          <w:lang w:eastAsia="de-DE"/>
        </w:rPr>
      </w:pPr>
      <w:r>
        <w:rPr>
          <w:lang w:eastAsia="de-DE"/>
        </w:rPr>
        <w:t>This task is complete.</w:t>
      </w:r>
    </w:p>
    <w:p w14:paraId="71F7D363" w14:textId="77777777" w:rsidR="00EB7804" w:rsidRPr="00885DC7" w:rsidRDefault="00EB7804" w:rsidP="00EB7804">
      <w:pPr>
        <w:pStyle w:val="Heading2"/>
      </w:pPr>
      <w:bookmarkStart w:id="294" w:name="_Toc370503823"/>
      <w:r w:rsidRPr="00EB7804">
        <w:t>Visual perception of lights and daymarks</w:t>
      </w:r>
      <w:r w:rsidRPr="00885DC7">
        <w:t xml:space="preserve"> (</w:t>
      </w:r>
      <w:r w:rsidRPr="00885DC7">
        <w:rPr>
          <w:highlight w:val="yellow"/>
        </w:rPr>
        <w:t>Task 3*</w:t>
      </w:r>
      <w:r w:rsidRPr="00885DC7">
        <w:t>)</w:t>
      </w:r>
      <w:bookmarkEnd w:id="293"/>
      <w:bookmarkEnd w:id="294"/>
    </w:p>
    <w:p w14:paraId="4B7563D7" w14:textId="77777777" w:rsidR="00EB7804" w:rsidRDefault="00EB7804" w:rsidP="00EB7804">
      <w:pPr>
        <w:pStyle w:val="BodyText"/>
      </w:pPr>
      <w:r w:rsidRPr="00885DC7">
        <w:t xml:space="preserve">Gather </w:t>
      </w:r>
      <w:proofErr w:type="spellStart"/>
      <w:r w:rsidRPr="00885DC7">
        <w:t>conspicuity</w:t>
      </w:r>
      <w:proofErr w:type="spellEnd"/>
      <w:r w:rsidRPr="00885DC7">
        <w:t xml:space="preserve"> documents in a suite of </w:t>
      </w:r>
      <w:r w:rsidRPr="00EB7804">
        <w:t>documents</w:t>
      </w:r>
      <w:r>
        <w:t xml:space="preserve"> (3.2)</w:t>
      </w:r>
    </w:p>
    <w:p w14:paraId="71841814" w14:textId="47E7D097" w:rsidR="00EB7804" w:rsidRDefault="00EB7804" w:rsidP="00EB7804">
      <w:pPr>
        <w:pStyle w:val="BodyText"/>
      </w:pPr>
      <w:r>
        <w:t xml:space="preserve">The input paper (EEP21-13.1) was reviewed. </w:t>
      </w:r>
      <w:r w:rsidR="002F160B">
        <w:t xml:space="preserve">The </w:t>
      </w:r>
      <w:r>
        <w:t xml:space="preserve">EEP </w:t>
      </w:r>
      <w:r w:rsidR="002F160B">
        <w:t xml:space="preserve">Committee </w:t>
      </w:r>
      <w:r>
        <w:t>have</w:t>
      </w:r>
      <w:r w:rsidRPr="001050C8">
        <w:t xml:space="preserve"> broadened the scope to cover all IALA </w:t>
      </w:r>
      <w:r>
        <w:t>EEP</w:t>
      </w:r>
      <w:r w:rsidRPr="001050C8">
        <w:t xml:space="preserve"> documentation from the point of view of both external and internal users, with the goal of simplifying searching for information as well as unifying the document structure. </w:t>
      </w:r>
      <w:r>
        <w:t xml:space="preserve"> </w:t>
      </w:r>
      <w:r w:rsidRPr="001050C8">
        <w:t xml:space="preserve">A working paper </w:t>
      </w:r>
      <w:r>
        <w:t xml:space="preserve">spread sheet </w:t>
      </w:r>
      <w:r w:rsidRPr="001050C8">
        <w:t xml:space="preserve">has been produced and </w:t>
      </w:r>
      <w:r>
        <w:t>the Committee have reviewed the documentation and updated the spread sheet with the documents that need to be reviewed and what updates are required with a view to inform the next work programme.</w:t>
      </w:r>
    </w:p>
    <w:p w14:paraId="739CA376" w14:textId="4623E197" w:rsidR="00EB7804" w:rsidRPr="001050C8" w:rsidRDefault="00EB7804" w:rsidP="00D253A9">
      <w:pPr>
        <w:pStyle w:val="ActionItem"/>
      </w:pPr>
      <w:r w:rsidRPr="001050C8">
        <w:lastRenderedPageBreak/>
        <w:t>Action Item</w:t>
      </w:r>
      <w:r w:rsidR="00D253A9">
        <w:t>s</w:t>
      </w:r>
    </w:p>
    <w:p w14:paraId="5B37CACB" w14:textId="03946A51" w:rsidR="00EB7804" w:rsidRDefault="00EB7804" w:rsidP="00EB7804">
      <w:pPr>
        <w:pStyle w:val="ActionMember"/>
      </w:pPr>
      <w:bookmarkStart w:id="295" w:name="_Toc322632370"/>
      <w:bookmarkStart w:id="296" w:name="_Toc370503568"/>
      <w:r>
        <w:t xml:space="preserve">Adrian Wilkins, Bob McIntosh, Malcolm Nicholson  </w:t>
      </w:r>
      <w:r w:rsidRPr="001050C8">
        <w:t xml:space="preserve">are requested to </w:t>
      </w:r>
      <w:r>
        <w:t xml:space="preserve">review the </w:t>
      </w:r>
      <w:r w:rsidR="00AA21BC">
        <w:t xml:space="preserve">IALA </w:t>
      </w:r>
      <w:r>
        <w:t xml:space="preserve">documentation that they are responsible for and update the </w:t>
      </w:r>
      <w:r w:rsidR="00AA21BC">
        <w:t xml:space="preserve">work plan summary </w:t>
      </w:r>
      <w:r>
        <w:t xml:space="preserve">spread sheet </w:t>
      </w:r>
      <w:r w:rsidR="002F160B" w:rsidRPr="002F160B">
        <w:t>(EEP21-14.2.13</w:t>
      </w:r>
      <w:r w:rsidR="002F160B">
        <w:t xml:space="preserve">) </w:t>
      </w:r>
      <w:r>
        <w:t xml:space="preserve">with the documents that need to be reviewed and </w:t>
      </w:r>
      <w:bookmarkEnd w:id="295"/>
      <w:r>
        <w:t xml:space="preserve">forward to the David </w:t>
      </w:r>
      <w:proofErr w:type="spellStart"/>
      <w:r>
        <w:t>Jeffkins</w:t>
      </w:r>
      <w:proofErr w:type="spellEnd"/>
      <w:r>
        <w:t xml:space="preserve"> by 19 October 2013.</w:t>
      </w:r>
      <w:bookmarkEnd w:id="296"/>
    </w:p>
    <w:p w14:paraId="066BC15D" w14:textId="5081A581" w:rsidR="00EB7804" w:rsidRDefault="00EB7804" w:rsidP="00EB7804">
      <w:pPr>
        <w:pStyle w:val="ActionMember"/>
      </w:pPr>
      <w:bookmarkStart w:id="297" w:name="_Toc370503569"/>
      <w:bookmarkStart w:id="298" w:name="_Toc322632310"/>
      <w:r>
        <w:t xml:space="preserve">Omar </w:t>
      </w:r>
      <w:r w:rsidRPr="00D253A9">
        <w:rPr>
          <w:color w:val="000000" w:themeColor="text1"/>
        </w:rPr>
        <w:t xml:space="preserve">Frits Eriksson is requested to use the </w:t>
      </w:r>
      <w:r w:rsidR="00D253A9" w:rsidRPr="00D253A9">
        <w:rPr>
          <w:color w:val="000000" w:themeColor="text1"/>
        </w:rPr>
        <w:t xml:space="preserve">EEP document ownership master record </w:t>
      </w:r>
      <w:r w:rsidRPr="00D253A9">
        <w:rPr>
          <w:color w:val="000000" w:themeColor="text1"/>
        </w:rPr>
        <w:t xml:space="preserve">spread sheet </w:t>
      </w:r>
      <w:r w:rsidR="00D253A9" w:rsidRPr="00D253A9">
        <w:rPr>
          <w:color w:val="000000" w:themeColor="text1"/>
        </w:rPr>
        <w:t>(EEP21-</w:t>
      </w:r>
      <w:r w:rsidR="00AA21BC">
        <w:rPr>
          <w:color w:val="000000" w:themeColor="text1"/>
        </w:rPr>
        <w:t>14.2.13</w:t>
      </w:r>
      <w:r w:rsidR="00D253A9" w:rsidRPr="00D253A9">
        <w:rPr>
          <w:color w:val="000000" w:themeColor="text1"/>
        </w:rPr>
        <w:t xml:space="preserve">) </w:t>
      </w:r>
      <w:r w:rsidRPr="00D253A9">
        <w:rPr>
          <w:color w:val="000000" w:themeColor="text1"/>
        </w:rPr>
        <w:t xml:space="preserve">to </w:t>
      </w:r>
      <w:r>
        <w:t>inform the 2014-18 EEP Work Programme</w:t>
      </w:r>
      <w:bookmarkEnd w:id="297"/>
    </w:p>
    <w:p w14:paraId="6EE5CAAC" w14:textId="77777777" w:rsidR="00EB7804" w:rsidRPr="00885DC7" w:rsidRDefault="00EB7804" w:rsidP="00EB7804">
      <w:pPr>
        <w:pStyle w:val="Heading3"/>
      </w:pPr>
      <w:bookmarkStart w:id="299" w:name="_Toc370503824"/>
      <w:bookmarkEnd w:id="298"/>
      <w:r w:rsidRPr="00885DC7">
        <w:rPr>
          <w:rFonts w:cs="Arial"/>
        </w:rPr>
        <w:t xml:space="preserve">Provide guidance on vertical divergence of lights, focal plane height, sector lights, </w:t>
      </w:r>
      <w:proofErr w:type="spellStart"/>
      <w:r w:rsidRPr="00885DC7">
        <w:rPr>
          <w:rFonts w:cs="Arial"/>
        </w:rPr>
        <w:t>daymark</w:t>
      </w:r>
      <w:proofErr w:type="spellEnd"/>
      <w:r w:rsidRPr="00885DC7">
        <w:rPr>
          <w:rFonts w:cs="Arial"/>
        </w:rPr>
        <w:t xml:space="preserve"> design, surface colours</w:t>
      </w:r>
      <w:r>
        <w:rPr>
          <w:rFonts w:cs="Arial"/>
        </w:rPr>
        <w:t xml:space="preserve"> (3.4)</w:t>
      </w:r>
      <w:bookmarkEnd w:id="299"/>
    </w:p>
    <w:p w14:paraId="009D2A0A" w14:textId="7C836B74" w:rsidR="00EB7804" w:rsidRDefault="00EB7804" w:rsidP="0084618D">
      <w:pPr>
        <w:pStyle w:val="BodyText"/>
        <w:numPr>
          <w:ilvl w:val="0"/>
          <w:numId w:val="41"/>
        </w:numPr>
      </w:pPr>
      <w:r w:rsidRPr="00D253A9">
        <w:t>Consider</w:t>
      </w:r>
      <w:r w:rsidRPr="00885DC7">
        <w:t xml:space="preserve"> providing guidance on focal plane height of AtoN</w:t>
      </w:r>
      <w:r>
        <w:t xml:space="preserve"> (3.4.1)</w:t>
      </w:r>
      <w:r w:rsidR="00D253A9">
        <w:t xml:space="preserve"> </w:t>
      </w:r>
    </w:p>
    <w:p w14:paraId="2862775C" w14:textId="68042C9B" w:rsidR="00EB7804" w:rsidRDefault="00EB7804" w:rsidP="00EB7804">
      <w:pPr>
        <w:pStyle w:val="BodyText"/>
      </w:pPr>
      <w:r>
        <w:rPr>
          <w:lang w:eastAsia="de-DE"/>
        </w:rPr>
        <w:t xml:space="preserve">A discussion was held on how best to </w:t>
      </w:r>
      <w:r w:rsidRPr="00EB7804">
        <w:t>provide</w:t>
      </w:r>
      <w:r>
        <w:rPr>
          <w:lang w:eastAsia="de-DE"/>
        </w:rPr>
        <w:t xml:space="preserve"> IALA members with information on vertical divergence and it was decided that the present Guideline could be supplemented with further information. Input paper </w:t>
      </w:r>
      <w:r>
        <w:t xml:space="preserve">EEP21-11.2.4 Vertical Divergence of fixed light sources was reviewed and the various relevant sections were added into the present guideline. The </w:t>
      </w:r>
      <w:r w:rsidR="002F160B">
        <w:t>Committee</w:t>
      </w:r>
      <w:r>
        <w:t xml:space="preserve"> reviewed the revised Guideline and recommend that revised Guideline</w:t>
      </w:r>
      <w:r w:rsidR="002F160B">
        <w:t xml:space="preserve"> </w:t>
      </w:r>
      <w:proofErr w:type="gramStart"/>
      <w:r w:rsidR="002F160B">
        <w:t>be</w:t>
      </w:r>
      <w:proofErr w:type="gramEnd"/>
      <w:r w:rsidR="002F160B">
        <w:t xml:space="preserve"> forwarded</w:t>
      </w:r>
      <w:r>
        <w:t xml:space="preserve"> to Council for approval.</w:t>
      </w:r>
    </w:p>
    <w:p w14:paraId="6489C0F7" w14:textId="77777777" w:rsidR="00EB7804" w:rsidRPr="001050C8" w:rsidRDefault="00EB7804" w:rsidP="00D253A9">
      <w:pPr>
        <w:pStyle w:val="ActionItem"/>
      </w:pPr>
      <w:r w:rsidRPr="001050C8">
        <w:t>Action Item</w:t>
      </w:r>
    </w:p>
    <w:p w14:paraId="13BCA015" w14:textId="77777777" w:rsidR="00EB7804" w:rsidRPr="001F4F6F" w:rsidRDefault="00EB7804" w:rsidP="00D253A9">
      <w:pPr>
        <w:pStyle w:val="ActionIALA"/>
      </w:pPr>
      <w:bookmarkStart w:id="300" w:name="_Toc370719856"/>
      <w:r>
        <w:t xml:space="preserve">The secretariat is </w:t>
      </w:r>
      <w:r w:rsidRPr="00D253A9">
        <w:t>requested</w:t>
      </w:r>
      <w:r>
        <w:t xml:space="preserve"> to forward </w:t>
      </w:r>
      <w:r w:rsidRPr="00EB7804">
        <w:t>EEP21</w:t>
      </w:r>
      <w:r>
        <w:t>-14.1.4.1 to Council for approval.</w:t>
      </w:r>
      <w:bookmarkEnd w:id="300"/>
    </w:p>
    <w:p w14:paraId="4656076A" w14:textId="77777777" w:rsidR="00EB7804" w:rsidRDefault="00EB7804" w:rsidP="0084618D">
      <w:pPr>
        <w:pStyle w:val="BodyText"/>
        <w:numPr>
          <w:ilvl w:val="0"/>
          <w:numId w:val="41"/>
        </w:numPr>
      </w:pPr>
      <w:r w:rsidRPr="00885DC7">
        <w:t>Revise Guideline 1041 on Sector Lights to include new work on this subject</w:t>
      </w:r>
      <w:r>
        <w:t xml:space="preserve"> (3.4.2)</w:t>
      </w:r>
    </w:p>
    <w:p w14:paraId="6D6759C7" w14:textId="6B0158C3" w:rsidR="00EB7804" w:rsidRDefault="00EB7804" w:rsidP="00EB7804">
      <w:pPr>
        <w:pStyle w:val="BodyText"/>
        <w:rPr>
          <w:lang w:eastAsia="de-DE"/>
        </w:rPr>
      </w:pPr>
      <w:r>
        <w:rPr>
          <w:lang w:eastAsia="de-DE"/>
        </w:rPr>
        <w:t xml:space="preserve">The </w:t>
      </w:r>
      <w:r w:rsidR="002F160B">
        <w:rPr>
          <w:lang w:eastAsia="de-DE"/>
        </w:rPr>
        <w:t>Committee</w:t>
      </w:r>
      <w:r>
        <w:rPr>
          <w:lang w:eastAsia="de-DE"/>
        </w:rPr>
        <w:t xml:space="preserve"> considered the input papers from EEP21 on sector light measurement and installation procedures, as well as input on alternative </w:t>
      </w:r>
      <w:r w:rsidRPr="00EB7804">
        <w:t>methods</w:t>
      </w:r>
      <w:r>
        <w:rPr>
          <w:lang w:eastAsia="de-DE"/>
        </w:rPr>
        <w:t xml:space="preserve"> to provide sector lights. There was a great deal of discussion on how best to proceed with the structure and information in the Guideline to present a clear and useable document.  A working paper has been produced combining these inputs to update the guideline.</w:t>
      </w:r>
    </w:p>
    <w:p w14:paraId="04F418DC" w14:textId="236A6712" w:rsidR="00D253A9" w:rsidRDefault="00D253A9" w:rsidP="00D253A9">
      <w:pPr>
        <w:pStyle w:val="ActionItem"/>
      </w:pPr>
      <w:r>
        <w:t>Action Items</w:t>
      </w:r>
    </w:p>
    <w:p w14:paraId="30EC1331" w14:textId="46DC50C2" w:rsidR="00EB7804" w:rsidRDefault="00EB7804" w:rsidP="00EB7804">
      <w:pPr>
        <w:pStyle w:val="ActionIALA"/>
        <w:rPr>
          <w:lang w:eastAsia="de-DE"/>
        </w:rPr>
      </w:pPr>
      <w:bookmarkStart w:id="301" w:name="_Toc370719857"/>
      <w:r>
        <w:rPr>
          <w:lang w:eastAsia="de-DE"/>
        </w:rPr>
        <w:t>The Secretariat is requested to forward working paper EEP21-</w:t>
      </w:r>
      <w:r w:rsidRPr="00EB7804">
        <w:t>14</w:t>
      </w:r>
      <w:r>
        <w:rPr>
          <w:lang w:eastAsia="de-DE"/>
        </w:rPr>
        <w:t xml:space="preserve">.2.4.1 </w:t>
      </w:r>
      <w:r w:rsidR="0035320D">
        <w:rPr>
          <w:lang w:eastAsia="de-DE"/>
        </w:rPr>
        <w:t xml:space="preserve">Guideline 1041 </w:t>
      </w:r>
      <w:r>
        <w:rPr>
          <w:lang w:eastAsia="de-DE"/>
        </w:rPr>
        <w:t>on sector lights to EEP22.</w:t>
      </w:r>
      <w:bookmarkEnd w:id="301"/>
    </w:p>
    <w:p w14:paraId="6BA907DB" w14:textId="79C19959" w:rsidR="00EB7804" w:rsidRPr="00C53E4D" w:rsidRDefault="00EB7804" w:rsidP="00EB7804">
      <w:pPr>
        <w:pStyle w:val="ActionMember"/>
      </w:pPr>
      <w:bookmarkStart w:id="302" w:name="_Toc370503570"/>
      <w:r>
        <w:t xml:space="preserve">Frank Hermann, Malcolm Nicholson, </w:t>
      </w:r>
      <w:proofErr w:type="spellStart"/>
      <w:r>
        <w:t>Aivar</w:t>
      </w:r>
      <w:proofErr w:type="spellEnd"/>
      <w:r>
        <w:t xml:space="preserve"> </w:t>
      </w:r>
      <w:proofErr w:type="spellStart"/>
      <w:r>
        <w:t>Usk</w:t>
      </w:r>
      <w:proofErr w:type="spellEnd"/>
      <w:r>
        <w:t xml:space="preserve">, </w:t>
      </w:r>
      <w:r w:rsidRPr="00EB7804">
        <w:t>Fernando</w:t>
      </w:r>
      <w:r>
        <w:t xml:space="preserve"> Romero are requested to review and update the draft Guideline on Sector Lights</w:t>
      </w:r>
      <w:r w:rsidR="0035320D" w:rsidRPr="0035320D">
        <w:t xml:space="preserve"> </w:t>
      </w:r>
      <w:r w:rsidR="0035320D">
        <w:t xml:space="preserve">EEP21-14.2.4.1 </w:t>
      </w:r>
      <w:proofErr w:type="spellStart"/>
      <w:r>
        <w:t>intersessionally</w:t>
      </w:r>
      <w:proofErr w:type="spellEnd"/>
      <w:r>
        <w:t xml:space="preserve"> and submit to EEP22.</w:t>
      </w:r>
      <w:bookmarkEnd w:id="302"/>
    </w:p>
    <w:p w14:paraId="4E9F3A38" w14:textId="77777777" w:rsidR="00EB7804" w:rsidRPr="001F4F6F" w:rsidRDefault="00EB7804" w:rsidP="0084618D">
      <w:pPr>
        <w:pStyle w:val="BodyText"/>
        <w:numPr>
          <w:ilvl w:val="0"/>
          <w:numId w:val="41"/>
        </w:numPr>
      </w:pPr>
      <w:r w:rsidRPr="001F4F6F">
        <w:t>Illumination of Structures</w:t>
      </w:r>
      <w:r>
        <w:t xml:space="preserve"> 1061 (3.6)</w:t>
      </w:r>
    </w:p>
    <w:p w14:paraId="4D895248" w14:textId="77777777" w:rsidR="00EB7804" w:rsidRPr="00885DC7" w:rsidRDefault="00EB7804" w:rsidP="00EB7804">
      <w:pPr>
        <w:pStyle w:val="BodyText"/>
        <w:rPr>
          <w:lang w:eastAsia="de-DE"/>
        </w:rPr>
      </w:pPr>
      <w:r>
        <w:rPr>
          <w:lang w:eastAsia="de-DE"/>
        </w:rPr>
        <w:t xml:space="preserve">Following the input paper (EEP21-11.2.1) from Korea a discussion took place on how best to proceed with updating IALA Guideline 1061 on Light Applications – Illumination of Structures. A previous input paper from Malcolm Nicholson was reviewed and the group started a working paper on updating the guideline. A working paper was produced referencing all the various inputs to update this Guideline with a view to completion during the 2014-18 work </w:t>
      </w:r>
      <w:proofErr w:type="gramStart"/>
      <w:r>
        <w:rPr>
          <w:lang w:eastAsia="de-DE"/>
        </w:rPr>
        <w:t>period</w:t>
      </w:r>
      <w:proofErr w:type="gramEnd"/>
      <w:r>
        <w:rPr>
          <w:lang w:eastAsia="de-DE"/>
        </w:rPr>
        <w:t xml:space="preserve">. </w:t>
      </w:r>
    </w:p>
    <w:p w14:paraId="28266920" w14:textId="55D9D7C0" w:rsidR="00EB7804" w:rsidRPr="00885DC7" w:rsidRDefault="00750C20" w:rsidP="00EB7804">
      <w:pPr>
        <w:pStyle w:val="ActionItem"/>
      </w:pPr>
      <w:r>
        <w:t>Action Item</w:t>
      </w:r>
    </w:p>
    <w:p w14:paraId="649BC9B6" w14:textId="76800955" w:rsidR="00EB7804" w:rsidRDefault="00EB7804" w:rsidP="00EB7804">
      <w:pPr>
        <w:pStyle w:val="ActionIALA"/>
      </w:pPr>
      <w:bookmarkStart w:id="303" w:name="_Toc370719858"/>
      <w:r w:rsidRPr="00885DC7">
        <w:t>The Secretariat is requested to</w:t>
      </w:r>
      <w:r>
        <w:t xml:space="preserve"> </w:t>
      </w:r>
      <w:r w:rsidRPr="00EB7804">
        <w:t>forward</w:t>
      </w:r>
      <w:r>
        <w:t xml:space="preserve"> working paper EEP21-14.2.4.2 </w:t>
      </w:r>
      <w:r w:rsidR="0035320D">
        <w:t xml:space="preserve">on </w:t>
      </w:r>
      <w:r w:rsidR="0035320D" w:rsidRPr="001F4F6F">
        <w:t>Illumination of Structures</w:t>
      </w:r>
      <w:r w:rsidR="0035320D">
        <w:t xml:space="preserve"> 1061 </w:t>
      </w:r>
      <w:r>
        <w:t>to EEP22.</w:t>
      </w:r>
      <w:bookmarkEnd w:id="303"/>
    </w:p>
    <w:p w14:paraId="47964A32" w14:textId="77777777" w:rsidR="00EB7804" w:rsidRDefault="00EB7804" w:rsidP="00EB7804">
      <w:pPr>
        <w:pStyle w:val="Heading2"/>
        <w:rPr>
          <w:rStyle w:val="Strong"/>
          <w:b/>
          <w:bCs/>
        </w:rPr>
      </w:pPr>
      <w:bookmarkStart w:id="304" w:name="_Toc370503825"/>
      <w:r w:rsidRPr="00EB7804">
        <w:t>Workshops and Seminars</w:t>
      </w:r>
      <w:r>
        <w:rPr>
          <w:rStyle w:val="Strong"/>
          <w:bCs/>
        </w:rPr>
        <w:t xml:space="preserve"> (</w:t>
      </w:r>
      <w:r>
        <w:rPr>
          <w:rStyle w:val="Strong"/>
          <w:bCs/>
          <w:highlight w:val="yellow"/>
        </w:rPr>
        <w:t>Task 16</w:t>
      </w:r>
      <w:r w:rsidRPr="00797FA7">
        <w:rPr>
          <w:rStyle w:val="Strong"/>
          <w:bCs/>
          <w:highlight w:val="yellow"/>
        </w:rPr>
        <w:t>*</w:t>
      </w:r>
      <w:r>
        <w:rPr>
          <w:rStyle w:val="Strong"/>
          <w:bCs/>
        </w:rPr>
        <w:t>)</w:t>
      </w:r>
      <w:bookmarkEnd w:id="304"/>
    </w:p>
    <w:p w14:paraId="46D6E088" w14:textId="6BA93C66" w:rsidR="00327A0A" w:rsidRPr="00ED2190" w:rsidRDefault="00EB7804" w:rsidP="00EB7804">
      <w:pPr>
        <w:pStyle w:val="BodyText"/>
        <w:rPr>
          <w:highlight w:val="yellow"/>
        </w:rPr>
      </w:pPr>
      <w:r>
        <w:rPr>
          <w:lang w:eastAsia="de-DE"/>
        </w:rPr>
        <w:t>This task is complete.</w:t>
      </w:r>
    </w:p>
    <w:p w14:paraId="4ED0A858" w14:textId="35D71601" w:rsidR="00493A98" w:rsidRPr="002B151A" w:rsidRDefault="00493A98" w:rsidP="007357AE">
      <w:pPr>
        <w:pStyle w:val="Heading2"/>
      </w:pPr>
      <w:bookmarkStart w:id="305" w:name="_Toc370503826"/>
      <w:r w:rsidRPr="002B151A">
        <w:t>Workshops and Seminars (Task 16*)</w:t>
      </w:r>
      <w:bookmarkEnd w:id="305"/>
    </w:p>
    <w:p w14:paraId="0398D801" w14:textId="7AD72141" w:rsidR="007357AE" w:rsidRPr="002B151A" w:rsidRDefault="002B151A" w:rsidP="007357AE">
      <w:pPr>
        <w:pStyle w:val="BodyText"/>
      </w:pPr>
      <w:r w:rsidRPr="002B151A">
        <w:t xml:space="preserve">EEP Planned workshops and seminars for the 2010 – 2014 work </w:t>
      </w:r>
      <w:proofErr w:type="gramStart"/>
      <w:r w:rsidRPr="002B151A">
        <w:t>term</w:t>
      </w:r>
      <w:proofErr w:type="gramEnd"/>
      <w:r w:rsidRPr="002B151A">
        <w:t xml:space="preserve"> are complete</w:t>
      </w:r>
      <w:r w:rsidR="007357AE" w:rsidRPr="002B151A">
        <w:t>.</w:t>
      </w:r>
    </w:p>
    <w:p w14:paraId="0000D147" w14:textId="77777777" w:rsidR="00233871" w:rsidRPr="00233871" w:rsidRDefault="00233871" w:rsidP="00233871">
      <w:pPr>
        <w:pStyle w:val="Heading1"/>
      </w:pPr>
      <w:bookmarkStart w:id="306" w:name="_Toc370503827"/>
      <w:r w:rsidRPr="00233871">
        <w:lastRenderedPageBreak/>
        <w:t>Review of Current Work Programme</w:t>
      </w:r>
      <w:bookmarkEnd w:id="306"/>
    </w:p>
    <w:p w14:paraId="462B41C2" w14:textId="0A25B986" w:rsidR="00233871" w:rsidRDefault="00233871" w:rsidP="00233871">
      <w:pPr>
        <w:pStyle w:val="BodyText"/>
      </w:pPr>
      <w:r w:rsidRPr="00233871">
        <w:t>The work programme (input document EEP21-12) was reviewed and updated (output document EEP21-14.</w:t>
      </w:r>
      <w:r w:rsidR="00971B43">
        <w:t>1.</w:t>
      </w:r>
      <w:r w:rsidRPr="00233871">
        <w:t>12)</w:t>
      </w:r>
      <w:r w:rsidR="0035320D">
        <w:t>.</w:t>
      </w:r>
    </w:p>
    <w:p w14:paraId="28F2EAC8" w14:textId="31D3AEE4" w:rsidR="0035320D" w:rsidRDefault="0035320D" w:rsidP="0035320D">
      <w:pPr>
        <w:pStyle w:val="ActionItem"/>
      </w:pPr>
      <w:r>
        <w:t>Action Item</w:t>
      </w:r>
    </w:p>
    <w:p w14:paraId="644B0C5D" w14:textId="1664CF01" w:rsidR="0035320D" w:rsidRPr="00233871" w:rsidRDefault="0035320D" w:rsidP="0035320D">
      <w:pPr>
        <w:pStyle w:val="ActionIALA"/>
      </w:pPr>
      <w:bookmarkStart w:id="307" w:name="_Toc370719859"/>
      <w:r>
        <w:t xml:space="preserve">The Secretariat is requested to forward the EEP work programme </w:t>
      </w:r>
      <w:r w:rsidRPr="0035320D">
        <w:t>EEP21-14.1.12</w:t>
      </w:r>
      <w:r>
        <w:t xml:space="preserve"> to Council to note.</w:t>
      </w:r>
      <w:bookmarkEnd w:id="307"/>
    </w:p>
    <w:p w14:paraId="67BDB5F8" w14:textId="77777777" w:rsidR="0033538C" w:rsidRPr="00186F36" w:rsidRDefault="0033538C" w:rsidP="00946E0E">
      <w:pPr>
        <w:pStyle w:val="Heading1"/>
      </w:pPr>
      <w:bookmarkStart w:id="308" w:name="_Toc370503828"/>
      <w:r w:rsidRPr="00186F36">
        <w:t>Future Work Programme</w:t>
      </w:r>
      <w:bookmarkEnd w:id="308"/>
    </w:p>
    <w:p w14:paraId="33D80ADF" w14:textId="290C5A45" w:rsidR="00EC08EA" w:rsidRPr="00186F36" w:rsidRDefault="00894B6B" w:rsidP="00EC08EA">
      <w:pPr>
        <w:pStyle w:val="BodyText"/>
      </w:pPr>
      <w:r w:rsidRPr="00186F36">
        <w:t>The draft Work Programme 2014-2018 (EEP21-13) was discussed and updated to Working Paper EEP21-14.2.13</w:t>
      </w:r>
      <w:r w:rsidR="008235F8" w:rsidRPr="00186F36">
        <w:t>.</w:t>
      </w:r>
    </w:p>
    <w:p w14:paraId="3FB55331" w14:textId="4269119C" w:rsidR="008235F8" w:rsidRPr="00186F36" w:rsidRDefault="008235F8" w:rsidP="008235F8">
      <w:pPr>
        <w:pStyle w:val="ActionItem"/>
      </w:pPr>
      <w:r w:rsidRPr="00186F36">
        <w:t>Action item</w:t>
      </w:r>
    </w:p>
    <w:p w14:paraId="493A42B3" w14:textId="65597AB2" w:rsidR="00186F36" w:rsidRPr="00186F36" w:rsidRDefault="00186F36" w:rsidP="00186F36">
      <w:pPr>
        <w:pStyle w:val="ActionIALA"/>
        <w:rPr>
          <w:lang w:eastAsia="en-US"/>
        </w:rPr>
      </w:pPr>
      <w:bookmarkStart w:id="309" w:name="_Toc370719860"/>
      <w:r w:rsidRPr="00186F36">
        <w:rPr>
          <w:lang w:eastAsia="en-US"/>
        </w:rPr>
        <w:t>The Secretariat is requested to forward Working Paper EEP21-14.</w:t>
      </w:r>
      <w:r w:rsidR="00BD23A0">
        <w:rPr>
          <w:lang w:eastAsia="en-US"/>
        </w:rPr>
        <w:t>2</w:t>
      </w:r>
      <w:r w:rsidRPr="00186F36">
        <w:rPr>
          <w:lang w:eastAsia="en-US"/>
        </w:rPr>
        <w:t>.13 to EEP22.</w:t>
      </w:r>
      <w:bookmarkEnd w:id="309"/>
    </w:p>
    <w:p w14:paraId="779288C9" w14:textId="0225CC08" w:rsidR="00357AF9" w:rsidRPr="004A35FB" w:rsidRDefault="0032618B" w:rsidP="00EC08EA">
      <w:pPr>
        <w:pStyle w:val="Heading1"/>
      </w:pPr>
      <w:bookmarkStart w:id="310" w:name="_Toc370503829"/>
      <w:r w:rsidRPr="004A35FB">
        <w:t>Review of output and working papers</w:t>
      </w:r>
      <w:bookmarkEnd w:id="310"/>
    </w:p>
    <w:p w14:paraId="71474BCD" w14:textId="2136D0EB" w:rsidR="00D53AB6" w:rsidRPr="004A35FB" w:rsidRDefault="007B2313" w:rsidP="00954EC2">
      <w:pPr>
        <w:pStyle w:val="BodyText"/>
      </w:pPr>
      <w:r w:rsidRPr="004A35FB">
        <w:t>During the repor</w:t>
      </w:r>
      <w:r w:rsidR="00C269D2" w:rsidRPr="004A35FB">
        <w:t>ts by the Working Group Chairmen, the output papers were reviewed and their disposition agree</w:t>
      </w:r>
      <w:r w:rsidR="00750C20">
        <w:t>d</w:t>
      </w:r>
      <w:r w:rsidR="00C269D2" w:rsidRPr="004A35FB">
        <w:t xml:space="preserve"> and the working papers noted.</w:t>
      </w:r>
    </w:p>
    <w:p w14:paraId="5733E83D" w14:textId="77777777" w:rsidR="00181E27" w:rsidRPr="00D45094" w:rsidRDefault="00181E27" w:rsidP="00946E0E">
      <w:pPr>
        <w:pStyle w:val="Heading1"/>
      </w:pPr>
      <w:bookmarkStart w:id="311" w:name="_Toc370503830"/>
      <w:r w:rsidRPr="00D45094">
        <w:t>A</w:t>
      </w:r>
      <w:r w:rsidR="00BE718D" w:rsidRPr="00D45094">
        <w:t>ny</w:t>
      </w:r>
      <w:r w:rsidRPr="00D45094">
        <w:t xml:space="preserve"> O</w:t>
      </w:r>
      <w:r w:rsidR="00BE718D" w:rsidRPr="00D45094">
        <w:t>ther</w:t>
      </w:r>
      <w:r w:rsidRPr="00D45094">
        <w:t xml:space="preserve"> B</w:t>
      </w:r>
      <w:r w:rsidR="00BE718D" w:rsidRPr="00D45094">
        <w:t>usiness</w:t>
      </w:r>
      <w:bookmarkEnd w:id="291"/>
      <w:bookmarkEnd w:id="311"/>
    </w:p>
    <w:p w14:paraId="2C551CC4" w14:textId="715F3452" w:rsidR="00F26D09" w:rsidRPr="00D45094" w:rsidRDefault="00D45094" w:rsidP="00535DEF">
      <w:pPr>
        <w:pStyle w:val="Heading2"/>
      </w:pPr>
      <w:bookmarkStart w:id="312" w:name="_Toc370503831"/>
      <w:r w:rsidRPr="00D45094">
        <w:t>IALA Wiki Policy</w:t>
      </w:r>
      <w:bookmarkEnd w:id="312"/>
    </w:p>
    <w:p w14:paraId="585CD96D" w14:textId="592ECBD9" w:rsidR="007C00FE" w:rsidRPr="00D45094" w:rsidRDefault="00D45094" w:rsidP="007C00FE">
      <w:pPr>
        <w:pStyle w:val="BodyText"/>
      </w:pPr>
      <w:r w:rsidRPr="00D45094">
        <w:t xml:space="preserve">David </w:t>
      </w:r>
      <w:proofErr w:type="spellStart"/>
      <w:r w:rsidRPr="00D45094">
        <w:t>Jeffkins</w:t>
      </w:r>
      <w:proofErr w:type="spellEnd"/>
      <w:r w:rsidRPr="00D45094">
        <w:t xml:space="preserve"> drafted a policy document for the IALA </w:t>
      </w:r>
      <w:r>
        <w:t xml:space="preserve">Wiki, which </w:t>
      </w:r>
      <w:r w:rsidR="00750C20">
        <w:t>has been</w:t>
      </w:r>
      <w:r>
        <w:t xml:space="preserve"> posted to the IALA Wiki </w:t>
      </w:r>
      <w:r w:rsidRPr="00D45094">
        <w:t>for information.</w:t>
      </w:r>
    </w:p>
    <w:p w14:paraId="7D0E0CC0" w14:textId="77777777" w:rsidR="007C00FE" w:rsidRPr="00D45094" w:rsidRDefault="007C00FE" w:rsidP="002F160B">
      <w:pPr>
        <w:pStyle w:val="ActionItem"/>
        <w:spacing w:before="120" w:after="120"/>
      </w:pPr>
      <w:r w:rsidRPr="00D45094">
        <w:t>Action items</w:t>
      </w:r>
    </w:p>
    <w:p w14:paraId="164875D3" w14:textId="44D654C4" w:rsidR="00FF396C" w:rsidRPr="00FF396C" w:rsidRDefault="00750C20" w:rsidP="00750C20">
      <w:pPr>
        <w:pStyle w:val="ActionMember"/>
      </w:pPr>
      <w:bookmarkStart w:id="313" w:name="_Toc370503571"/>
      <w:r>
        <w:t>Committee Members are</w:t>
      </w:r>
      <w:r w:rsidR="00FF396C">
        <w:t xml:space="preserve"> requested to </w:t>
      </w:r>
      <w:r>
        <w:t>upload useful documents directly to</w:t>
      </w:r>
      <w:r w:rsidR="00FF396C">
        <w:t xml:space="preserve"> the IALA Wiki.</w:t>
      </w:r>
      <w:bookmarkEnd w:id="313"/>
    </w:p>
    <w:p w14:paraId="1FB28AD6" w14:textId="074F38CE" w:rsidR="00635C74" w:rsidRPr="00285CAE" w:rsidRDefault="00285CAE" w:rsidP="00535DEF">
      <w:pPr>
        <w:pStyle w:val="Heading2"/>
      </w:pPr>
      <w:bookmarkStart w:id="314" w:name="_Toc370503832"/>
      <w:r w:rsidRPr="00285CAE">
        <w:t xml:space="preserve">Cape </w:t>
      </w:r>
      <w:proofErr w:type="spellStart"/>
      <w:r w:rsidRPr="00285CAE">
        <w:t>S</w:t>
      </w:r>
      <w:r w:rsidR="00750C20">
        <w:t>c</w:t>
      </w:r>
      <w:r w:rsidRPr="00285CAE">
        <w:t>han</w:t>
      </w:r>
      <w:r w:rsidR="00750C20">
        <w:t>c</w:t>
      </w:r>
      <w:r w:rsidRPr="00285CAE">
        <w:t>k</w:t>
      </w:r>
      <w:proofErr w:type="spellEnd"/>
      <w:r w:rsidRPr="00285CAE">
        <w:t>, Australia, video</w:t>
      </w:r>
      <w:bookmarkEnd w:id="314"/>
    </w:p>
    <w:p w14:paraId="4087F659" w14:textId="60567424" w:rsidR="00DB3F64" w:rsidRPr="00285CAE" w:rsidRDefault="00285CAE" w:rsidP="00EC08EA">
      <w:pPr>
        <w:pStyle w:val="BodyText"/>
      </w:pPr>
      <w:r w:rsidRPr="00285CAE">
        <w:t xml:space="preserve">Malcolm Nicholson introduced a video of the first order rotating optic in Cape </w:t>
      </w:r>
      <w:proofErr w:type="spellStart"/>
      <w:r w:rsidR="00750C20" w:rsidRPr="00750C20">
        <w:t>Schanck</w:t>
      </w:r>
      <w:proofErr w:type="spellEnd"/>
      <w:r w:rsidRPr="00285CAE">
        <w:t xml:space="preserve">, SE of </w:t>
      </w:r>
      <w:r w:rsidR="002F160B">
        <w:t>Melbourne, highlighting the cam-</w:t>
      </w:r>
      <w:r w:rsidRPr="00285CAE">
        <w:t>operated shutter blanking system used to create a sharp cut off between red and white sectors.</w:t>
      </w:r>
    </w:p>
    <w:p w14:paraId="7092C9FB" w14:textId="7FC1A1BD" w:rsidR="007C00FE" w:rsidRPr="00285CAE" w:rsidRDefault="00285CAE" w:rsidP="00120878">
      <w:pPr>
        <w:pStyle w:val="Heading2"/>
      </w:pPr>
      <w:bookmarkStart w:id="315" w:name="_Toc370503833"/>
      <w:r w:rsidRPr="00285CAE">
        <w:t>Senegal buoy tender video</w:t>
      </w:r>
      <w:bookmarkEnd w:id="315"/>
    </w:p>
    <w:p w14:paraId="0E446911" w14:textId="77777777" w:rsidR="008128FC" w:rsidRDefault="00285CAE" w:rsidP="00EC08EA">
      <w:pPr>
        <w:pStyle w:val="BodyText"/>
      </w:pPr>
      <w:proofErr w:type="spellStart"/>
      <w:r w:rsidRPr="00285CAE">
        <w:t>Amadou</w:t>
      </w:r>
      <w:proofErr w:type="spellEnd"/>
      <w:r w:rsidRPr="00285CAE">
        <w:t xml:space="preserve"> </w:t>
      </w:r>
      <w:proofErr w:type="spellStart"/>
      <w:r w:rsidRPr="00285CAE">
        <w:t>Ndiaye</w:t>
      </w:r>
      <w:proofErr w:type="spellEnd"/>
      <w:r w:rsidRPr="00285CAE">
        <w:t xml:space="preserve"> introduced a </w:t>
      </w:r>
      <w:r w:rsidR="00750C20" w:rsidRPr="00285CAE">
        <w:t>YouTube</w:t>
      </w:r>
      <w:r w:rsidRPr="00285CAE">
        <w:t xml:space="preserve"> video showing the Senegal buoy tender Sam</w:t>
      </w:r>
      <w:r w:rsidR="00750C20">
        <w:t xml:space="preserve">ba </w:t>
      </w:r>
      <w:proofErr w:type="spellStart"/>
      <w:r w:rsidR="00750C20">
        <w:t>Laobe</w:t>
      </w:r>
      <w:proofErr w:type="spellEnd"/>
      <w:r w:rsidR="00750C20">
        <w:t xml:space="preserve"> Fall. The vessel has 21</w:t>
      </w:r>
      <w:r w:rsidRPr="00285CAE">
        <w:t>0m</w:t>
      </w:r>
      <w:r w:rsidRPr="00285CAE">
        <w:rPr>
          <w:vertAlign w:val="superscript"/>
        </w:rPr>
        <w:t>2</w:t>
      </w:r>
      <w:r w:rsidRPr="00285CAE">
        <w:t xml:space="preserve"> work deck and is used for maintenance of 200 buoys and 16 lighthouses, Hydrographic surveys, </w:t>
      </w:r>
      <w:r w:rsidR="00750C20" w:rsidRPr="00285CAE">
        <w:t>salvage</w:t>
      </w:r>
      <w:r w:rsidRPr="00285CAE">
        <w:t xml:space="preserve"> and rescue,</w:t>
      </w:r>
      <w:r w:rsidR="00750C20">
        <w:t xml:space="preserve"> antipollution with 25</w:t>
      </w:r>
      <w:r w:rsidRPr="00285CAE">
        <w:t xml:space="preserve">0m oil scraper and general supply operations. </w:t>
      </w:r>
    </w:p>
    <w:p w14:paraId="1A4E39F9" w14:textId="695DE712" w:rsidR="00120878" w:rsidRDefault="00120878" w:rsidP="00120878">
      <w:pPr>
        <w:pStyle w:val="Heading2"/>
      </w:pPr>
      <w:bookmarkStart w:id="316" w:name="_Toc370503834"/>
      <w:r>
        <w:t>IALA Expert Panel</w:t>
      </w:r>
      <w:bookmarkEnd w:id="316"/>
    </w:p>
    <w:p w14:paraId="235AB1A6" w14:textId="29C32ADB" w:rsidR="00120878" w:rsidRPr="00285CAE" w:rsidRDefault="00120878" w:rsidP="00EC08EA">
      <w:pPr>
        <w:pStyle w:val="BodyText"/>
      </w:pPr>
      <w:r>
        <w:t xml:space="preserve">Omar Frits Eriksson and Christian </w:t>
      </w:r>
      <w:proofErr w:type="spellStart"/>
      <w:r>
        <w:t>Lagerwall</w:t>
      </w:r>
      <w:proofErr w:type="spellEnd"/>
      <w:r>
        <w:t xml:space="preserve"> </w:t>
      </w:r>
      <w:r w:rsidR="002F160B">
        <w:t>were approved as IALA endorsed E</w:t>
      </w:r>
      <w:r>
        <w:t>xperts.</w:t>
      </w:r>
    </w:p>
    <w:p w14:paraId="55170C02" w14:textId="77777777" w:rsidR="00233871" w:rsidRPr="007643CC" w:rsidRDefault="00233871" w:rsidP="00233871">
      <w:pPr>
        <w:pStyle w:val="Heading1"/>
      </w:pPr>
      <w:bookmarkStart w:id="317" w:name="_Toc370503835"/>
      <w:bookmarkStart w:id="318" w:name="_Toc211157910"/>
      <w:r w:rsidRPr="007643CC">
        <w:t>Review of session report</w:t>
      </w:r>
      <w:bookmarkEnd w:id="317"/>
    </w:p>
    <w:p w14:paraId="70349B97" w14:textId="75C0FBFE" w:rsidR="00233871" w:rsidRPr="00ED2190" w:rsidRDefault="00233871" w:rsidP="00233871">
      <w:pPr>
        <w:pStyle w:val="BodyText"/>
        <w:rPr>
          <w:highlight w:val="yellow"/>
        </w:rPr>
      </w:pPr>
      <w:r w:rsidRPr="007643CC">
        <w:t xml:space="preserve">The report of the meeting (EEP21-14-16) was reviewed and approved by the Committee.  </w:t>
      </w:r>
    </w:p>
    <w:p w14:paraId="2D41DB27" w14:textId="77777777" w:rsidR="00233871" w:rsidRPr="00045A15" w:rsidRDefault="00233871" w:rsidP="00233871">
      <w:pPr>
        <w:pStyle w:val="ActionItem"/>
      </w:pPr>
      <w:r w:rsidRPr="00045A15">
        <w:t>Action item</w:t>
      </w:r>
    </w:p>
    <w:p w14:paraId="52814534" w14:textId="2B7B5BB5" w:rsidR="00233871" w:rsidRPr="00045A15" w:rsidRDefault="00233871" w:rsidP="00233871">
      <w:pPr>
        <w:pStyle w:val="ActionIALA"/>
        <w:tabs>
          <w:tab w:val="left" w:pos="8763"/>
        </w:tabs>
      </w:pPr>
      <w:bookmarkStart w:id="319" w:name="_Toc238451811"/>
      <w:bookmarkStart w:id="320" w:name="_Toc370719861"/>
      <w:r w:rsidRPr="00045A15">
        <w:t>The Secretariat is requested to forward the E</w:t>
      </w:r>
      <w:r w:rsidR="0035320D">
        <w:t>EP21 Committee report (EEP21-14.1.</w:t>
      </w:r>
      <w:r w:rsidRPr="00045A15">
        <w:t>16) to Council to note.</w:t>
      </w:r>
      <w:bookmarkEnd w:id="319"/>
      <w:bookmarkEnd w:id="320"/>
    </w:p>
    <w:p w14:paraId="6F19815F" w14:textId="77777777" w:rsidR="008A4720" w:rsidRPr="00E53508" w:rsidRDefault="008A4720" w:rsidP="00946E0E">
      <w:pPr>
        <w:pStyle w:val="Heading1"/>
      </w:pPr>
      <w:bookmarkStart w:id="321" w:name="_Toc370503836"/>
      <w:r w:rsidRPr="00E53508">
        <w:lastRenderedPageBreak/>
        <w:t>Date and venue of next meeting</w:t>
      </w:r>
      <w:bookmarkEnd w:id="321"/>
    </w:p>
    <w:p w14:paraId="4085142B" w14:textId="6A1768AB" w:rsidR="007D355A" w:rsidRPr="00D84511" w:rsidRDefault="000B2592" w:rsidP="00954EC2">
      <w:pPr>
        <w:pStyle w:val="BodyText"/>
      </w:pPr>
      <w:r w:rsidRPr="00D84511">
        <w:t xml:space="preserve">It is intended that </w:t>
      </w:r>
      <w:r w:rsidR="008A4720" w:rsidRPr="00D84511">
        <w:t>EEP</w:t>
      </w:r>
      <w:r w:rsidR="007C0E9F" w:rsidRPr="00D84511">
        <w:t>2</w:t>
      </w:r>
      <w:r w:rsidR="00D84511" w:rsidRPr="00D84511">
        <w:t>2</w:t>
      </w:r>
      <w:r w:rsidR="008A4720" w:rsidRPr="00D84511">
        <w:t xml:space="preserve"> will meet </w:t>
      </w:r>
      <w:r w:rsidR="00D84511" w:rsidRPr="00D84511">
        <w:t>in</w:t>
      </w:r>
      <w:r w:rsidR="008A4720" w:rsidRPr="00D84511">
        <w:t xml:space="preserve"> </w:t>
      </w:r>
      <w:r w:rsidR="00EC08EA" w:rsidRPr="00D84511">
        <w:t>October</w:t>
      </w:r>
      <w:r w:rsidR="008A4720" w:rsidRPr="00D84511">
        <w:t xml:space="preserve"> 201</w:t>
      </w:r>
      <w:r w:rsidR="00D84511" w:rsidRPr="00D84511">
        <w:t>4</w:t>
      </w:r>
      <w:r w:rsidR="003C2C81" w:rsidRPr="00D84511">
        <w:t xml:space="preserve"> </w:t>
      </w:r>
      <w:r w:rsidR="00DA178F" w:rsidRPr="00D84511">
        <w:t>at</w:t>
      </w:r>
      <w:r w:rsidR="003C2C81" w:rsidRPr="00D84511">
        <w:t xml:space="preserve"> IALA</w:t>
      </w:r>
      <w:r w:rsidR="00EC08EA" w:rsidRPr="00D84511">
        <w:t xml:space="preserve">, </w:t>
      </w:r>
      <w:r w:rsidR="00D84511" w:rsidRPr="00D84511">
        <w:t>at dates to be advised</w:t>
      </w:r>
      <w:r w:rsidR="002208CC" w:rsidRPr="00D84511">
        <w:t>.</w:t>
      </w:r>
    </w:p>
    <w:p w14:paraId="61EAA7B7" w14:textId="77777777" w:rsidR="002208CC" w:rsidRPr="00E53508" w:rsidRDefault="002208CC" w:rsidP="00946E0E">
      <w:pPr>
        <w:pStyle w:val="Heading1"/>
      </w:pPr>
      <w:bookmarkStart w:id="322" w:name="_Toc370503837"/>
      <w:r w:rsidRPr="00E53508">
        <w:t>Closing of the Meeting</w:t>
      </w:r>
      <w:bookmarkEnd w:id="322"/>
    </w:p>
    <w:p w14:paraId="6C184711" w14:textId="042E7987" w:rsidR="00021078" w:rsidRPr="00021078" w:rsidRDefault="008B7E62" w:rsidP="00954EC2">
      <w:pPr>
        <w:pStyle w:val="BodyText"/>
      </w:pPr>
      <w:r w:rsidRPr="00021078">
        <w:t xml:space="preserve">The Deputy-Secretary General </w:t>
      </w:r>
      <w:r w:rsidR="00021078" w:rsidRPr="00021078">
        <w:t>informed the Committee of the addition of Christine Philips to the IALA team, noting that she had previously worked with IHO in Monaco. He thanked Seamus Doyle for his work as Committee Secretary. He noted that arrangements were well in hand for the IALA</w:t>
      </w:r>
      <w:r w:rsidR="00691FF0">
        <w:t xml:space="preserve"> conference in Spain in May 2014</w:t>
      </w:r>
      <w:r w:rsidR="00021078" w:rsidRPr="00021078">
        <w:t xml:space="preserve"> and that approximately twice as many proposals for presentations had been received as available speaker slots. IALA technical secretary services wil</w:t>
      </w:r>
      <w:r w:rsidR="00691FF0">
        <w:t>l be provided by Seamus Doyle,</w:t>
      </w:r>
      <w:r w:rsidR="00021078" w:rsidRPr="00021078">
        <w:t xml:space="preserve"> </w:t>
      </w:r>
      <w:proofErr w:type="spellStart"/>
      <w:r w:rsidR="00021078" w:rsidRPr="00021078">
        <w:t>Wim</w:t>
      </w:r>
      <w:proofErr w:type="spellEnd"/>
      <w:r w:rsidR="00021078" w:rsidRPr="00021078">
        <w:t xml:space="preserve"> van der </w:t>
      </w:r>
      <w:proofErr w:type="spellStart"/>
      <w:r w:rsidR="00021078" w:rsidRPr="00021078">
        <w:t>Heijden</w:t>
      </w:r>
      <w:proofErr w:type="spellEnd"/>
      <w:r w:rsidR="00021078" w:rsidRPr="00021078">
        <w:t xml:space="preserve">, Stuart </w:t>
      </w:r>
      <w:proofErr w:type="spellStart"/>
      <w:r w:rsidR="00021078" w:rsidRPr="00021078">
        <w:t>Ruttle</w:t>
      </w:r>
      <w:proofErr w:type="spellEnd"/>
      <w:r w:rsidR="00021078" w:rsidRPr="00021078">
        <w:t xml:space="preserve"> and Mike Hadley. Mentioning to the PAP he referred to the continuing work on the IALA strategy, noting the importance of the EEP work to IALA.</w:t>
      </w:r>
    </w:p>
    <w:p w14:paraId="1BD4D7E5" w14:textId="1DFD0800" w:rsidR="00021078" w:rsidRPr="00E523FA" w:rsidRDefault="00021078" w:rsidP="00021078">
      <w:pPr>
        <w:pStyle w:val="BodyText"/>
      </w:pPr>
      <w:r w:rsidRPr="00E523FA">
        <w:t xml:space="preserve">The Deputy-Secretary General acknowledged the imminent retirement of </w:t>
      </w:r>
      <w:r w:rsidR="00E523FA" w:rsidRPr="00E523FA">
        <w:t xml:space="preserve">Christian </w:t>
      </w:r>
      <w:proofErr w:type="spellStart"/>
      <w:r w:rsidR="00E523FA" w:rsidRPr="00E523FA">
        <w:t>Lagerwall</w:t>
      </w:r>
      <w:proofErr w:type="spellEnd"/>
      <w:r w:rsidRPr="00E523FA">
        <w:t xml:space="preserve"> and thanked him for his many years of valuable service.</w:t>
      </w:r>
      <w:r w:rsidR="00E523FA" w:rsidRPr="00E523FA">
        <w:t xml:space="preserve"> Christian noted that his father and grandfather had worked in the lighthouse service, totalling 140 years of combined service. He had joined the EEP Committee following the IALA Conference in </w:t>
      </w:r>
      <w:proofErr w:type="spellStart"/>
      <w:r w:rsidR="00E523FA" w:rsidRPr="00E523FA">
        <w:t>Velthoven</w:t>
      </w:r>
      <w:proofErr w:type="spellEnd"/>
      <w:r w:rsidR="00E523FA" w:rsidRPr="00E523FA">
        <w:t xml:space="preserve">. The Deputy-Secretary General made a presentation to Christian on behalf </w:t>
      </w:r>
      <w:r w:rsidR="00691FF0">
        <w:t>of IALA and the Committee to mark</w:t>
      </w:r>
      <w:r w:rsidR="00E523FA" w:rsidRPr="00E523FA">
        <w:t xml:space="preserve"> his great contribution.</w:t>
      </w:r>
    </w:p>
    <w:p w14:paraId="25563949" w14:textId="1E87D0E0" w:rsidR="00B75EAC" w:rsidRPr="00E42528" w:rsidRDefault="00B75EAC" w:rsidP="00954EC2">
      <w:pPr>
        <w:pStyle w:val="BodyText"/>
      </w:pPr>
      <w:r w:rsidRPr="00E42528">
        <w:t>The Deputy-Secretary General ended by thanking everyone for their hard work during the week.</w:t>
      </w:r>
    </w:p>
    <w:p w14:paraId="4E2CBF38" w14:textId="1E6BFB04" w:rsidR="00E42528" w:rsidRPr="00E42528" w:rsidRDefault="00E42528" w:rsidP="00E42528">
      <w:pPr>
        <w:pStyle w:val="BodyText"/>
      </w:pPr>
      <w:r w:rsidRPr="00E42528">
        <w:t xml:space="preserve">The Chairman acknowledged the enthusiastic way in which a heavy workload had been tackled and he also thanked the Committee for its efforts during the meeting.  </w:t>
      </w:r>
      <w:r w:rsidR="00B80045">
        <w:t xml:space="preserve">He added his appreciation to Christian </w:t>
      </w:r>
      <w:proofErr w:type="spellStart"/>
      <w:r w:rsidR="00B80045">
        <w:t>Lagerwall</w:t>
      </w:r>
      <w:proofErr w:type="spellEnd"/>
      <w:r w:rsidR="00B80045">
        <w:t xml:space="preserve"> for his years with the EEP Committee. </w:t>
      </w:r>
      <w:r w:rsidRPr="00E42528">
        <w:t xml:space="preserve">He then thanked the </w:t>
      </w:r>
      <w:r w:rsidR="00B80045">
        <w:t xml:space="preserve">Vice Chair and </w:t>
      </w:r>
      <w:r w:rsidRPr="00E42528">
        <w:t>Secretary and asked that the Committee’s gratitude be passed to the Secretariat for their cheerful and courteous support.</w:t>
      </w:r>
    </w:p>
    <w:p w14:paraId="14516CA8" w14:textId="4DC501D0" w:rsidR="002208CC" w:rsidRPr="00E42528" w:rsidRDefault="00E83FD6" w:rsidP="00954EC2">
      <w:pPr>
        <w:pStyle w:val="BodyText"/>
      </w:pPr>
      <w:r w:rsidRPr="00E42528">
        <w:t xml:space="preserve">He </w:t>
      </w:r>
      <w:r w:rsidR="002208CC" w:rsidRPr="00E42528">
        <w:t xml:space="preserve">concluded by </w:t>
      </w:r>
      <w:r w:rsidRPr="00E42528">
        <w:t>saying that all were invited to EEP</w:t>
      </w:r>
      <w:r w:rsidR="00E42528" w:rsidRPr="00E42528">
        <w:t>22</w:t>
      </w:r>
      <w:r w:rsidR="000F2413" w:rsidRPr="00E42528">
        <w:t>,</w:t>
      </w:r>
      <w:r w:rsidRPr="00E42528">
        <w:t xml:space="preserve"> wished</w:t>
      </w:r>
      <w:r w:rsidR="002208CC" w:rsidRPr="00E42528">
        <w:t xml:space="preserve"> everyone a safe </w:t>
      </w:r>
      <w:r w:rsidR="006D1D37" w:rsidRPr="00E42528">
        <w:t>journey</w:t>
      </w:r>
      <w:r w:rsidR="002208CC" w:rsidRPr="00E42528">
        <w:t xml:space="preserve"> home</w:t>
      </w:r>
      <w:r w:rsidR="000F2413" w:rsidRPr="00E42528">
        <w:t xml:space="preserve"> and hoped to see everyone at the next </w:t>
      </w:r>
      <w:r w:rsidR="00E42528" w:rsidRPr="00E42528">
        <w:t>meeting.</w:t>
      </w:r>
    </w:p>
    <w:p w14:paraId="12C21637" w14:textId="77777777" w:rsidR="002208CC" w:rsidRPr="00104462" w:rsidRDefault="002208CC" w:rsidP="00946E0E">
      <w:pPr>
        <w:pStyle w:val="Heading1"/>
      </w:pPr>
      <w:bookmarkStart w:id="323" w:name="_Toc264622990"/>
      <w:bookmarkStart w:id="324" w:name="_Toc370503838"/>
      <w:r w:rsidRPr="00104462">
        <w:t xml:space="preserve">List of </w:t>
      </w:r>
      <w:bookmarkStart w:id="325" w:name="_Toc264281539"/>
      <w:bookmarkStart w:id="326" w:name="_Toc223865868"/>
      <w:bookmarkStart w:id="327" w:name="_Toc223866834"/>
      <w:bookmarkStart w:id="328" w:name="_Toc223867314"/>
      <w:bookmarkStart w:id="329" w:name="_Toc223867454"/>
      <w:bookmarkStart w:id="330" w:name="_Toc223871806"/>
      <w:bookmarkEnd w:id="325"/>
      <w:r w:rsidRPr="00104462">
        <w:t>Annexes</w:t>
      </w:r>
      <w:bookmarkEnd w:id="323"/>
      <w:bookmarkEnd w:id="324"/>
      <w:bookmarkEnd w:id="326"/>
      <w:bookmarkEnd w:id="327"/>
      <w:bookmarkEnd w:id="328"/>
      <w:bookmarkEnd w:id="329"/>
      <w:bookmarkEnd w:id="330"/>
    </w:p>
    <w:p w14:paraId="3ADB03C3" w14:textId="77777777" w:rsidR="002208CC" w:rsidRPr="00104462" w:rsidRDefault="002208CC" w:rsidP="002208CC">
      <w:pPr>
        <w:pStyle w:val="List1"/>
      </w:pPr>
      <w:bookmarkStart w:id="331" w:name="_Toc223865869"/>
      <w:bookmarkStart w:id="332" w:name="_Toc223866835"/>
      <w:bookmarkStart w:id="333" w:name="_Toc223867315"/>
      <w:bookmarkStart w:id="334" w:name="_Toc223867455"/>
      <w:bookmarkStart w:id="335" w:name="_Toc223871807"/>
      <w:r w:rsidRPr="00104462">
        <w:t>Agenda</w:t>
      </w:r>
      <w:bookmarkEnd w:id="331"/>
      <w:bookmarkEnd w:id="332"/>
      <w:bookmarkEnd w:id="333"/>
      <w:bookmarkEnd w:id="334"/>
      <w:bookmarkEnd w:id="335"/>
    </w:p>
    <w:p w14:paraId="7F2C2A20" w14:textId="72318C0C" w:rsidR="002208CC" w:rsidRPr="00104462" w:rsidRDefault="002208CC" w:rsidP="002208CC">
      <w:pPr>
        <w:pStyle w:val="List1text"/>
        <w:rPr>
          <w:snapToGrid w:val="0"/>
        </w:rPr>
      </w:pPr>
      <w:r w:rsidRPr="00104462">
        <w:rPr>
          <w:snapToGrid w:val="0"/>
        </w:rPr>
        <w:t xml:space="preserve">A copy of the agenda is at </w:t>
      </w:r>
      <w:r w:rsidR="00104462" w:rsidRPr="00104462">
        <w:rPr>
          <w:snapToGrid w:val="0"/>
        </w:rPr>
        <w:fldChar w:fldCharType="begin"/>
      </w:r>
      <w:r w:rsidR="00104462" w:rsidRPr="00104462">
        <w:rPr>
          <w:snapToGrid w:val="0"/>
        </w:rPr>
        <w:instrText xml:space="preserve"> REF _Ref369107275 \r \h </w:instrText>
      </w:r>
      <w:r w:rsidR="00104462">
        <w:rPr>
          <w:snapToGrid w:val="0"/>
        </w:rPr>
        <w:instrText xml:space="preserve"> \* MERGEFORMAT </w:instrText>
      </w:r>
      <w:r w:rsidR="00104462" w:rsidRPr="00104462">
        <w:rPr>
          <w:snapToGrid w:val="0"/>
        </w:rPr>
      </w:r>
      <w:r w:rsidR="00104462" w:rsidRPr="00104462">
        <w:rPr>
          <w:snapToGrid w:val="0"/>
        </w:rPr>
        <w:fldChar w:fldCharType="separate"/>
      </w:r>
      <w:r w:rsidR="0005339A">
        <w:rPr>
          <w:snapToGrid w:val="0"/>
        </w:rPr>
        <w:t>ANNEX A</w:t>
      </w:r>
      <w:r w:rsidR="00104462" w:rsidRPr="00104462">
        <w:rPr>
          <w:snapToGrid w:val="0"/>
        </w:rPr>
        <w:fldChar w:fldCharType="end"/>
      </w:r>
      <w:r w:rsidRPr="00104462">
        <w:rPr>
          <w:snapToGrid w:val="0"/>
        </w:rPr>
        <w:t>.</w:t>
      </w:r>
    </w:p>
    <w:p w14:paraId="5C59091B" w14:textId="77777777" w:rsidR="002208CC" w:rsidRPr="00104462" w:rsidRDefault="002208CC" w:rsidP="002208CC">
      <w:pPr>
        <w:pStyle w:val="List1"/>
      </w:pPr>
      <w:bookmarkStart w:id="336" w:name="_Toc223865870"/>
      <w:bookmarkStart w:id="337" w:name="_Toc223866836"/>
      <w:bookmarkStart w:id="338" w:name="_Toc223867316"/>
      <w:bookmarkStart w:id="339" w:name="_Toc223867456"/>
      <w:bookmarkStart w:id="340" w:name="_Toc223871808"/>
      <w:r w:rsidRPr="00104462">
        <w:t>Participants</w:t>
      </w:r>
      <w:bookmarkEnd w:id="336"/>
      <w:bookmarkEnd w:id="337"/>
      <w:bookmarkEnd w:id="338"/>
      <w:bookmarkEnd w:id="339"/>
      <w:bookmarkEnd w:id="340"/>
    </w:p>
    <w:p w14:paraId="5EBF37D5" w14:textId="71D6924E" w:rsidR="002208CC" w:rsidRPr="00104462" w:rsidRDefault="002208CC" w:rsidP="002208CC">
      <w:pPr>
        <w:pStyle w:val="List1text"/>
        <w:rPr>
          <w:snapToGrid w:val="0"/>
        </w:rPr>
      </w:pPr>
      <w:r w:rsidRPr="00104462">
        <w:rPr>
          <w:snapToGrid w:val="0"/>
        </w:rPr>
        <w:t xml:space="preserve">A list of participants is at </w:t>
      </w:r>
      <w:r w:rsidR="00104462" w:rsidRPr="00104462">
        <w:rPr>
          <w:snapToGrid w:val="0"/>
        </w:rPr>
        <w:fldChar w:fldCharType="begin"/>
      </w:r>
      <w:r w:rsidR="00104462" w:rsidRPr="00104462">
        <w:rPr>
          <w:snapToGrid w:val="0"/>
        </w:rPr>
        <w:instrText xml:space="preserve"> REF _Ref369107298 \r \h </w:instrText>
      </w:r>
      <w:r w:rsidR="00104462">
        <w:rPr>
          <w:snapToGrid w:val="0"/>
        </w:rPr>
        <w:instrText xml:space="preserve"> \* MERGEFORMAT </w:instrText>
      </w:r>
      <w:r w:rsidR="00104462" w:rsidRPr="00104462">
        <w:rPr>
          <w:snapToGrid w:val="0"/>
        </w:rPr>
      </w:r>
      <w:r w:rsidR="00104462" w:rsidRPr="00104462">
        <w:rPr>
          <w:snapToGrid w:val="0"/>
        </w:rPr>
        <w:fldChar w:fldCharType="separate"/>
      </w:r>
      <w:r w:rsidR="0005339A">
        <w:rPr>
          <w:snapToGrid w:val="0"/>
        </w:rPr>
        <w:t>ANNEX B</w:t>
      </w:r>
      <w:r w:rsidR="00104462" w:rsidRPr="00104462">
        <w:rPr>
          <w:snapToGrid w:val="0"/>
        </w:rPr>
        <w:fldChar w:fldCharType="end"/>
      </w:r>
      <w:r w:rsidRPr="00104462">
        <w:rPr>
          <w:snapToGrid w:val="0"/>
        </w:rPr>
        <w:t>.</w:t>
      </w:r>
    </w:p>
    <w:p w14:paraId="68CDDD37" w14:textId="77777777" w:rsidR="002208CC" w:rsidRPr="00104462" w:rsidRDefault="002208CC" w:rsidP="002208CC">
      <w:pPr>
        <w:pStyle w:val="List1"/>
      </w:pPr>
      <w:bookmarkStart w:id="341" w:name="_Toc223865871"/>
      <w:bookmarkStart w:id="342" w:name="_Toc223866837"/>
      <w:bookmarkStart w:id="343" w:name="_Toc223867317"/>
      <w:bookmarkStart w:id="344" w:name="_Toc223867457"/>
      <w:bookmarkStart w:id="345" w:name="_Toc223871809"/>
      <w:r w:rsidRPr="00104462">
        <w:t>Working Group Participants</w:t>
      </w:r>
      <w:bookmarkEnd w:id="341"/>
      <w:bookmarkEnd w:id="342"/>
      <w:bookmarkEnd w:id="343"/>
      <w:bookmarkEnd w:id="344"/>
      <w:bookmarkEnd w:id="345"/>
    </w:p>
    <w:p w14:paraId="3CAC63F8" w14:textId="4FB7B48B" w:rsidR="002208CC" w:rsidRPr="00104462" w:rsidRDefault="002208CC" w:rsidP="002208CC">
      <w:pPr>
        <w:pStyle w:val="List1text"/>
      </w:pPr>
      <w:r w:rsidRPr="00104462">
        <w:t xml:space="preserve">A list of working group participants is at </w:t>
      </w:r>
      <w:r w:rsidR="00104462" w:rsidRPr="00104462">
        <w:fldChar w:fldCharType="begin"/>
      </w:r>
      <w:r w:rsidR="00104462" w:rsidRPr="00104462">
        <w:instrText xml:space="preserve"> REF _Ref369107311 \r \h </w:instrText>
      </w:r>
      <w:r w:rsidR="00104462">
        <w:instrText xml:space="preserve"> \* MERGEFORMAT </w:instrText>
      </w:r>
      <w:r w:rsidR="00104462" w:rsidRPr="00104462">
        <w:fldChar w:fldCharType="separate"/>
      </w:r>
      <w:r w:rsidR="0005339A">
        <w:t>ANNEX C</w:t>
      </w:r>
      <w:r w:rsidR="00104462" w:rsidRPr="00104462">
        <w:fldChar w:fldCharType="end"/>
      </w:r>
      <w:r w:rsidRPr="00104462">
        <w:t>.</w:t>
      </w:r>
    </w:p>
    <w:p w14:paraId="3C83E488" w14:textId="77777777" w:rsidR="002208CC" w:rsidRPr="00104462" w:rsidRDefault="002208CC" w:rsidP="002208CC">
      <w:pPr>
        <w:pStyle w:val="List1"/>
      </w:pPr>
      <w:bookmarkStart w:id="346" w:name="_Toc223865872"/>
      <w:bookmarkStart w:id="347" w:name="_Toc223866838"/>
      <w:bookmarkStart w:id="348" w:name="_Toc223867318"/>
      <w:bookmarkStart w:id="349" w:name="_Toc223867458"/>
      <w:bookmarkStart w:id="350" w:name="_Toc223871810"/>
      <w:r w:rsidRPr="00104462">
        <w:t>Input Papers</w:t>
      </w:r>
      <w:bookmarkEnd w:id="346"/>
      <w:bookmarkEnd w:id="347"/>
      <w:bookmarkEnd w:id="348"/>
      <w:bookmarkEnd w:id="349"/>
      <w:bookmarkEnd w:id="350"/>
    </w:p>
    <w:p w14:paraId="2AE2FB2B" w14:textId="55961C3A" w:rsidR="002208CC" w:rsidRPr="00104462" w:rsidRDefault="002208CC" w:rsidP="002208CC">
      <w:pPr>
        <w:pStyle w:val="List1text"/>
      </w:pPr>
      <w:r w:rsidRPr="00104462">
        <w:t xml:space="preserve">A list of input papers is at </w:t>
      </w:r>
      <w:r w:rsidR="00104462" w:rsidRPr="00104462">
        <w:fldChar w:fldCharType="begin"/>
      </w:r>
      <w:r w:rsidR="00104462" w:rsidRPr="00104462">
        <w:instrText xml:space="preserve"> REF _Ref369107329 \r \h </w:instrText>
      </w:r>
      <w:r w:rsidR="00104462">
        <w:instrText xml:space="preserve"> \* MERGEFORMAT </w:instrText>
      </w:r>
      <w:r w:rsidR="00104462" w:rsidRPr="00104462">
        <w:fldChar w:fldCharType="separate"/>
      </w:r>
      <w:r w:rsidR="0005339A">
        <w:t>ANNEX D</w:t>
      </w:r>
      <w:r w:rsidR="00104462" w:rsidRPr="00104462">
        <w:fldChar w:fldCharType="end"/>
      </w:r>
      <w:r w:rsidRPr="00104462">
        <w:t>.</w:t>
      </w:r>
    </w:p>
    <w:p w14:paraId="60CA5837" w14:textId="77777777" w:rsidR="002208CC" w:rsidRPr="00104462" w:rsidRDefault="002208CC" w:rsidP="002208CC">
      <w:pPr>
        <w:pStyle w:val="List1"/>
      </w:pPr>
      <w:bookmarkStart w:id="351" w:name="_Toc223865873"/>
      <w:bookmarkStart w:id="352" w:name="_Toc223866839"/>
      <w:bookmarkStart w:id="353" w:name="_Toc223867319"/>
      <w:bookmarkStart w:id="354" w:name="_Toc223867459"/>
      <w:bookmarkStart w:id="355" w:name="_Toc223871811"/>
      <w:r w:rsidRPr="00104462">
        <w:t>Output and Working papers</w:t>
      </w:r>
      <w:bookmarkEnd w:id="351"/>
      <w:bookmarkEnd w:id="352"/>
      <w:bookmarkEnd w:id="353"/>
      <w:bookmarkEnd w:id="354"/>
      <w:bookmarkEnd w:id="355"/>
    </w:p>
    <w:p w14:paraId="4DA72DA4" w14:textId="7AC5ADD7" w:rsidR="002208CC" w:rsidRPr="00104462" w:rsidRDefault="002208CC" w:rsidP="002208CC">
      <w:pPr>
        <w:pStyle w:val="List1text"/>
      </w:pPr>
      <w:r w:rsidRPr="00104462">
        <w:t xml:space="preserve">A list of output and working papers is at </w:t>
      </w:r>
      <w:r w:rsidR="00104462" w:rsidRPr="00104462">
        <w:fldChar w:fldCharType="begin"/>
      </w:r>
      <w:r w:rsidR="00104462" w:rsidRPr="00104462">
        <w:instrText xml:space="preserve"> REF _Ref369107355 \r \h </w:instrText>
      </w:r>
      <w:r w:rsidR="00104462">
        <w:instrText xml:space="preserve"> \* MERGEFORMAT </w:instrText>
      </w:r>
      <w:r w:rsidR="00104462" w:rsidRPr="00104462">
        <w:fldChar w:fldCharType="separate"/>
      </w:r>
      <w:r w:rsidR="0005339A">
        <w:t>ANNEX E</w:t>
      </w:r>
      <w:r w:rsidR="00104462" w:rsidRPr="00104462">
        <w:fldChar w:fldCharType="end"/>
      </w:r>
      <w:r w:rsidRPr="00104462">
        <w:t>.</w:t>
      </w:r>
    </w:p>
    <w:p w14:paraId="18916839" w14:textId="77777777" w:rsidR="00104462" w:rsidRPr="00104462" w:rsidRDefault="00104462" w:rsidP="00104462">
      <w:pPr>
        <w:pStyle w:val="List1"/>
      </w:pPr>
      <w:bookmarkStart w:id="356" w:name="_Toc223865874"/>
      <w:bookmarkStart w:id="357" w:name="_Toc223866840"/>
      <w:bookmarkStart w:id="358" w:name="_Toc223867320"/>
      <w:bookmarkStart w:id="359" w:name="_Toc223867460"/>
      <w:bookmarkStart w:id="360" w:name="_Toc223871812"/>
      <w:r w:rsidRPr="00104462">
        <w:t>Developments in lighthouse conservation</w:t>
      </w:r>
    </w:p>
    <w:p w14:paraId="1D580D01" w14:textId="0CAB09F8" w:rsidR="00104462" w:rsidRPr="00104462" w:rsidRDefault="00104462" w:rsidP="00104462">
      <w:pPr>
        <w:pStyle w:val="List1text"/>
      </w:pPr>
      <w:r w:rsidRPr="00104462">
        <w:t xml:space="preserve">Reports from members on the status of lighthouse conservation are at </w:t>
      </w:r>
      <w:r w:rsidRPr="00104462">
        <w:fldChar w:fldCharType="begin"/>
      </w:r>
      <w:r w:rsidRPr="00104462">
        <w:instrText xml:space="preserve"> REF _Ref369107370 \r \h </w:instrText>
      </w:r>
      <w:r>
        <w:instrText xml:space="preserve"> \* MERGEFORMAT </w:instrText>
      </w:r>
      <w:r w:rsidRPr="00104462">
        <w:fldChar w:fldCharType="separate"/>
      </w:r>
      <w:r w:rsidR="0005339A">
        <w:t>ANNEX F</w:t>
      </w:r>
      <w:r w:rsidRPr="00104462">
        <w:fldChar w:fldCharType="end"/>
      </w:r>
      <w:r w:rsidRPr="00104462">
        <w:t>.</w:t>
      </w:r>
    </w:p>
    <w:p w14:paraId="218EC97E" w14:textId="77777777" w:rsidR="002208CC" w:rsidRPr="00104462" w:rsidRDefault="002208CC" w:rsidP="002208CC">
      <w:pPr>
        <w:pStyle w:val="List1"/>
      </w:pPr>
      <w:r w:rsidRPr="00104462">
        <w:t>Action Items</w:t>
      </w:r>
      <w:bookmarkEnd w:id="356"/>
      <w:bookmarkEnd w:id="357"/>
      <w:bookmarkEnd w:id="358"/>
      <w:bookmarkEnd w:id="359"/>
      <w:bookmarkEnd w:id="360"/>
    </w:p>
    <w:p w14:paraId="7DD4A33D" w14:textId="18AA221F" w:rsidR="002208CC" w:rsidRPr="00104462" w:rsidRDefault="002208CC" w:rsidP="002208CC">
      <w:pPr>
        <w:pStyle w:val="List1text"/>
      </w:pPr>
      <w:r w:rsidRPr="00104462">
        <w:t xml:space="preserve">A list of action items is at </w:t>
      </w:r>
      <w:r w:rsidR="00104462" w:rsidRPr="00104462">
        <w:fldChar w:fldCharType="begin"/>
      </w:r>
      <w:r w:rsidR="00104462" w:rsidRPr="00104462">
        <w:instrText xml:space="preserve"> REF _Ref369107386 \r \h </w:instrText>
      </w:r>
      <w:r w:rsidR="00104462">
        <w:instrText xml:space="preserve"> \* MERGEFORMAT </w:instrText>
      </w:r>
      <w:r w:rsidR="00104462" w:rsidRPr="00104462">
        <w:fldChar w:fldCharType="separate"/>
      </w:r>
      <w:r w:rsidR="0005339A">
        <w:t>ANNEX G</w:t>
      </w:r>
      <w:r w:rsidR="00104462" w:rsidRPr="00104462">
        <w:fldChar w:fldCharType="end"/>
      </w:r>
      <w:r w:rsidRPr="00104462">
        <w:t>.</w:t>
      </w:r>
    </w:p>
    <w:p w14:paraId="6820293D" w14:textId="77777777" w:rsidR="00181E27" w:rsidRPr="00104462" w:rsidRDefault="00B7020E" w:rsidP="00050642">
      <w:pPr>
        <w:pStyle w:val="Annex"/>
      </w:pPr>
      <w:bookmarkStart w:id="361" w:name="_Toc207693881"/>
      <w:bookmarkEnd w:id="318"/>
      <w:r w:rsidRPr="00104462">
        <w:br w:type="page"/>
      </w:r>
      <w:bookmarkStart w:id="362" w:name="_Toc225657134"/>
      <w:bookmarkStart w:id="363" w:name="_Ref369107275"/>
      <w:bookmarkStart w:id="364" w:name="_Toc370503839"/>
      <w:r w:rsidR="00181E27" w:rsidRPr="00104462">
        <w:lastRenderedPageBreak/>
        <w:t>Agenda</w:t>
      </w:r>
      <w:bookmarkEnd w:id="361"/>
      <w:bookmarkEnd w:id="362"/>
      <w:bookmarkEnd w:id="363"/>
      <w:bookmarkEnd w:id="364"/>
    </w:p>
    <w:p w14:paraId="2BAAE5C2" w14:textId="77777777" w:rsidR="00B65DFB" w:rsidRPr="005831C5" w:rsidRDefault="00B65DFB" w:rsidP="00B65DFB">
      <w:pPr>
        <w:spacing w:after="240"/>
        <w:jc w:val="center"/>
        <w:rPr>
          <w:b/>
          <w:sz w:val="32"/>
          <w:szCs w:val="32"/>
        </w:rPr>
      </w:pPr>
      <w:r>
        <w:rPr>
          <w:b/>
          <w:sz w:val="32"/>
          <w:szCs w:val="32"/>
        </w:rPr>
        <w:t>21</w:t>
      </w:r>
      <w:r w:rsidRPr="006A3B64">
        <w:rPr>
          <w:b/>
          <w:sz w:val="32"/>
          <w:szCs w:val="32"/>
          <w:vertAlign w:val="superscript"/>
        </w:rPr>
        <w:t>st</w:t>
      </w:r>
      <w:r>
        <w:rPr>
          <w:b/>
          <w:sz w:val="32"/>
          <w:szCs w:val="32"/>
        </w:rPr>
        <w:t xml:space="preserve"> </w:t>
      </w:r>
      <w:r w:rsidRPr="005831C5">
        <w:rPr>
          <w:b/>
          <w:sz w:val="32"/>
          <w:szCs w:val="32"/>
        </w:rPr>
        <w:t>Meeting of the Engineering, Environmental &amp; Preservation of Historic Lighthouses Committee</w:t>
      </w:r>
    </w:p>
    <w:p w14:paraId="563D0BEE" w14:textId="08FD6647" w:rsidR="00B65DFB" w:rsidRPr="00966F44" w:rsidRDefault="00B65DFB" w:rsidP="00B65DFB">
      <w:pPr>
        <w:pStyle w:val="BodyText"/>
      </w:pPr>
      <w:r w:rsidRPr="00A27409">
        <w:t xml:space="preserve">The </w:t>
      </w:r>
      <w:r>
        <w:t>21</w:t>
      </w:r>
      <w:r w:rsidRPr="00B65DFB">
        <w:rPr>
          <w:vertAlign w:val="superscript"/>
        </w:rPr>
        <w:t>st</w:t>
      </w:r>
      <w:r>
        <w:t xml:space="preserve"> </w:t>
      </w:r>
      <w:r w:rsidRPr="00A27409">
        <w:t xml:space="preserve">meeting of </w:t>
      </w:r>
      <w:r w:rsidRPr="00B65DFB">
        <w:t>the EEP Committee will</w:t>
      </w:r>
      <w:r w:rsidRPr="00A27409">
        <w:t xml:space="preserve"> be held from </w:t>
      </w:r>
      <w:r>
        <w:t>7</w:t>
      </w:r>
      <w:r w:rsidRPr="00966F44">
        <w:t xml:space="preserve"> – </w:t>
      </w:r>
      <w:r>
        <w:t>11 October</w:t>
      </w:r>
      <w:r w:rsidRPr="00966F44">
        <w:t>, 201</w:t>
      </w:r>
      <w:r>
        <w:t>3</w:t>
      </w:r>
      <w:r w:rsidRPr="00966F44">
        <w:t xml:space="preserve"> at IALA, St </w:t>
      </w:r>
      <w:proofErr w:type="spellStart"/>
      <w:r w:rsidRPr="00966F44">
        <w:t>Germain</w:t>
      </w:r>
      <w:proofErr w:type="spellEnd"/>
      <w:r w:rsidRPr="00966F44">
        <w:t xml:space="preserve"> en </w:t>
      </w:r>
      <w:proofErr w:type="spellStart"/>
      <w:r w:rsidRPr="00966F44">
        <w:t>Laye</w:t>
      </w:r>
      <w:proofErr w:type="spellEnd"/>
      <w:r w:rsidRPr="00966F44">
        <w:t>, France.</w:t>
      </w:r>
    </w:p>
    <w:p w14:paraId="7EFF9C19" w14:textId="77777777" w:rsidR="00B65DFB" w:rsidRPr="00966F44" w:rsidRDefault="00B65DFB" w:rsidP="00B65DFB">
      <w:pPr>
        <w:pStyle w:val="BodyText"/>
      </w:pPr>
      <w:r w:rsidRPr="00966F44">
        <w:t xml:space="preserve">The opening plenary will commence at </w:t>
      </w:r>
      <w:r w:rsidRPr="00966F44">
        <w:rPr>
          <w:bCs/>
        </w:rPr>
        <w:t xml:space="preserve">1300 </w:t>
      </w:r>
      <w:r>
        <w:t>on Monday</w:t>
      </w:r>
      <w:r w:rsidRPr="00966F44">
        <w:t xml:space="preserve"> </w:t>
      </w:r>
      <w:r>
        <w:t>7 October</w:t>
      </w:r>
      <w:r w:rsidRPr="00966F44">
        <w:t xml:space="preserve"> and the closing plenary will end at approximately 1300 on Friday, </w:t>
      </w:r>
      <w:r>
        <w:t>11 October</w:t>
      </w:r>
      <w:r w:rsidRPr="00966F44">
        <w:t>.</w:t>
      </w:r>
    </w:p>
    <w:p w14:paraId="2F1467D7" w14:textId="77777777" w:rsidR="00B65DFB" w:rsidRDefault="00B65DFB" w:rsidP="00B65DFB">
      <w:pPr>
        <w:pStyle w:val="BodyText"/>
      </w:pPr>
      <w:r w:rsidRPr="00966F44">
        <w:t xml:space="preserve">Committee Chair, Vice-Chair and Working Group Chairpersons are requested to </w:t>
      </w:r>
      <w:r>
        <w:t>meet at 090</w:t>
      </w:r>
      <w:r w:rsidRPr="00966F44">
        <w:t xml:space="preserve">0 on Monday, </w:t>
      </w:r>
      <w:r>
        <w:t>7 October</w:t>
      </w:r>
      <w:r w:rsidRPr="00966F44">
        <w:t>.</w:t>
      </w:r>
    </w:p>
    <w:p w14:paraId="07E48718" w14:textId="77777777" w:rsidR="00B65DFB" w:rsidRPr="009A698E" w:rsidRDefault="00B65DFB" w:rsidP="00B65DFB">
      <w:pPr>
        <w:spacing w:before="240" w:after="240"/>
        <w:jc w:val="center"/>
        <w:rPr>
          <w:b/>
          <w:sz w:val="36"/>
          <w:szCs w:val="36"/>
        </w:rPr>
      </w:pPr>
      <w:r w:rsidRPr="009A698E">
        <w:rPr>
          <w:b/>
          <w:sz w:val="36"/>
          <w:szCs w:val="36"/>
        </w:rPr>
        <w:t>AGENDA</w:t>
      </w:r>
    </w:p>
    <w:p w14:paraId="651F5C96" w14:textId="77777777" w:rsidR="00B65DFB" w:rsidRDefault="00B65DFB" w:rsidP="00B65DFB">
      <w:pPr>
        <w:pStyle w:val="Agenda1"/>
        <w:numPr>
          <w:ilvl w:val="0"/>
          <w:numId w:val="6"/>
        </w:numPr>
        <w:tabs>
          <w:tab w:val="clear" w:pos="7371"/>
        </w:tabs>
      </w:pPr>
      <w:r>
        <w:t>Introduction</w:t>
      </w:r>
    </w:p>
    <w:p w14:paraId="7F2FE185" w14:textId="77777777" w:rsidR="00B65DFB" w:rsidRPr="009A698E" w:rsidRDefault="00B65DFB" w:rsidP="00B65DFB">
      <w:pPr>
        <w:pStyle w:val="Agenda2"/>
        <w:numPr>
          <w:ilvl w:val="1"/>
          <w:numId w:val="6"/>
        </w:numPr>
        <w:tabs>
          <w:tab w:val="clear" w:pos="7371"/>
        </w:tabs>
        <w:spacing w:after="60"/>
      </w:pPr>
      <w:r>
        <w:t>Administration and safety brief</w:t>
      </w:r>
    </w:p>
    <w:p w14:paraId="6AEBB542" w14:textId="77777777" w:rsidR="00B65DFB" w:rsidRDefault="00B65DFB" w:rsidP="00B65DFB">
      <w:pPr>
        <w:pStyle w:val="Agenda2"/>
        <w:numPr>
          <w:ilvl w:val="1"/>
          <w:numId w:val="6"/>
        </w:numPr>
        <w:tabs>
          <w:tab w:val="clear" w:pos="7371"/>
        </w:tabs>
        <w:spacing w:after="60"/>
      </w:pPr>
      <w:r w:rsidRPr="009A698E">
        <w:t>Approval of the agenda</w:t>
      </w:r>
    </w:p>
    <w:p w14:paraId="6F958E40" w14:textId="77777777" w:rsidR="00B65DFB" w:rsidRDefault="00B65DFB" w:rsidP="00B65DFB">
      <w:pPr>
        <w:pStyle w:val="Agenda2"/>
        <w:numPr>
          <w:ilvl w:val="1"/>
          <w:numId w:val="6"/>
        </w:numPr>
        <w:tabs>
          <w:tab w:val="clear" w:pos="7371"/>
        </w:tabs>
        <w:spacing w:after="60"/>
      </w:pPr>
      <w:r>
        <w:t>Apologies and introductions</w:t>
      </w:r>
    </w:p>
    <w:p w14:paraId="577F0F08" w14:textId="77777777" w:rsidR="00B65DFB" w:rsidRDefault="00B65DFB" w:rsidP="00B65DFB">
      <w:pPr>
        <w:pStyle w:val="Agenda2"/>
        <w:numPr>
          <w:ilvl w:val="1"/>
          <w:numId w:val="6"/>
        </w:numPr>
        <w:tabs>
          <w:tab w:val="clear" w:pos="7371"/>
        </w:tabs>
        <w:spacing w:after="60"/>
      </w:pPr>
      <w:r>
        <w:t>Programme for the week</w:t>
      </w:r>
    </w:p>
    <w:p w14:paraId="40708165" w14:textId="77777777" w:rsidR="00B65DFB" w:rsidRPr="009A698E" w:rsidRDefault="00B65DFB" w:rsidP="00B65DFB">
      <w:pPr>
        <w:pStyle w:val="Agenda1"/>
        <w:numPr>
          <w:ilvl w:val="0"/>
          <w:numId w:val="6"/>
        </w:numPr>
        <w:tabs>
          <w:tab w:val="clear" w:pos="7371"/>
        </w:tabs>
      </w:pPr>
      <w:r w:rsidRPr="009A698E">
        <w:t xml:space="preserve">Review of action items from </w:t>
      </w:r>
      <w:r>
        <w:t>last meeting</w:t>
      </w:r>
    </w:p>
    <w:p w14:paraId="3720D137" w14:textId="77777777" w:rsidR="00B65DFB" w:rsidRPr="009A698E" w:rsidRDefault="00B65DFB" w:rsidP="00B65DFB">
      <w:pPr>
        <w:pStyle w:val="Agenda1"/>
        <w:numPr>
          <w:ilvl w:val="0"/>
          <w:numId w:val="6"/>
        </w:numPr>
        <w:tabs>
          <w:tab w:val="clear" w:pos="7371"/>
        </w:tabs>
      </w:pPr>
      <w:r w:rsidRPr="009A698E">
        <w:t>Review of input papers</w:t>
      </w:r>
    </w:p>
    <w:p w14:paraId="0106F670" w14:textId="77777777" w:rsidR="00B65DFB" w:rsidRPr="00B65DFB" w:rsidRDefault="00B65DFB" w:rsidP="00B65DFB">
      <w:pPr>
        <w:pStyle w:val="Agenda1"/>
        <w:numPr>
          <w:ilvl w:val="0"/>
          <w:numId w:val="6"/>
        </w:numPr>
        <w:tabs>
          <w:tab w:val="clear" w:pos="7371"/>
        </w:tabs>
      </w:pPr>
      <w:r w:rsidRPr="009A698E">
        <w:t>Reports</w:t>
      </w:r>
      <w:r w:rsidRPr="00B65DFB">
        <w:t xml:space="preserve"> from other bodies:</w:t>
      </w:r>
    </w:p>
    <w:p w14:paraId="0328D6CC" w14:textId="77777777" w:rsidR="00B65DFB" w:rsidRPr="00B65DFB" w:rsidRDefault="00B65DFB" w:rsidP="00B65DFB">
      <w:pPr>
        <w:pStyle w:val="Agenda2"/>
        <w:numPr>
          <w:ilvl w:val="1"/>
          <w:numId w:val="6"/>
        </w:numPr>
        <w:tabs>
          <w:tab w:val="clear" w:pos="7371"/>
        </w:tabs>
        <w:spacing w:after="60"/>
      </w:pPr>
      <w:r w:rsidRPr="00B65DFB">
        <w:t>Report from IALA Council – 55</w:t>
      </w:r>
      <w:r w:rsidRPr="00B65DFB">
        <w:rPr>
          <w:vertAlign w:val="superscript"/>
        </w:rPr>
        <w:t>th</w:t>
      </w:r>
      <w:r w:rsidRPr="00B65DFB">
        <w:t xml:space="preserve"> Session, May 2013</w:t>
      </w:r>
    </w:p>
    <w:p w14:paraId="50C4F4C0" w14:textId="77777777" w:rsidR="00B65DFB" w:rsidRPr="00B65DFB" w:rsidRDefault="00B65DFB" w:rsidP="00B65DFB">
      <w:pPr>
        <w:pStyle w:val="Agenda2"/>
        <w:numPr>
          <w:ilvl w:val="1"/>
          <w:numId w:val="6"/>
        </w:numPr>
        <w:tabs>
          <w:tab w:val="clear" w:pos="7371"/>
        </w:tabs>
        <w:spacing w:after="60"/>
      </w:pPr>
      <w:r w:rsidRPr="00B65DFB">
        <w:t>Report from PAP25, May 2013</w:t>
      </w:r>
    </w:p>
    <w:p w14:paraId="2EEE4845" w14:textId="77777777" w:rsidR="00B65DFB" w:rsidRPr="00B65DFB" w:rsidRDefault="00B65DFB" w:rsidP="00B65DFB">
      <w:pPr>
        <w:pStyle w:val="Agenda2"/>
        <w:numPr>
          <w:ilvl w:val="1"/>
          <w:numId w:val="6"/>
        </w:numPr>
        <w:tabs>
          <w:tab w:val="clear" w:pos="7371"/>
        </w:tabs>
        <w:spacing w:after="60"/>
      </w:pPr>
      <w:r w:rsidRPr="00B65DFB">
        <w:t>Report from MSC92, June 2013</w:t>
      </w:r>
    </w:p>
    <w:p w14:paraId="06575A7C" w14:textId="77777777" w:rsidR="00B65DFB" w:rsidRPr="00B65DFB" w:rsidRDefault="00B65DFB" w:rsidP="00B65DFB">
      <w:pPr>
        <w:pStyle w:val="Agenda2"/>
        <w:numPr>
          <w:ilvl w:val="1"/>
          <w:numId w:val="6"/>
        </w:numPr>
        <w:tabs>
          <w:tab w:val="clear" w:pos="7371"/>
        </w:tabs>
        <w:spacing w:after="60"/>
      </w:pPr>
      <w:r w:rsidRPr="00B65DFB">
        <w:t>Report from NAV59, September 2013</w:t>
      </w:r>
    </w:p>
    <w:p w14:paraId="6036EB3C" w14:textId="77777777" w:rsidR="00B65DFB" w:rsidRPr="00B65DFB" w:rsidRDefault="00B65DFB" w:rsidP="00B65DFB">
      <w:pPr>
        <w:pStyle w:val="Agenda1"/>
        <w:numPr>
          <w:ilvl w:val="0"/>
          <w:numId w:val="6"/>
        </w:numPr>
        <w:tabs>
          <w:tab w:val="clear" w:pos="7371"/>
        </w:tabs>
      </w:pPr>
      <w:r w:rsidRPr="00B65DFB">
        <w:t>Reports from Rapporteurs:</w:t>
      </w:r>
    </w:p>
    <w:p w14:paraId="35EB52BC" w14:textId="77777777" w:rsidR="00B65DFB" w:rsidRPr="00B65DFB" w:rsidRDefault="00B65DFB" w:rsidP="00B65DFB">
      <w:pPr>
        <w:pStyle w:val="Agenda2"/>
        <w:numPr>
          <w:ilvl w:val="1"/>
          <w:numId w:val="6"/>
        </w:numPr>
        <w:tabs>
          <w:tab w:val="clear" w:pos="7371"/>
          <w:tab w:val="left" w:pos="7655"/>
        </w:tabs>
        <w:spacing w:after="60"/>
      </w:pPr>
      <w:r w:rsidRPr="00B65DFB">
        <w:t>Developments in Aids to Navigation  (M1*)</w:t>
      </w:r>
      <w:r w:rsidRPr="00B65DFB">
        <w:tab/>
        <w:t>Adrian Wilkins</w:t>
      </w:r>
    </w:p>
    <w:p w14:paraId="1FD1CC64" w14:textId="77777777" w:rsidR="00B65DFB" w:rsidRPr="00B65DFB" w:rsidRDefault="00B65DFB" w:rsidP="00B65DFB">
      <w:pPr>
        <w:pStyle w:val="Agenda2"/>
        <w:numPr>
          <w:ilvl w:val="1"/>
          <w:numId w:val="6"/>
        </w:numPr>
        <w:tabs>
          <w:tab w:val="clear" w:pos="7371"/>
          <w:tab w:val="left" w:pos="7655"/>
        </w:tabs>
        <w:spacing w:after="60"/>
      </w:pPr>
      <w:r w:rsidRPr="00B65DFB">
        <w:t>Developments in Renewable Energy Sources  (M2*)</w:t>
      </w:r>
      <w:r w:rsidRPr="00B65DFB">
        <w:tab/>
        <w:t xml:space="preserve">Moray </w:t>
      </w:r>
      <w:proofErr w:type="spellStart"/>
      <w:r w:rsidRPr="00B65DFB">
        <w:t>Waddel</w:t>
      </w:r>
      <w:proofErr w:type="spellEnd"/>
    </w:p>
    <w:p w14:paraId="4E9AE6DA" w14:textId="77777777" w:rsidR="00B65DFB" w:rsidRPr="00B65DFB" w:rsidRDefault="00B65DFB" w:rsidP="00B65DFB">
      <w:pPr>
        <w:pStyle w:val="Agenda2"/>
        <w:numPr>
          <w:ilvl w:val="1"/>
          <w:numId w:val="6"/>
        </w:numPr>
        <w:tabs>
          <w:tab w:val="clear" w:pos="7371"/>
          <w:tab w:val="left" w:pos="7655"/>
        </w:tabs>
        <w:spacing w:after="60"/>
      </w:pPr>
      <w:r w:rsidRPr="00B65DFB">
        <w:t>Developments in Battery Technology  (M3*)</w:t>
      </w:r>
      <w:r w:rsidRPr="00B65DFB">
        <w:tab/>
        <w:t>Jonas Lindberg</w:t>
      </w:r>
    </w:p>
    <w:p w14:paraId="279720D3" w14:textId="77777777" w:rsidR="00B65DFB" w:rsidRPr="00B65DFB" w:rsidRDefault="00B65DFB" w:rsidP="00B65DFB">
      <w:pPr>
        <w:pStyle w:val="Agenda2"/>
        <w:numPr>
          <w:ilvl w:val="1"/>
          <w:numId w:val="6"/>
        </w:numPr>
        <w:tabs>
          <w:tab w:val="clear" w:pos="7371"/>
          <w:tab w:val="left" w:pos="7655"/>
        </w:tabs>
        <w:spacing w:after="60"/>
      </w:pPr>
      <w:r w:rsidRPr="00B65DFB">
        <w:t>Developments in New Light Sources  (M4*)</w:t>
      </w:r>
      <w:r w:rsidRPr="00B65DFB">
        <w:tab/>
        <w:t>Malcolm Nicholson</w:t>
      </w:r>
    </w:p>
    <w:p w14:paraId="6BD2FA25" w14:textId="77777777" w:rsidR="00B65DFB" w:rsidRPr="00B65DFB" w:rsidRDefault="00B65DFB" w:rsidP="00B65DFB">
      <w:pPr>
        <w:pStyle w:val="Agenda2"/>
        <w:numPr>
          <w:ilvl w:val="1"/>
          <w:numId w:val="6"/>
        </w:numPr>
        <w:tabs>
          <w:tab w:val="clear" w:pos="7371"/>
          <w:tab w:val="left" w:pos="7655"/>
        </w:tabs>
        <w:spacing w:after="60"/>
        <w:rPr>
          <w:dstrike/>
        </w:rPr>
      </w:pPr>
      <w:r w:rsidRPr="00B65DFB">
        <w:rPr>
          <w:dstrike/>
        </w:rPr>
        <w:t>IALA Certification Process  (M5*)</w:t>
      </w:r>
      <w:r w:rsidRPr="00B65DFB">
        <w:t xml:space="preserve">  </w:t>
      </w:r>
      <w:r w:rsidRPr="00B65DFB">
        <w:rPr>
          <w:color w:val="000000" w:themeColor="text1"/>
        </w:rPr>
        <w:t>(Task removed at C52)</w:t>
      </w:r>
    </w:p>
    <w:p w14:paraId="17D33FD3" w14:textId="77777777" w:rsidR="00B65DFB" w:rsidRPr="00B65DFB" w:rsidRDefault="00B65DFB" w:rsidP="00B65DFB">
      <w:pPr>
        <w:pStyle w:val="Agenda2"/>
        <w:numPr>
          <w:ilvl w:val="1"/>
          <w:numId w:val="6"/>
        </w:numPr>
        <w:tabs>
          <w:tab w:val="clear" w:pos="7371"/>
          <w:tab w:val="left" w:pos="7655"/>
        </w:tabs>
        <w:spacing w:after="60"/>
      </w:pPr>
      <w:r w:rsidRPr="00B65DFB">
        <w:t>CIE-IALA Liaison  (M6*)</w:t>
      </w:r>
      <w:r w:rsidRPr="00B65DFB">
        <w:tab/>
        <w:t>Malcolm Nicholson</w:t>
      </w:r>
    </w:p>
    <w:p w14:paraId="1E44482A" w14:textId="77777777" w:rsidR="00B65DFB" w:rsidRPr="00B65DFB" w:rsidRDefault="00B65DFB" w:rsidP="00B65DFB">
      <w:pPr>
        <w:pStyle w:val="Agenda2"/>
        <w:numPr>
          <w:ilvl w:val="1"/>
          <w:numId w:val="6"/>
        </w:numPr>
        <w:tabs>
          <w:tab w:val="clear" w:pos="7371"/>
          <w:tab w:val="left" w:pos="7655"/>
        </w:tabs>
        <w:spacing w:after="60"/>
      </w:pPr>
      <w:r w:rsidRPr="00B65DFB">
        <w:t>IALA Dictionary  (M7*)</w:t>
      </w:r>
      <w:r w:rsidRPr="00B65DFB">
        <w:tab/>
      </w:r>
      <w:proofErr w:type="spellStart"/>
      <w:r w:rsidRPr="00B65DFB">
        <w:rPr>
          <w:rFonts w:cs="Lucida Grande"/>
          <w:color w:val="000000"/>
        </w:rPr>
        <w:t>Ó</w:t>
      </w:r>
      <w:r w:rsidRPr="00B65DFB">
        <w:t>mar</w:t>
      </w:r>
      <w:proofErr w:type="spellEnd"/>
      <w:r w:rsidRPr="00B65DFB">
        <w:t xml:space="preserve"> Frits Eriksson</w:t>
      </w:r>
    </w:p>
    <w:p w14:paraId="3C9123D0" w14:textId="77777777" w:rsidR="00B65DFB" w:rsidRPr="00B65DFB" w:rsidRDefault="00B65DFB" w:rsidP="00B65DFB">
      <w:pPr>
        <w:pStyle w:val="Agenda1"/>
        <w:numPr>
          <w:ilvl w:val="0"/>
          <w:numId w:val="6"/>
        </w:numPr>
        <w:tabs>
          <w:tab w:val="clear" w:pos="7371"/>
        </w:tabs>
      </w:pPr>
      <w:r w:rsidRPr="00B65DFB">
        <w:t xml:space="preserve">Presentations </w:t>
      </w:r>
      <w:r w:rsidRPr="00B65DFB">
        <w:rPr>
          <w:rFonts w:cs="Arial"/>
          <w:szCs w:val="22"/>
        </w:rPr>
        <w:t>(15 minutes duration)</w:t>
      </w:r>
    </w:p>
    <w:p w14:paraId="2717B104" w14:textId="77777777" w:rsidR="00B65DFB" w:rsidRPr="00B65DFB" w:rsidRDefault="00B65DFB" w:rsidP="00B65DFB">
      <w:pPr>
        <w:pStyle w:val="Agenda2"/>
        <w:numPr>
          <w:ilvl w:val="1"/>
          <w:numId w:val="6"/>
        </w:numPr>
        <w:tabs>
          <w:tab w:val="clear" w:pos="7371"/>
          <w:tab w:val="left" w:pos="7655"/>
        </w:tabs>
        <w:spacing w:after="60"/>
        <w:rPr>
          <w:szCs w:val="22"/>
        </w:rPr>
      </w:pPr>
      <w:r w:rsidRPr="00B65DFB">
        <w:t>Brief on WWA</w:t>
      </w:r>
      <w:r w:rsidRPr="00B65DFB">
        <w:tab/>
        <w:t>Stephen Bennett</w:t>
      </w:r>
    </w:p>
    <w:p w14:paraId="52EEA0BF" w14:textId="77777777" w:rsidR="00B65DFB" w:rsidRPr="00B65DFB" w:rsidRDefault="00B65DFB" w:rsidP="00B65DFB">
      <w:pPr>
        <w:pStyle w:val="Agenda2"/>
        <w:numPr>
          <w:ilvl w:val="1"/>
          <w:numId w:val="6"/>
        </w:numPr>
        <w:tabs>
          <w:tab w:val="clear" w:pos="7371"/>
          <w:tab w:val="left" w:pos="7655"/>
        </w:tabs>
        <w:spacing w:after="60"/>
      </w:pPr>
      <w:r w:rsidRPr="00B65DFB">
        <w:t>Introduction to Development of AtoN Simulator in KOREA</w:t>
      </w:r>
      <w:r w:rsidRPr="00B65DFB">
        <w:tab/>
      </w:r>
      <w:proofErr w:type="spellStart"/>
      <w:r w:rsidRPr="00B65DFB">
        <w:rPr>
          <w:sz w:val="20"/>
          <w:szCs w:val="20"/>
        </w:rPr>
        <w:t>Dr.</w:t>
      </w:r>
      <w:proofErr w:type="spellEnd"/>
      <w:r w:rsidRPr="00B65DFB">
        <w:rPr>
          <w:sz w:val="20"/>
          <w:szCs w:val="20"/>
        </w:rPr>
        <w:t xml:space="preserve"> FANG, Tae Hyun</w:t>
      </w:r>
    </w:p>
    <w:p w14:paraId="2799A55E" w14:textId="77777777" w:rsidR="00B65DFB" w:rsidRPr="00B65DFB" w:rsidRDefault="00B65DFB" w:rsidP="00B65DFB">
      <w:pPr>
        <w:pStyle w:val="Agenda2"/>
        <w:numPr>
          <w:ilvl w:val="1"/>
          <w:numId w:val="6"/>
        </w:numPr>
        <w:tabs>
          <w:tab w:val="clear" w:pos="7371"/>
          <w:tab w:val="left" w:pos="7655"/>
        </w:tabs>
        <w:spacing w:after="60"/>
      </w:pPr>
      <w:r w:rsidRPr="00B65DFB">
        <w:t xml:space="preserve">Aid to Navigation on Demand Fog Lights </w:t>
      </w:r>
      <w:r w:rsidRPr="00B65DFB">
        <w:tab/>
      </w:r>
      <w:proofErr w:type="spellStart"/>
      <w:r w:rsidRPr="00B65DFB">
        <w:t>Aivar</w:t>
      </w:r>
      <w:proofErr w:type="spellEnd"/>
      <w:r w:rsidRPr="00B65DFB">
        <w:t xml:space="preserve"> </w:t>
      </w:r>
      <w:proofErr w:type="spellStart"/>
      <w:r w:rsidRPr="00B65DFB">
        <w:t>Usk</w:t>
      </w:r>
      <w:proofErr w:type="spellEnd"/>
    </w:p>
    <w:p w14:paraId="4C69C2CA" w14:textId="77777777" w:rsidR="00B65DFB" w:rsidRPr="00B65DFB" w:rsidRDefault="00B65DFB" w:rsidP="00B65DFB">
      <w:pPr>
        <w:pStyle w:val="Agenda2"/>
        <w:numPr>
          <w:ilvl w:val="1"/>
          <w:numId w:val="6"/>
        </w:numPr>
        <w:tabs>
          <w:tab w:val="clear" w:pos="7371"/>
          <w:tab w:val="left" w:pos="7655"/>
        </w:tabs>
        <w:spacing w:after="60"/>
      </w:pPr>
      <w:proofErr w:type="spellStart"/>
      <w:r w:rsidRPr="00B65DFB">
        <w:t>Nakkehoved</w:t>
      </w:r>
      <w:proofErr w:type="spellEnd"/>
      <w:r w:rsidRPr="00B65DFB">
        <w:t xml:space="preserve"> Optic mercury removal</w:t>
      </w:r>
      <w:r w:rsidRPr="00B65DFB">
        <w:tab/>
        <w:t>Jorgen Royal                                                                                                                   Petersen</w:t>
      </w:r>
    </w:p>
    <w:p w14:paraId="1062AFB4" w14:textId="77777777" w:rsidR="00B65DFB" w:rsidRPr="00B65DFB" w:rsidRDefault="00B65DFB" w:rsidP="00B65DFB">
      <w:pPr>
        <w:pStyle w:val="Agenda2"/>
        <w:numPr>
          <w:ilvl w:val="1"/>
          <w:numId w:val="6"/>
        </w:numPr>
        <w:tabs>
          <w:tab w:val="clear" w:pos="7371"/>
          <w:tab w:val="left" w:pos="7655"/>
        </w:tabs>
        <w:spacing w:after="60"/>
      </w:pPr>
      <w:r w:rsidRPr="00B65DFB">
        <w:t>Acrylic glazing for Lighthouses</w:t>
      </w:r>
      <w:r w:rsidRPr="00B65DFB">
        <w:tab/>
        <w:t xml:space="preserve">Simon </w:t>
      </w:r>
      <w:proofErr w:type="spellStart"/>
      <w:r w:rsidRPr="00B65DFB">
        <w:t>Millyard</w:t>
      </w:r>
      <w:proofErr w:type="spellEnd"/>
    </w:p>
    <w:p w14:paraId="34FB4A95" w14:textId="77777777" w:rsidR="00B65DFB" w:rsidRPr="00B65DFB" w:rsidRDefault="00B65DFB" w:rsidP="00B65DFB">
      <w:pPr>
        <w:pStyle w:val="Agenda2"/>
        <w:numPr>
          <w:ilvl w:val="1"/>
          <w:numId w:val="6"/>
        </w:numPr>
        <w:tabs>
          <w:tab w:val="clear" w:pos="7371"/>
          <w:tab w:val="left" w:pos="7655"/>
        </w:tabs>
        <w:spacing w:after="60"/>
      </w:pPr>
      <w:r w:rsidRPr="00B65DFB">
        <w:t>Antifouling video</w:t>
      </w:r>
      <w:r w:rsidRPr="00B65DFB">
        <w:tab/>
        <w:t xml:space="preserve">Mariano </w:t>
      </w:r>
      <w:proofErr w:type="spellStart"/>
      <w:r w:rsidRPr="00B65DFB">
        <w:t>Marpegen</w:t>
      </w:r>
      <w:proofErr w:type="spellEnd"/>
    </w:p>
    <w:p w14:paraId="276906D4" w14:textId="77777777" w:rsidR="00B65DFB" w:rsidRPr="00B65DFB" w:rsidRDefault="00B65DFB" w:rsidP="00B65DFB">
      <w:pPr>
        <w:pStyle w:val="Agenda1"/>
        <w:numPr>
          <w:ilvl w:val="0"/>
          <w:numId w:val="6"/>
        </w:numPr>
        <w:tabs>
          <w:tab w:val="clear" w:pos="7371"/>
        </w:tabs>
      </w:pPr>
      <w:r w:rsidRPr="00B65DFB">
        <w:t>Establish Working Groups</w:t>
      </w:r>
    </w:p>
    <w:p w14:paraId="0337BE8C" w14:textId="77777777" w:rsidR="00B65DFB" w:rsidRPr="00B65DFB" w:rsidRDefault="00B65DFB" w:rsidP="00B65DFB">
      <w:pPr>
        <w:pStyle w:val="Agenda1"/>
        <w:numPr>
          <w:ilvl w:val="0"/>
          <w:numId w:val="6"/>
        </w:numPr>
        <w:tabs>
          <w:tab w:val="clear" w:pos="7371"/>
        </w:tabs>
      </w:pPr>
      <w:r w:rsidRPr="00B65DFB">
        <w:t xml:space="preserve">Working Group 1 – </w:t>
      </w:r>
      <w:r w:rsidRPr="00B65DFB">
        <w:rPr>
          <w:rFonts w:cs="Arial"/>
          <w:szCs w:val="22"/>
        </w:rPr>
        <w:t>AtoN infrastructure design and maintenance (WG1)</w:t>
      </w:r>
    </w:p>
    <w:p w14:paraId="0C95B7EF" w14:textId="77777777" w:rsidR="00B65DFB" w:rsidRPr="00B65DFB" w:rsidRDefault="00B65DFB" w:rsidP="00B65DFB">
      <w:pPr>
        <w:pStyle w:val="Agenda2"/>
        <w:numPr>
          <w:ilvl w:val="1"/>
          <w:numId w:val="6"/>
        </w:numPr>
        <w:tabs>
          <w:tab w:val="clear" w:pos="7371"/>
        </w:tabs>
        <w:spacing w:after="60"/>
        <w:rPr>
          <w:rStyle w:val="Strong"/>
          <w:b w:val="0"/>
          <w:bCs w:val="0"/>
        </w:rPr>
      </w:pPr>
      <w:r w:rsidRPr="00B65DFB">
        <w:rPr>
          <w:rStyle w:val="Strong"/>
          <w:b w:val="0"/>
        </w:rPr>
        <w:t>AtoN Engineering (Task 2*)</w:t>
      </w:r>
    </w:p>
    <w:p w14:paraId="66BE12B5" w14:textId="77777777" w:rsidR="00B65DFB" w:rsidRPr="00B65DFB" w:rsidRDefault="00B65DFB" w:rsidP="00B65DFB">
      <w:pPr>
        <w:pStyle w:val="Agenda2"/>
        <w:numPr>
          <w:ilvl w:val="1"/>
          <w:numId w:val="6"/>
        </w:numPr>
        <w:tabs>
          <w:tab w:val="clear" w:pos="7371"/>
        </w:tabs>
        <w:spacing w:after="60"/>
      </w:pPr>
      <w:r w:rsidRPr="00B65DFB">
        <w:rPr>
          <w:rStyle w:val="Strong"/>
          <w:b w:val="0"/>
        </w:rPr>
        <w:lastRenderedPageBreak/>
        <w:t>Power Systems and Energy Storage</w:t>
      </w:r>
      <w:r w:rsidRPr="00B65DFB">
        <w:t xml:space="preserve">  (Task 4*)</w:t>
      </w:r>
    </w:p>
    <w:p w14:paraId="24E09425" w14:textId="77777777" w:rsidR="00B65DFB" w:rsidRPr="00B65DFB" w:rsidRDefault="00B65DFB" w:rsidP="00B65DFB">
      <w:pPr>
        <w:pStyle w:val="Agenda2"/>
        <w:numPr>
          <w:ilvl w:val="1"/>
          <w:numId w:val="6"/>
        </w:numPr>
        <w:tabs>
          <w:tab w:val="clear" w:pos="7371"/>
        </w:tabs>
        <w:spacing w:after="60"/>
      </w:pPr>
      <w:r w:rsidRPr="00B65DFB">
        <w:rPr>
          <w:rStyle w:val="Strong"/>
          <w:b w:val="0"/>
        </w:rPr>
        <w:t>Remote Control and Monitoring</w:t>
      </w:r>
      <w:r w:rsidRPr="00B65DFB">
        <w:t xml:space="preserve">  (Task 5*)</w:t>
      </w:r>
    </w:p>
    <w:p w14:paraId="56A0174C" w14:textId="77777777" w:rsidR="00B65DFB" w:rsidRPr="00B65DFB" w:rsidRDefault="00B65DFB" w:rsidP="00B65DFB">
      <w:pPr>
        <w:pStyle w:val="Agenda2"/>
        <w:numPr>
          <w:ilvl w:val="1"/>
          <w:numId w:val="6"/>
        </w:numPr>
        <w:tabs>
          <w:tab w:val="clear" w:pos="7371"/>
        </w:tabs>
        <w:spacing w:after="60"/>
      </w:pPr>
      <w:r w:rsidRPr="00B65DFB">
        <w:rPr>
          <w:rStyle w:val="Strong"/>
          <w:b w:val="0"/>
        </w:rPr>
        <w:t>Risk Assessment Techniques in AtoN Design and maintenance</w:t>
      </w:r>
      <w:r w:rsidRPr="00B65DFB">
        <w:t xml:space="preserve">  (Task 11*)</w:t>
      </w:r>
    </w:p>
    <w:p w14:paraId="56AA9FDE" w14:textId="77777777" w:rsidR="00B65DFB" w:rsidRPr="00B65DFB" w:rsidRDefault="00B65DFB" w:rsidP="00B65DFB">
      <w:pPr>
        <w:pStyle w:val="Agenda2"/>
        <w:numPr>
          <w:ilvl w:val="1"/>
          <w:numId w:val="6"/>
        </w:numPr>
        <w:tabs>
          <w:tab w:val="clear" w:pos="7371"/>
        </w:tabs>
        <w:spacing w:after="60"/>
      </w:pPr>
      <w:r w:rsidRPr="00B65DFB">
        <w:rPr>
          <w:rStyle w:val="Strong"/>
          <w:b w:val="0"/>
        </w:rPr>
        <w:t>e-Navigation across Committees</w:t>
      </w:r>
      <w:r w:rsidRPr="00B65DFB">
        <w:t xml:space="preserve">  (Task 13*)</w:t>
      </w:r>
    </w:p>
    <w:p w14:paraId="6AC3D8A5" w14:textId="77777777" w:rsidR="00B65DFB" w:rsidRPr="00B65DFB" w:rsidRDefault="00B65DFB" w:rsidP="00B65DFB">
      <w:pPr>
        <w:pStyle w:val="Agenda2"/>
        <w:numPr>
          <w:ilvl w:val="1"/>
          <w:numId w:val="6"/>
        </w:numPr>
        <w:tabs>
          <w:tab w:val="clear" w:pos="7371"/>
        </w:tabs>
        <w:spacing w:after="60"/>
      </w:pPr>
      <w:r w:rsidRPr="00B65DFB">
        <w:rPr>
          <w:rStyle w:val="Strong"/>
          <w:b w:val="0"/>
        </w:rPr>
        <w:t>Polar Engineering</w:t>
      </w:r>
      <w:r w:rsidRPr="00B65DFB">
        <w:t xml:space="preserve">  (Task 14*)</w:t>
      </w:r>
    </w:p>
    <w:p w14:paraId="765B1957" w14:textId="77777777" w:rsidR="00B65DFB" w:rsidRPr="00B65DFB" w:rsidRDefault="00B65DFB" w:rsidP="00B65DFB">
      <w:pPr>
        <w:pStyle w:val="Agenda2"/>
        <w:numPr>
          <w:ilvl w:val="1"/>
          <w:numId w:val="6"/>
        </w:numPr>
        <w:tabs>
          <w:tab w:val="clear" w:pos="7371"/>
        </w:tabs>
        <w:spacing w:after="60"/>
      </w:pPr>
      <w:r w:rsidRPr="00B65DFB">
        <w:t>The use of Audible Signals as aids to navigation (</w:t>
      </w:r>
      <w:r w:rsidRPr="00B65DFB">
        <w:rPr>
          <w:i/>
        </w:rPr>
        <w:t>in conjunction with ANM</w:t>
      </w:r>
      <w:r w:rsidRPr="00B65DFB">
        <w:t>)  (Task 15*)</w:t>
      </w:r>
    </w:p>
    <w:p w14:paraId="1FE811EC" w14:textId="77777777" w:rsidR="00B65DFB" w:rsidRPr="00B65DFB" w:rsidRDefault="00B65DFB" w:rsidP="00B65DFB">
      <w:pPr>
        <w:pStyle w:val="Agenda2"/>
        <w:numPr>
          <w:ilvl w:val="1"/>
          <w:numId w:val="6"/>
        </w:numPr>
        <w:tabs>
          <w:tab w:val="clear" w:pos="7371"/>
        </w:tabs>
        <w:spacing w:after="60"/>
      </w:pPr>
      <w:r w:rsidRPr="00B65DFB">
        <w:rPr>
          <w:rStyle w:val="Strong"/>
          <w:b w:val="0"/>
        </w:rPr>
        <w:t>Workshops and Seminars</w:t>
      </w:r>
      <w:r w:rsidRPr="00B65DFB">
        <w:t xml:space="preserve">  (Task 16*)</w:t>
      </w:r>
    </w:p>
    <w:p w14:paraId="25045331" w14:textId="77777777" w:rsidR="00B65DFB" w:rsidRPr="00B65DFB" w:rsidRDefault="00B65DFB" w:rsidP="00B65DFB">
      <w:pPr>
        <w:pStyle w:val="Agenda1"/>
        <w:numPr>
          <w:ilvl w:val="0"/>
          <w:numId w:val="6"/>
        </w:numPr>
        <w:tabs>
          <w:tab w:val="clear" w:pos="7371"/>
        </w:tabs>
        <w:rPr>
          <w:rStyle w:val="Strong"/>
          <w:b w:val="0"/>
          <w:bCs w:val="0"/>
        </w:rPr>
      </w:pPr>
      <w:r w:rsidRPr="00B65DFB">
        <w:rPr>
          <w:rStyle w:val="Strong"/>
          <w:b w:val="0"/>
        </w:rPr>
        <w:t xml:space="preserve">Working Group 2 – </w:t>
      </w:r>
      <w:r w:rsidRPr="00B65DFB">
        <w:rPr>
          <w:rFonts w:cs="Arial"/>
          <w:szCs w:val="22"/>
        </w:rPr>
        <w:t>Heritage, Conservation and Civil Engineering (WG2)</w:t>
      </w:r>
    </w:p>
    <w:p w14:paraId="31F84B14" w14:textId="77777777" w:rsidR="00B65DFB" w:rsidRPr="00B65DFB" w:rsidRDefault="00B65DFB" w:rsidP="00B65DFB">
      <w:pPr>
        <w:pStyle w:val="Agenda2"/>
        <w:numPr>
          <w:ilvl w:val="1"/>
          <w:numId w:val="6"/>
        </w:numPr>
        <w:tabs>
          <w:tab w:val="clear" w:pos="7371"/>
        </w:tabs>
        <w:spacing w:after="60"/>
      </w:pPr>
      <w:r w:rsidRPr="00B65DFB">
        <w:rPr>
          <w:rStyle w:val="Strong"/>
          <w:b w:val="0"/>
        </w:rPr>
        <w:t>Heritage and Conservation</w:t>
      </w:r>
      <w:r w:rsidRPr="00B65DFB">
        <w:t xml:space="preserve">  (Task 9*)</w:t>
      </w:r>
    </w:p>
    <w:p w14:paraId="1D6514A9" w14:textId="77777777" w:rsidR="00B65DFB" w:rsidRPr="00B65DFB" w:rsidRDefault="00B65DFB" w:rsidP="00B65DFB">
      <w:pPr>
        <w:pStyle w:val="Agenda2"/>
        <w:numPr>
          <w:ilvl w:val="1"/>
          <w:numId w:val="6"/>
        </w:numPr>
        <w:tabs>
          <w:tab w:val="clear" w:pos="7371"/>
        </w:tabs>
        <w:spacing w:after="60"/>
      </w:pPr>
      <w:r w:rsidRPr="00B65DFB">
        <w:rPr>
          <w:rStyle w:val="Strong"/>
          <w:b w:val="0"/>
        </w:rPr>
        <w:t>Civil Engineering and Structures</w:t>
      </w:r>
      <w:r w:rsidRPr="00B65DFB">
        <w:t xml:space="preserve">  (Task 10*)</w:t>
      </w:r>
    </w:p>
    <w:p w14:paraId="49D65B6E" w14:textId="77777777" w:rsidR="00B65DFB" w:rsidRPr="00B65DFB" w:rsidRDefault="00B65DFB" w:rsidP="00B65DFB">
      <w:pPr>
        <w:pStyle w:val="Agenda2"/>
        <w:numPr>
          <w:ilvl w:val="1"/>
          <w:numId w:val="6"/>
        </w:numPr>
        <w:tabs>
          <w:tab w:val="clear" w:pos="7371"/>
        </w:tabs>
        <w:spacing w:after="60"/>
      </w:pPr>
      <w:r w:rsidRPr="00B65DFB">
        <w:rPr>
          <w:rStyle w:val="Strong"/>
          <w:b w:val="0"/>
        </w:rPr>
        <w:t>Workshops and Seminars</w:t>
      </w:r>
      <w:r w:rsidRPr="00B65DFB">
        <w:t xml:space="preserve">  (Task 16*)</w:t>
      </w:r>
    </w:p>
    <w:p w14:paraId="3F7E621A" w14:textId="77777777" w:rsidR="00B65DFB" w:rsidRPr="00B65DFB" w:rsidRDefault="00B65DFB" w:rsidP="00B65DFB">
      <w:pPr>
        <w:pStyle w:val="Agenda1"/>
        <w:numPr>
          <w:ilvl w:val="0"/>
          <w:numId w:val="6"/>
        </w:numPr>
        <w:tabs>
          <w:tab w:val="clear" w:pos="7371"/>
        </w:tabs>
        <w:rPr>
          <w:rStyle w:val="Strong"/>
          <w:b w:val="0"/>
          <w:bCs w:val="0"/>
        </w:rPr>
      </w:pPr>
      <w:r w:rsidRPr="00B65DFB">
        <w:rPr>
          <w:rStyle w:val="Strong"/>
          <w:b w:val="0"/>
        </w:rPr>
        <w:t xml:space="preserve">Working Group 3 - </w:t>
      </w:r>
      <w:r w:rsidRPr="00B65DFB">
        <w:rPr>
          <w:rFonts w:cs="Arial"/>
          <w:szCs w:val="22"/>
        </w:rPr>
        <w:t>Environment, quality assurance, training and publications (WG3)</w:t>
      </w:r>
    </w:p>
    <w:p w14:paraId="6E8662CC" w14:textId="77777777" w:rsidR="00B65DFB" w:rsidRPr="00B65DFB" w:rsidRDefault="00B65DFB" w:rsidP="00B65DFB">
      <w:pPr>
        <w:pStyle w:val="Agenda2"/>
        <w:numPr>
          <w:ilvl w:val="1"/>
          <w:numId w:val="6"/>
        </w:numPr>
        <w:tabs>
          <w:tab w:val="clear" w:pos="7371"/>
        </w:tabs>
        <w:spacing w:after="60"/>
      </w:pPr>
      <w:r w:rsidRPr="00B65DFB">
        <w:t>Knowledge Sharing / Knowledge Management, taking into account open source software  (Task 1*)</w:t>
      </w:r>
    </w:p>
    <w:p w14:paraId="348926C5" w14:textId="77777777" w:rsidR="00B65DFB" w:rsidRPr="00B65DFB" w:rsidRDefault="00B65DFB" w:rsidP="00B65DFB">
      <w:pPr>
        <w:pStyle w:val="Agenda2"/>
        <w:numPr>
          <w:ilvl w:val="1"/>
          <w:numId w:val="6"/>
        </w:numPr>
        <w:tabs>
          <w:tab w:val="clear" w:pos="7371"/>
        </w:tabs>
        <w:spacing w:after="60"/>
      </w:pPr>
      <w:r w:rsidRPr="00B65DFB">
        <w:rPr>
          <w:rStyle w:val="Strong"/>
          <w:b w:val="0"/>
        </w:rPr>
        <w:t>Environment and safety</w:t>
      </w:r>
      <w:r w:rsidRPr="00B65DFB">
        <w:t xml:space="preserve">  (Task 6*)</w:t>
      </w:r>
    </w:p>
    <w:p w14:paraId="0CA11462" w14:textId="77777777" w:rsidR="00B65DFB" w:rsidRPr="00B65DFB" w:rsidRDefault="00B65DFB" w:rsidP="00B65DFB">
      <w:pPr>
        <w:pStyle w:val="Agenda2"/>
        <w:numPr>
          <w:ilvl w:val="1"/>
          <w:numId w:val="6"/>
        </w:numPr>
        <w:tabs>
          <w:tab w:val="clear" w:pos="7371"/>
        </w:tabs>
        <w:spacing w:after="60"/>
      </w:pPr>
      <w:r w:rsidRPr="00B65DFB">
        <w:rPr>
          <w:rStyle w:val="Strong"/>
          <w:b w:val="0"/>
        </w:rPr>
        <w:t>Aids to Navigation Training, IALA WWA</w:t>
      </w:r>
      <w:r w:rsidRPr="00B65DFB">
        <w:t xml:space="preserve">  (Task 7*)</w:t>
      </w:r>
    </w:p>
    <w:p w14:paraId="1A97ABA7" w14:textId="77777777" w:rsidR="00B65DFB" w:rsidRPr="00B65DFB" w:rsidRDefault="00B65DFB" w:rsidP="00B65DFB">
      <w:pPr>
        <w:pStyle w:val="Agenda2"/>
        <w:numPr>
          <w:ilvl w:val="1"/>
          <w:numId w:val="6"/>
        </w:numPr>
        <w:tabs>
          <w:tab w:val="clear" w:pos="7371"/>
        </w:tabs>
        <w:spacing w:after="60"/>
      </w:pPr>
      <w:r w:rsidRPr="00B65DFB">
        <w:rPr>
          <w:rStyle w:val="Strong"/>
          <w:b w:val="0"/>
          <w:dstrike/>
          <w:szCs w:val="22"/>
        </w:rPr>
        <w:t>Product Certification</w:t>
      </w:r>
      <w:r w:rsidRPr="00B65DFB">
        <w:rPr>
          <w:bCs/>
          <w:dstrike/>
          <w:szCs w:val="22"/>
        </w:rPr>
        <w:t xml:space="preserve">  (Task 8</w:t>
      </w:r>
      <w:r w:rsidRPr="00B65DFB">
        <w:rPr>
          <w:bCs/>
          <w:dstrike/>
          <w:color w:val="000000" w:themeColor="text1"/>
          <w:szCs w:val="22"/>
        </w:rPr>
        <w:t>*)</w:t>
      </w:r>
      <w:r w:rsidRPr="00B65DFB">
        <w:rPr>
          <w:color w:val="000000" w:themeColor="text1"/>
        </w:rPr>
        <w:t xml:space="preserve">  (Task removed at C52)</w:t>
      </w:r>
    </w:p>
    <w:p w14:paraId="47A0D40C" w14:textId="77777777" w:rsidR="00B65DFB" w:rsidRPr="00B65DFB" w:rsidRDefault="00B65DFB" w:rsidP="00B65DFB">
      <w:pPr>
        <w:pStyle w:val="Agenda2"/>
        <w:numPr>
          <w:ilvl w:val="1"/>
          <w:numId w:val="6"/>
        </w:numPr>
        <w:tabs>
          <w:tab w:val="clear" w:pos="7371"/>
        </w:tabs>
        <w:spacing w:after="60"/>
      </w:pPr>
      <w:r w:rsidRPr="00B65DFB">
        <w:rPr>
          <w:rStyle w:val="Strong"/>
          <w:b w:val="0"/>
        </w:rPr>
        <w:t>Quality Management</w:t>
      </w:r>
      <w:r w:rsidRPr="00B65DFB">
        <w:t xml:space="preserve">  (Task 12*)</w:t>
      </w:r>
    </w:p>
    <w:p w14:paraId="7FF3BAE7" w14:textId="77777777" w:rsidR="00B65DFB" w:rsidRPr="00B65DFB" w:rsidRDefault="00B65DFB" w:rsidP="00B65DFB">
      <w:pPr>
        <w:pStyle w:val="Agenda2"/>
        <w:numPr>
          <w:ilvl w:val="1"/>
          <w:numId w:val="6"/>
        </w:numPr>
        <w:tabs>
          <w:tab w:val="clear" w:pos="7371"/>
        </w:tabs>
        <w:spacing w:after="60"/>
      </w:pPr>
      <w:r w:rsidRPr="00B65DFB">
        <w:rPr>
          <w:rStyle w:val="Strong"/>
          <w:b w:val="0"/>
        </w:rPr>
        <w:t>Workshops and Seminars</w:t>
      </w:r>
      <w:r w:rsidRPr="00B65DFB">
        <w:t xml:space="preserve">  (Task 16*)</w:t>
      </w:r>
    </w:p>
    <w:p w14:paraId="44563B5C" w14:textId="77777777" w:rsidR="00B65DFB" w:rsidRPr="00B65DFB" w:rsidRDefault="00B65DFB" w:rsidP="00B65DFB">
      <w:pPr>
        <w:pStyle w:val="Agenda1"/>
        <w:numPr>
          <w:ilvl w:val="0"/>
          <w:numId w:val="6"/>
        </w:numPr>
        <w:tabs>
          <w:tab w:val="clear" w:pos="7371"/>
        </w:tabs>
        <w:rPr>
          <w:rStyle w:val="Strong"/>
          <w:b w:val="0"/>
          <w:bCs w:val="0"/>
        </w:rPr>
      </w:pPr>
      <w:r w:rsidRPr="00B65DFB">
        <w:rPr>
          <w:rStyle w:val="Strong"/>
          <w:b w:val="0"/>
        </w:rPr>
        <w:t>Working Group 4 – Light and Vision (WG4)</w:t>
      </w:r>
    </w:p>
    <w:p w14:paraId="3B30139C" w14:textId="77777777" w:rsidR="00B65DFB" w:rsidRPr="00B65DFB" w:rsidRDefault="00B65DFB" w:rsidP="00B65DFB">
      <w:pPr>
        <w:pStyle w:val="Agenda2"/>
        <w:numPr>
          <w:ilvl w:val="1"/>
          <w:numId w:val="6"/>
        </w:numPr>
        <w:tabs>
          <w:tab w:val="clear" w:pos="7371"/>
        </w:tabs>
        <w:spacing w:after="60"/>
        <w:rPr>
          <w:rStyle w:val="Strong"/>
          <w:b w:val="0"/>
          <w:bCs w:val="0"/>
        </w:rPr>
      </w:pPr>
      <w:r w:rsidRPr="00B65DFB">
        <w:rPr>
          <w:rStyle w:val="Strong"/>
          <w:b w:val="0"/>
        </w:rPr>
        <w:t>Engineering – Visual Aids (Task 2*)</w:t>
      </w:r>
    </w:p>
    <w:p w14:paraId="3E6D23AF" w14:textId="77777777" w:rsidR="00B65DFB" w:rsidRPr="00B65DFB" w:rsidRDefault="00B65DFB" w:rsidP="00B65DFB">
      <w:pPr>
        <w:pStyle w:val="Agenda2"/>
        <w:numPr>
          <w:ilvl w:val="1"/>
          <w:numId w:val="6"/>
        </w:numPr>
        <w:tabs>
          <w:tab w:val="clear" w:pos="7371"/>
        </w:tabs>
        <w:spacing w:after="60"/>
      </w:pPr>
      <w:r w:rsidRPr="00B65DFB">
        <w:rPr>
          <w:rStyle w:val="Strong"/>
          <w:b w:val="0"/>
        </w:rPr>
        <w:t>Visual perception of lights and daymarks</w:t>
      </w:r>
      <w:r w:rsidRPr="00B65DFB">
        <w:t xml:space="preserve">  (Task 3*)</w:t>
      </w:r>
    </w:p>
    <w:p w14:paraId="7BFECC82" w14:textId="77777777" w:rsidR="00B65DFB" w:rsidRPr="00E42528" w:rsidRDefault="00B65DFB" w:rsidP="00B65DFB">
      <w:pPr>
        <w:pStyle w:val="Agenda2"/>
        <w:numPr>
          <w:ilvl w:val="1"/>
          <w:numId w:val="6"/>
        </w:numPr>
        <w:tabs>
          <w:tab w:val="clear" w:pos="7371"/>
        </w:tabs>
        <w:spacing w:after="60"/>
      </w:pPr>
      <w:r w:rsidRPr="00E42528">
        <w:rPr>
          <w:rStyle w:val="Strong"/>
          <w:b w:val="0"/>
        </w:rPr>
        <w:t>Workshops and Seminars</w:t>
      </w:r>
      <w:r w:rsidRPr="00E42528">
        <w:t xml:space="preserve">  (Task 16*)</w:t>
      </w:r>
    </w:p>
    <w:p w14:paraId="78F8928E" w14:textId="77777777" w:rsidR="00B65DFB" w:rsidRPr="00E42528" w:rsidRDefault="00B65DFB" w:rsidP="00B65DFB">
      <w:pPr>
        <w:pStyle w:val="Agenda1"/>
        <w:numPr>
          <w:ilvl w:val="0"/>
          <w:numId w:val="6"/>
        </w:numPr>
        <w:tabs>
          <w:tab w:val="clear" w:pos="7371"/>
        </w:tabs>
      </w:pPr>
      <w:r w:rsidRPr="00E42528">
        <w:t>Review of Current Work Programme</w:t>
      </w:r>
    </w:p>
    <w:p w14:paraId="731B5109" w14:textId="77777777" w:rsidR="00B65DFB" w:rsidRPr="00E42528" w:rsidRDefault="00B65DFB" w:rsidP="00B65DFB">
      <w:pPr>
        <w:pStyle w:val="Agenda1"/>
        <w:numPr>
          <w:ilvl w:val="0"/>
          <w:numId w:val="6"/>
        </w:numPr>
        <w:tabs>
          <w:tab w:val="clear" w:pos="7371"/>
        </w:tabs>
      </w:pPr>
      <w:r w:rsidRPr="00E42528">
        <w:t>Future Work Programme (2014 – 2018)</w:t>
      </w:r>
    </w:p>
    <w:p w14:paraId="7A00C56B" w14:textId="77777777" w:rsidR="00B65DFB" w:rsidRPr="00E42528" w:rsidRDefault="00B65DFB" w:rsidP="00B65DFB">
      <w:pPr>
        <w:pStyle w:val="Agenda1"/>
        <w:numPr>
          <w:ilvl w:val="0"/>
          <w:numId w:val="6"/>
        </w:numPr>
        <w:tabs>
          <w:tab w:val="clear" w:pos="7371"/>
        </w:tabs>
      </w:pPr>
      <w:r w:rsidRPr="00E42528">
        <w:t>Review of output and working papers</w:t>
      </w:r>
    </w:p>
    <w:p w14:paraId="0AA2A385" w14:textId="77777777" w:rsidR="00B65DFB" w:rsidRPr="00E42528" w:rsidRDefault="00B65DFB" w:rsidP="00B65DFB">
      <w:pPr>
        <w:pStyle w:val="Agenda2"/>
        <w:numPr>
          <w:ilvl w:val="1"/>
          <w:numId w:val="6"/>
        </w:numPr>
        <w:tabs>
          <w:tab w:val="clear" w:pos="7371"/>
        </w:tabs>
        <w:spacing w:after="60"/>
      </w:pPr>
      <w:r w:rsidRPr="00E42528">
        <w:t>Output Papers</w:t>
      </w:r>
    </w:p>
    <w:p w14:paraId="1C67CC5B" w14:textId="77777777" w:rsidR="00B65DFB" w:rsidRPr="00E42528" w:rsidRDefault="00B65DFB" w:rsidP="00B65DFB">
      <w:pPr>
        <w:pStyle w:val="Agenda2"/>
        <w:numPr>
          <w:ilvl w:val="1"/>
          <w:numId w:val="6"/>
        </w:numPr>
        <w:tabs>
          <w:tab w:val="clear" w:pos="7371"/>
        </w:tabs>
        <w:spacing w:after="60"/>
      </w:pPr>
      <w:r w:rsidRPr="00E42528">
        <w:t>Working Papers</w:t>
      </w:r>
    </w:p>
    <w:p w14:paraId="55178AE3" w14:textId="77777777" w:rsidR="00B65DFB" w:rsidRPr="00E42528" w:rsidRDefault="00B65DFB" w:rsidP="00B65DFB">
      <w:pPr>
        <w:pStyle w:val="Agenda1"/>
        <w:numPr>
          <w:ilvl w:val="0"/>
          <w:numId w:val="6"/>
        </w:numPr>
        <w:tabs>
          <w:tab w:val="clear" w:pos="7371"/>
        </w:tabs>
      </w:pPr>
      <w:r w:rsidRPr="00E42528">
        <w:t>Any other business</w:t>
      </w:r>
    </w:p>
    <w:p w14:paraId="0337F96A" w14:textId="77777777" w:rsidR="00B65DFB" w:rsidRPr="00E42528" w:rsidRDefault="00B65DFB" w:rsidP="00B65DFB">
      <w:pPr>
        <w:pStyle w:val="Agenda1"/>
        <w:numPr>
          <w:ilvl w:val="0"/>
          <w:numId w:val="6"/>
        </w:numPr>
        <w:tabs>
          <w:tab w:val="clear" w:pos="7371"/>
        </w:tabs>
      </w:pPr>
      <w:r w:rsidRPr="00E42528">
        <w:t>Review of session report</w:t>
      </w:r>
    </w:p>
    <w:p w14:paraId="15680DE9" w14:textId="77777777" w:rsidR="00B65DFB" w:rsidRPr="00E42528" w:rsidRDefault="00B65DFB" w:rsidP="00B65DFB">
      <w:pPr>
        <w:pStyle w:val="Agenda1"/>
        <w:numPr>
          <w:ilvl w:val="0"/>
          <w:numId w:val="6"/>
        </w:numPr>
        <w:tabs>
          <w:tab w:val="clear" w:pos="7371"/>
        </w:tabs>
      </w:pPr>
      <w:r w:rsidRPr="00E42528">
        <w:t>Date and venue of next meeting</w:t>
      </w:r>
    </w:p>
    <w:p w14:paraId="53EA522D" w14:textId="77777777" w:rsidR="00B65DFB" w:rsidRPr="00E42528" w:rsidRDefault="00B65DFB" w:rsidP="00B65DFB">
      <w:pPr>
        <w:pStyle w:val="Agenda1"/>
        <w:numPr>
          <w:ilvl w:val="0"/>
          <w:numId w:val="6"/>
        </w:numPr>
        <w:tabs>
          <w:tab w:val="clear" w:pos="7371"/>
        </w:tabs>
      </w:pPr>
      <w:r w:rsidRPr="00E42528">
        <w:t>Close of meeting</w:t>
      </w:r>
    </w:p>
    <w:p w14:paraId="392CC37C" w14:textId="287D53DC" w:rsidR="00A80536" w:rsidRPr="00E42528" w:rsidRDefault="00A80536" w:rsidP="00B65DFB">
      <w:pPr>
        <w:pStyle w:val="Agenda1"/>
        <w:numPr>
          <w:ilvl w:val="0"/>
          <w:numId w:val="0"/>
        </w:numPr>
        <w:tabs>
          <w:tab w:val="clear" w:pos="7371"/>
        </w:tabs>
      </w:pPr>
    </w:p>
    <w:p w14:paraId="106E9459" w14:textId="77777777" w:rsidR="00A375CE" w:rsidRPr="00E42528" w:rsidRDefault="00A375CE" w:rsidP="00954EC2">
      <w:pPr>
        <w:pStyle w:val="BodyText"/>
      </w:pPr>
    </w:p>
    <w:p w14:paraId="7D3DD30D" w14:textId="77777777" w:rsidR="00181E27" w:rsidRPr="00E42528" w:rsidRDefault="000A4F4C" w:rsidP="00050642">
      <w:pPr>
        <w:pStyle w:val="Annex"/>
      </w:pPr>
      <w:r w:rsidRPr="00E42528">
        <w:br w:type="page"/>
      </w:r>
      <w:bookmarkStart w:id="365" w:name="_Toc207693882"/>
      <w:bookmarkStart w:id="366" w:name="_Toc225657135"/>
      <w:bookmarkStart w:id="367" w:name="_Ref369107298"/>
      <w:bookmarkStart w:id="368" w:name="_Toc370503840"/>
      <w:r w:rsidR="00995B06" w:rsidRPr="00E42528">
        <w:lastRenderedPageBreak/>
        <w:t xml:space="preserve">List of </w:t>
      </w:r>
      <w:r w:rsidR="00181E27" w:rsidRPr="00E42528">
        <w:t>Participants</w:t>
      </w:r>
      <w:bookmarkEnd w:id="365"/>
      <w:bookmarkEnd w:id="366"/>
      <w:bookmarkEnd w:id="367"/>
      <w:bookmarkEnd w:id="368"/>
    </w:p>
    <w:p w14:paraId="61C048D5" w14:textId="77777777" w:rsidR="00E42528" w:rsidRPr="00E42528" w:rsidRDefault="00E42528" w:rsidP="00E42528">
      <w:pPr>
        <w:widowControl w:val="0"/>
        <w:tabs>
          <w:tab w:val="left" w:pos="240"/>
        </w:tabs>
        <w:autoSpaceDE w:val="0"/>
        <w:autoSpaceDN w:val="0"/>
        <w:adjustRightInd w:val="0"/>
        <w:spacing w:before="103"/>
        <w:rPr>
          <w:rFonts w:cs="Arial"/>
          <w:b/>
          <w:bCs/>
          <w:color w:val="000000"/>
          <w:lang w:val="en-US"/>
        </w:rPr>
      </w:pPr>
      <w:r w:rsidRPr="00E42528">
        <w:rPr>
          <w:rFonts w:cs="Arial"/>
          <w:b/>
          <w:bCs/>
          <w:color w:val="000000"/>
          <w:lang w:val="en-US"/>
        </w:rPr>
        <w:t>Country</w:t>
      </w:r>
    </w:p>
    <w:p w14:paraId="28B6EC05" w14:textId="77777777" w:rsidR="00E42528" w:rsidRPr="005276F4" w:rsidRDefault="00E42528" w:rsidP="00E42528">
      <w:pPr>
        <w:widowControl w:val="0"/>
        <w:tabs>
          <w:tab w:val="left" w:pos="226"/>
          <w:tab w:val="left" w:pos="1700"/>
        </w:tabs>
        <w:autoSpaceDE w:val="0"/>
        <w:autoSpaceDN w:val="0"/>
        <w:adjustRightInd w:val="0"/>
        <w:spacing w:before="300"/>
        <w:rPr>
          <w:rFonts w:cs="Arial"/>
          <w:b/>
          <w:bCs/>
          <w:color w:val="000000"/>
          <w:lang w:val="en-US"/>
        </w:rPr>
      </w:pPr>
      <w:r w:rsidRPr="00E42528">
        <w:rPr>
          <w:rFonts w:cs="Arial"/>
          <w:lang w:val="en-US"/>
        </w:rPr>
        <w:tab/>
      </w:r>
      <w:r w:rsidRPr="00E42528">
        <w:rPr>
          <w:rFonts w:cs="Arial"/>
          <w:b/>
          <w:bCs/>
          <w:color w:val="000000"/>
          <w:lang w:val="en-US"/>
        </w:rPr>
        <w:t>Argentina</w:t>
      </w:r>
      <w:r w:rsidRPr="00E42528">
        <w:rPr>
          <w:rFonts w:cs="Arial"/>
          <w:lang w:val="en-US"/>
        </w:rPr>
        <w:tab/>
      </w:r>
      <w:proofErr w:type="spellStart"/>
      <w:r w:rsidRPr="00E42528">
        <w:rPr>
          <w:rFonts w:cs="Arial"/>
          <w:b/>
          <w:bCs/>
          <w:color w:val="000000"/>
          <w:lang w:val="en-US"/>
        </w:rPr>
        <w:t>Hidrovia</w:t>
      </w:r>
      <w:proofErr w:type="spellEnd"/>
      <w:r w:rsidRPr="005276F4">
        <w:rPr>
          <w:rFonts w:cs="Arial"/>
          <w:b/>
          <w:bCs/>
          <w:color w:val="000000"/>
          <w:lang w:val="en-US"/>
        </w:rPr>
        <w:t xml:space="preserve"> SA</w:t>
      </w:r>
    </w:p>
    <w:p w14:paraId="0C895117" w14:textId="77777777" w:rsidR="00E42528" w:rsidRPr="005276F4" w:rsidRDefault="00E42528" w:rsidP="00E42528">
      <w:pPr>
        <w:widowControl w:val="0"/>
        <w:tabs>
          <w:tab w:val="left" w:pos="1700"/>
        </w:tabs>
        <w:autoSpaceDE w:val="0"/>
        <w:autoSpaceDN w:val="0"/>
        <w:adjustRightInd w:val="0"/>
        <w:spacing w:before="100"/>
        <w:rPr>
          <w:rFonts w:cs="Arial"/>
          <w:color w:val="000000"/>
          <w:lang w:val="en-US"/>
        </w:rPr>
      </w:pPr>
      <w:r w:rsidRPr="005276F4">
        <w:rPr>
          <w:rFonts w:cs="Arial"/>
          <w:lang w:val="en-US"/>
        </w:rPr>
        <w:tab/>
      </w:r>
      <w:proofErr w:type="spellStart"/>
      <w:r w:rsidRPr="005276F4">
        <w:rPr>
          <w:rFonts w:cs="Arial"/>
          <w:color w:val="000000"/>
          <w:lang w:val="en-US"/>
        </w:rPr>
        <w:t>Mr</w:t>
      </w:r>
      <w:proofErr w:type="spellEnd"/>
      <w:r w:rsidRPr="005276F4">
        <w:rPr>
          <w:rFonts w:cs="Arial"/>
          <w:color w:val="000000"/>
          <w:lang w:val="en-US"/>
        </w:rPr>
        <w:t xml:space="preserve"> Mariano Luis MARPEGAN</w:t>
      </w:r>
    </w:p>
    <w:p w14:paraId="0AF88798"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lang w:val="en-US"/>
        </w:rPr>
        <w:tab/>
      </w:r>
      <w:r w:rsidRPr="005276F4">
        <w:rPr>
          <w:rFonts w:cs="Arial"/>
          <w:color w:val="000000"/>
        </w:rPr>
        <w:t>Ave Corrientes 316</w:t>
      </w:r>
    </w:p>
    <w:p w14:paraId="7B769A72"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rPr>
        <w:tab/>
      </w:r>
      <w:proofErr w:type="spellStart"/>
      <w:r w:rsidRPr="005276F4">
        <w:rPr>
          <w:rFonts w:cs="Arial"/>
          <w:color w:val="000000"/>
        </w:rPr>
        <w:t>Piso</w:t>
      </w:r>
      <w:proofErr w:type="spellEnd"/>
      <w:r w:rsidRPr="005276F4">
        <w:rPr>
          <w:rFonts w:cs="Arial"/>
          <w:color w:val="000000"/>
        </w:rPr>
        <w:t xml:space="preserve"> 2</w:t>
      </w:r>
    </w:p>
    <w:p w14:paraId="10100B84"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rPr>
        <w:tab/>
      </w:r>
      <w:r w:rsidRPr="005276F4">
        <w:rPr>
          <w:rFonts w:cs="Arial"/>
          <w:color w:val="000000"/>
        </w:rPr>
        <w:t>Buenos Aires (C1043AAQ)</w:t>
      </w:r>
    </w:p>
    <w:p w14:paraId="5296836B" w14:textId="77777777" w:rsidR="00E42528" w:rsidRPr="005276F4" w:rsidRDefault="00E42528" w:rsidP="00E42528">
      <w:pPr>
        <w:widowControl w:val="0"/>
        <w:tabs>
          <w:tab w:val="left" w:pos="1695"/>
        </w:tabs>
        <w:autoSpaceDE w:val="0"/>
        <w:autoSpaceDN w:val="0"/>
        <w:adjustRightInd w:val="0"/>
        <w:rPr>
          <w:rFonts w:cs="Arial"/>
          <w:color w:val="000000"/>
        </w:rPr>
      </w:pPr>
      <w:r w:rsidRPr="005276F4">
        <w:rPr>
          <w:rFonts w:cs="Arial"/>
        </w:rPr>
        <w:tab/>
      </w:r>
      <w:r w:rsidRPr="005276F4">
        <w:rPr>
          <w:rFonts w:cs="Arial"/>
          <w:color w:val="000000"/>
        </w:rPr>
        <w:t>Argentina</w:t>
      </w:r>
    </w:p>
    <w:p w14:paraId="733C901C" w14:textId="77777777" w:rsidR="00E42528" w:rsidRPr="005276F4" w:rsidRDefault="00E42528" w:rsidP="00E42528">
      <w:pPr>
        <w:widowControl w:val="0"/>
        <w:tabs>
          <w:tab w:val="left" w:pos="1700"/>
          <w:tab w:val="left" w:pos="4025"/>
        </w:tabs>
        <w:autoSpaceDE w:val="0"/>
        <w:autoSpaceDN w:val="0"/>
        <w:adjustRightInd w:val="0"/>
        <w:spacing w:before="100"/>
        <w:rPr>
          <w:rFonts w:cs="Arial"/>
          <w:color w:val="000000"/>
        </w:rPr>
      </w:pPr>
      <w:r w:rsidRPr="005276F4">
        <w:rPr>
          <w:rFonts w:cs="Arial"/>
        </w:rPr>
        <w:tab/>
      </w:r>
      <w:r w:rsidRPr="005276F4">
        <w:rPr>
          <w:rFonts w:cs="Arial"/>
          <w:color w:val="000000"/>
        </w:rPr>
        <w:t>Phone</w:t>
      </w:r>
      <w:r w:rsidRPr="005276F4">
        <w:rPr>
          <w:rFonts w:cs="Arial"/>
        </w:rPr>
        <w:tab/>
      </w:r>
      <w:r w:rsidRPr="005276F4">
        <w:rPr>
          <w:rFonts w:cs="Arial"/>
          <w:color w:val="000000"/>
        </w:rPr>
        <w:t>+54 11 43 206 900</w:t>
      </w:r>
    </w:p>
    <w:p w14:paraId="7571861E"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r w:rsidRPr="005276F4">
        <w:rPr>
          <w:rFonts w:cs="Arial"/>
          <w:color w:val="000000"/>
        </w:rPr>
        <w:t>Fax</w:t>
      </w:r>
      <w:r w:rsidRPr="005276F4">
        <w:rPr>
          <w:rFonts w:cs="Arial"/>
        </w:rPr>
        <w:tab/>
      </w:r>
      <w:r w:rsidRPr="005276F4">
        <w:rPr>
          <w:rFonts w:cs="Arial"/>
          <w:color w:val="000000"/>
        </w:rPr>
        <w:t>+54 11 43 20 69 31</w:t>
      </w:r>
    </w:p>
    <w:p w14:paraId="1F332828" w14:textId="77777777" w:rsidR="00E42528" w:rsidRPr="005276F4" w:rsidRDefault="00E42528" w:rsidP="00E42528">
      <w:pPr>
        <w:widowControl w:val="0"/>
        <w:tabs>
          <w:tab w:val="left" w:pos="1700"/>
          <w:tab w:val="left" w:pos="4025"/>
        </w:tabs>
        <w:autoSpaceDE w:val="0"/>
        <w:autoSpaceDN w:val="0"/>
        <w:adjustRightInd w:val="0"/>
        <w:rPr>
          <w:rFonts w:cs="Arial"/>
          <w:color w:val="000000"/>
        </w:rPr>
      </w:pPr>
      <w:r w:rsidRPr="005276F4">
        <w:rPr>
          <w:rFonts w:cs="Arial"/>
        </w:rPr>
        <w:tab/>
      </w:r>
      <w:r w:rsidRPr="005276F4">
        <w:rPr>
          <w:rFonts w:cs="Arial"/>
          <w:color w:val="000000"/>
        </w:rPr>
        <w:t xml:space="preserve">Mobile </w:t>
      </w:r>
      <w:r w:rsidRPr="005276F4">
        <w:rPr>
          <w:rFonts w:cs="Arial"/>
        </w:rPr>
        <w:tab/>
      </w:r>
      <w:r w:rsidRPr="005276F4">
        <w:rPr>
          <w:rFonts w:cs="Arial"/>
          <w:color w:val="000000"/>
        </w:rPr>
        <w:t>+54 911 63630594</w:t>
      </w:r>
    </w:p>
    <w:p w14:paraId="089858BB"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(main):</w:t>
      </w:r>
      <w:r w:rsidRPr="005276F4">
        <w:rPr>
          <w:rFonts w:cs="Arial"/>
        </w:rPr>
        <w:tab/>
      </w:r>
      <w:r w:rsidRPr="005276F4">
        <w:rPr>
          <w:rFonts w:cs="Arial"/>
          <w:color w:val="000000"/>
        </w:rPr>
        <w:t>mlmarpegan@hidrovia-gba.com.ar</w:t>
      </w:r>
    </w:p>
    <w:p w14:paraId="5790BB60" w14:textId="77777777" w:rsidR="00E42528" w:rsidRPr="005276F4" w:rsidRDefault="00E42528" w:rsidP="00E42528">
      <w:pPr>
        <w:widowControl w:val="0"/>
        <w:tabs>
          <w:tab w:val="left" w:pos="226"/>
          <w:tab w:val="left" w:pos="1700"/>
        </w:tabs>
        <w:autoSpaceDE w:val="0"/>
        <w:autoSpaceDN w:val="0"/>
        <w:adjustRightInd w:val="0"/>
        <w:spacing w:before="300"/>
        <w:rPr>
          <w:rFonts w:cs="Arial"/>
          <w:b/>
          <w:bCs/>
          <w:color w:val="000000"/>
          <w:lang w:val="en-US"/>
        </w:rPr>
      </w:pPr>
      <w:r w:rsidRPr="005276F4">
        <w:rPr>
          <w:rFonts w:cs="Arial"/>
          <w:lang w:val="en-US"/>
        </w:rPr>
        <w:tab/>
      </w:r>
      <w:r w:rsidRPr="005276F4">
        <w:rPr>
          <w:rFonts w:cs="Arial"/>
          <w:b/>
          <w:bCs/>
          <w:color w:val="000000"/>
          <w:lang w:val="en-US"/>
        </w:rPr>
        <w:t>Australia</w:t>
      </w:r>
      <w:r w:rsidRPr="005276F4">
        <w:rPr>
          <w:rFonts w:cs="Arial"/>
          <w:lang w:val="en-US"/>
        </w:rPr>
        <w:tab/>
      </w:r>
      <w:r w:rsidRPr="005276F4">
        <w:rPr>
          <w:rFonts w:cs="Arial"/>
          <w:b/>
          <w:bCs/>
          <w:color w:val="000000"/>
          <w:lang w:val="en-US"/>
        </w:rPr>
        <w:t>Australian Maritime Safety Authority</w:t>
      </w:r>
    </w:p>
    <w:p w14:paraId="6671299D" w14:textId="77777777" w:rsidR="00E42528" w:rsidRPr="005276F4" w:rsidRDefault="00E42528" w:rsidP="00E42528">
      <w:pPr>
        <w:widowControl w:val="0"/>
        <w:tabs>
          <w:tab w:val="left" w:pos="1700"/>
        </w:tabs>
        <w:autoSpaceDE w:val="0"/>
        <w:autoSpaceDN w:val="0"/>
        <w:adjustRightInd w:val="0"/>
        <w:spacing w:before="100"/>
        <w:rPr>
          <w:rFonts w:cs="Arial"/>
          <w:color w:val="000000"/>
          <w:lang w:val="en-US"/>
        </w:rPr>
      </w:pPr>
      <w:r w:rsidRPr="005276F4">
        <w:rPr>
          <w:rFonts w:cs="Arial"/>
          <w:lang w:val="en-US"/>
        </w:rPr>
        <w:tab/>
      </w:r>
      <w:proofErr w:type="spellStart"/>
      <w:r w:rsidRPr="005276F4">
        <w:rPr>
          <w:rFonts w:cs="Arial"/>
          <w:color w:val="000000"/>
          <w:lang w:val="en-US"/>
        </w:rPr>
        <w:t>Mr</w:t>
      </w:r>
      <w:proofErr w:type="spellEnd"/>
      <w:r w:rsidRPr="005276F4">
        <w:rPr>
          <w:rFonts w:cs="Arial"/>
          <w:color w:val="000000"/>
          <w:lang w:val="en-US"/>
        </w:rPr>
        <w:t xml:space="preserve"> Greg HANSEN</w:t>
      </w:r>
    </w:p>
    <w:p w14:paraId="1E5660C7"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 xml:space="preserve">82 </w:t>
      </w:r>
      <w:proofErr w:type="spellStart"/>
      <w:r w:rsidRPr="005276F4">
        <w:rPr>
          <w:rFonts w:cs="Arial"/>
          <w:color w:val="000000"/>
          <w:lang w:val="en-US"/>
        </w:rPr>
        <w:t>Northbourne</w:t>
      </w:r>
      <w:proofErr w:type="spellEnd"/>
      <w:r w:rsidRPr="005276F4">
        <w:rPr>
          <w:rFonts w:cs="Arial"/>
          <w:color w:val="000000"/>
          <w:lang w:val="en-US"/>
        </w:rPr>
        <w:t xml:space="preserve"> Avenue</w:t>
      </w:r>
    </w:p>
    <w:p w14:paraId="72CB659E"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proofErr w:type="spellStart"/>
      <w:r w:rsidRPr="005276F4">
        <w:rPr>
          <w:rFonts w:cs="Arial"/>
          <w:color w:val="000000"/>
          <w:lang w:val="en-US"/>
        </w:rPr>
        <w:t>Braddon</w:t>
      </w:r>
      <w:proofErr w:type="spellEnd"/>
      <w:r w:rsidRPr="005276F4">
        <w:rPr>
          <w:rFonts w:cs="Arial"/>
          <w:color w:val="000000"/>
          <w:lang w:val="en-US"/>
        </w:rPr>
        <w:t>, ACT 2601</w:t>
      </w:r>
    </w:p>
    <w:p w14:paraId="00064880" w14:textId="77777777" w:rsidR="00E42528" w:rsidRPr="005276F4" w:rsidRDefault="00E42528" w:rsidP="00E42528">
      <w:pPr>
        <w:widowControl w:val="0"/>
        <w:tabs>
          <w:tab w:val="left" w:pos="1695"/>
        </w:tabs>
        <w:autoSpaceDE w:val="0"/>
        <w:autoSpaceDN w:val="0"/>
        <w:adjustRightInd w:val="0"/>
        <w:rPr>
          <w:rFonts w:cs="Arial"/>
          <w:color w:val="000000"/>
        </w:rPr>
      </w:pPr>
      <w:r w:rsidRPr="005276F4">
        <w:rPr>
          <w:rFonts w:cs="Arial"/>
          <w:lang w:val="en-US"/>
        </w:rPr>
        <w:tab/>
      </w:r>
      <w:r w:rsidRPr="005276F4">
        <w:rPr>
          <w:rFonts w:cs="Arial"/>
          <w:color w:val="000000"/>
        </w:rPr>
        <w:t>Australia</w:t>
      </w:r>
    </w:p>
    <w:p w14:paraId="0C1811C6" w14:textId="77777777" w:rsidR="00E42528" w:rsidRPr="005276F4" w:rsidRDefault="00E42528" w:rsidP="00E42528">
      <w:pPr>
        <w:widowControl w:val="0"/>
        <w:tabs>
          <w:tab w:val="left" w:pos="1700"/>
          <w:tab w:val="left" w:pos="4025"/>
        </w:tabs>
        <w:autoSpaceDE w:val="0"/>
        <w:autoSpaceDN w:val="0"/>
        <w:adjustRightInd w:val="0"/>
        <w:spacing w:before="100"/>
        <w:rPr>
          <w:rFonts w:cs="Arial"/>
          <w:color w:val="000000"/>
        </w:rPr>
      </w:pPr>
      <w:r w:rsidRPr="005276F4">
        <w:rPr>
          <w:rFonts w:cs="Arial"/>
        </w:rPr>
        <w:tab/>
      </w:r>
      <w:r w:rsidRPr="005276F4">
        <w:rPr>
          <w:rFonts w:cs="Arial"/>
          <w:color w:val="000000"/>
        </w:rPr>
        <w:t>Phone</w:t>
      </w:r>
      <w:r w:rsidRPr="005276F4">
        <w:rPr>
          <w:rFonts w:cs="Arial"/>
        </w:rPr>
        <w:tab/>
      </w:r>
      <w:r w:rsidRPr="005276F4">
        <w:rPr>
          <w:rFonts w:cs="Arial"/>
          <w:color w:val="000000"/>
        </w:rPr>
        <w:t>+61 2 6279 5613</w:t>
      </w:r>
    </w:p>
    <w:p w14:paraId="126E800C"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r w:rsidRPr="005276F4">
        <w:rPr>
          <w:rFonts w:cs="Arial"/>
          <w:color w:val="000000"/>
        </w:rPr>
        <w:t>Fax</w:t>
      </w:r>
      <w:r w:rsidRPr="005276F4">
        <w:rPr>
          <w:rFonts w:cs="Arial"/>
        </w:rPr>
        <w:tab/>
      </w:r>
      <w:r w:rsidRPr="005276F4">
        <w:rPr>
          <w:rFonts w:cs="Arial"/>
          <w:color w:val="000000"/>
        </w:rPr>
        <w:t>+61 262795002</w:t>
      </w:r>
    </w:p>
    <w:p w14:paraId="34330673" w14:textId="77777777" w:rsidR="00E42528" w:rsidRPr="005276F4" w:rsidRDefault="00E42528" w:rsidP="00E42528">
      <w:pPr>
        <w:widowControl w:val="0"/>
        <w:tabs>
          <w:tab w:val="left" w:pos="1700"/>
          <w:tab w:val="left" w:pos="4025"/>
        </w:tabs>
        <w:autoSpaceDE w:val="0"/>
        <w:autoSpaceDN w:val="0"/>
        <w:adjustRightInd w:val="0"/>
        <w:rPr>
          <w:rFonts w:cs="Arial"/>
          <w:color w:val="000000"/>
        </w:rPr>
      </w:pPr>
      <w:r w:rsidRPr="005276F4">
        <w:rPr>
          <w:rFonts w:cs="Arial"/>
        </w:rPr>
        <w:tab/>
      </w:r>
      <w:r w:rsidRPr="005276F4">
        <w:rPr>
          <w:rFonts w:cs="Arial"/>
          <w:color w:val="000000"/>
        </w:rPr>
        <w:t xml:space="preserve">Mobile </w:t>
      </w:r>
      <w:r w:rsidRPr="005276F4">
        <w:rPr>
          <w:rFonts w:cs="Arial"/>
        </w:rPr>
        <w:tab/>
      </w:r>
      <w:r w:rsidRPr="005276F4">
        <w:rPr>
          <w:rFonts w:cs="Arial"/>
          <w:color w:val="000000"/>
        </w:rPr>
        <w:t>+61 407 918223</w:t>
      </w:r>
    </w:p>
    <w:p w14:paraId="248B3301"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(main):</w:t>
      </w:r>
      <w:r w:rsidRPr="005276F4">
        <w:rPr>
          <w:rFonts w:cs="Arial"/>
        </w:rPr>
        <w:tab/>
      </w:r>
      <w:r w:rsidRPr="005276F4">
        <w:rPr>
          <w:rFonts w:cs="Arial"/>
          <w:color w:val="000000"/>
        </w:rPr>
        <w:t>greg.hansen@amsa.gov.au</w:t>
      </w:r>
    </w:p>
    <w:p w14:paraId="0B306ABC" w14:textId="77777777" w:rsidR="00E42528" w:rsidRPr="005276F4" w:rsidRDefault="00E42528" w:rsidP="00E42528">
      <w:pPr>
        <w:widowControl w:val="0"/>
        <w:tabs>
          <w:tab w:val="left" w:pos="1700"/>
        </w:tabs>
        <w:autoSpaceDE w:val="0"/>
        <w:autoSpaceDN w:val="0"/>
        <w:adjustRightInd w:val="0"/>
        <w:spacing w:before="300"/>
        <w:rPr>
          <w:rFonts w:cs="Arial"/>
          <w:b/>
          <w:bCs/>
          <w:color w:val="000000"/>
          <w:lang w:val="en-US"/>
        </w:rPr>
      </w:pPr>
      <w:r w:rsidRPr="005276F4">
        <w:rPr>
          <w:rFonts w:cs="Arial"/>
          <w:lang w:val="en-US"/>
        </w:rPr>
        <w:tab/>
      </w:r>
      <w:r w:rsidRPr="005276F4">
        <w:rPr>
          <w:rFonts w:cs="Arial"/>
          <w:b/>
          <w:bCs/>
          <w:color w:val="000000"/>
          <w:lang w:val="en-US"/>
        </w:rPr>
        <w:t>Australian Maritime Safety Authority</w:t>
      </w:r>
    </w:p>
    <w:p w14:paraId="5B7B58B4" w14:textId="77777777" w:rsidR="00E42528" w:rsidRPr="005276F4" w:rsidRDefault="00E42528" w:rsidP="00E42528">
      <w:pPr>
        <w:widowControl w:val="0"/>
        <w:tabs>
          <w:tab w:val="left" w:pos="1700"/>
        </w:tabs>
        <w:autoSpaceDE w:val="0"/>
        <w:autoSpaceDN w:val="0"/>
        <w:adjustRightInd w:val="0"/>
        <w:spacing w:before="100"/>
        <w:rPr>
          <w:rFonts w:cs="Arial"/>
          <w:color w:val="000000"/>
          <w:lang w:val="en-US"/>
        </w:rPr>
      </w:pPr>
      <w:r w:rsidRPr="005276F4">
        <w:rPr>
          <w:rFonts w:cs="Arial"/>
          <w:lang w:val="en-US"/>
        </w:rPr>
        <w:tab/>
      </w:r>
      <w:proofErr w:type="spellStart"/>
      <w:r w:rsidRPr="005276F4">
        <w:rPr>
          <w:rFonts w:cs="Arial"/>
          <w:color w:val="000000"/>
          <w:lang w:val="en-US"/>
        </w:rPr>
        <w:t>Mr</w:t>
      </w:r>
      <w:proofErr w:type="spellEnd"/>
      <w:r w:rsidRPr="005276F4">
        <w:rPr>
          <w:rFonts w:cs="Arial"/>
          <w:color w:val="000000"/>
          <w:lang w:val="en-US"/>
        </w:rPr>
        <w:t xml:space="preserve"> David JEFFKINS</w:t>
      </w:r>
    </w:p>
    <w:p w14:paraId="2606EA40"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 xml:space="preserve">82 </w:t>
      </w:r>
      <w:proofErr w:type="spellStart"/>
      <w:r w:rsidRPr="005276F4">
        <w:rPr>
          <w:rFonts w:cs="Arial"/>
          <w:color w:val="000000"/>
          <w:lang w:val="en-US"/>
        </w:rPr>
        <w:t>Northbourne</w:t>
      </w:r>
      <w:proofErr w:type="spellEnd"/>
      <w:r w:rsidRPr="005276F4">
        <w:rPr>
          <w:rFonts w:cs="Arial"/>
          <w:color w:val="000000"/>
          <w:lang w:val="en-US"/>
        </w:rPr>
        <w:t xml:space="preserve"> Avenue</w:t>
      </w:r>
    </w:p>
    <w:p w14:paraId="72557290"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proofErr w:type="spellStart"/>
      <w:r w:rsidRPr="005276F4">
        <w:rPr>
          <w:rFonts w:cs="Arial"/>
          <w:color w:val="000000"/>
          <w:lang w:val="en-US"/>
        </w:rPr>
        <w:t>Braddon</w:t>
      </w:r>
      <w:proofErr w:type="spellEnd"/>
      <w:r w:rsidRPr="005276F4">
        <w:rPr>
          <w:rFonts w:cs="Arial"/>
          <w:color w:val="000000"/>
          <w:lang w:val="en-US"/>
        </w:rPr>
        <w:t>, ACT 2612</w:t>
      </w:r>
    </w:p>
    <w:p w14:paraId="5318EBEF" w14:textId="77777777" w:rsidR="00E42528" w:rsidRPr="005276F4" w:rsidRDefault="00E42528" w:rsidP="00E42528">
      <w:pPr>
        <w:widowControl w:val="0"/>
        <w:tabs>
          <w:tab w:val="left" w:pos="1695"/>
        </w:tabs>
        <w:autoSpaceDE w:val="0"/>
        <w:autoSpaceDN w:val="0"/>
        <w:adjustRightInd w:val="0"/>
        <w:rPr>
          <w:rFonts w:cs="Arial"/>
          <w:color w:val="000000"/>
        </w:rPr>
      </w:pPr>
      <w:r w:rsidRPr="005276F4">
        <w:rPr>
          <w:rFonts w:cs="Arial"/>
          <w:lang w:val="en-US"/>
        </w:rPr>
        <w:tab/>
      </w:r>
      <w:r w:rsidRPr="005276F4">
        <w:rPr>
          <w:rFonts w:cs="Arial"/>
          <w:color w:val="000000"/>
        </w:rPr>
        <w:t>Australia</w:t>
      </w:r>
    </w:p>
    <w:p w14:paraId="7E1FFFC5" w14:textId="77777777" w:rsidR="00E42528" w:rsidRPr="005276F4" w:rsidRDefault="00E42528" w:rsidP="00E42528">
      <w:pPr>
        <w:widowControl w:val="0"/>
        <w:tabs>
          <w:tab w:val="left" w:pos="1700"/>
          <w:tab w:val="left" w:pos="4025"/>
        </w:tabs>
        <w:autoSpaceDE w:val="0"/>
        <w:autoSpaceDN w:val="0"/>
        <w:adjustRightInd w:val="0"/>
        <w:spacing w:before="100"/>
        <w:rPr>
          <w:rFonts w:cs="Arial"/>
          <w:color w:val="000000"/>
        </w:rPr>
      </w:pPr>
      <w:r w:rsidRPr="005276F4">
        <w:rPr>
          <w:rFonts w:cs="Arial"/>
        </w:rPr>
        <w:tab/>
      </w:r>
      <w:r w:rsidRPr="005276F4">
        <w:rPr>
          <w:rFonts w:cs="Arial"/>
          <w:color w:val="000000"/>
        </w:rPr>
        <w:t>Phone</w:t>
      </w:r>
      <w:r w:rsidRPr="005276F4">
        <w:rPr>
          <w:rFonts w:cs="Arial"/>
        </w:rPr>
        <w:tab/>
      </w:r>
      <w:r w:rsidRPr="005276F4">
        <w:rPr>
          <w:rFonts w:cs="Arial"/>
          <w:color w:val="000000"/>
        </w:rPr>
        <w:t>+61 2 6279 5677</w:t>
      </w:r>
    </w:p>
    <w:p w14:paraId="2CA42181"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r w:rsidRPr="005276F4">
        <w:rPr>
          <w:rFonts w:cs="Arial"/>
          <w:color w:val="000000"/>
        </w:rPr>
        <w:t>Fax</w:t>
      </w:r>
      <w:r w:rsidRPr="005276F4">
        <w:rPr>
          <w:rFonts w:cs="Arial"/>
        </w:rPr>
        <w:tab/>
      </w:r>
      <w:r w:rsidRPr="005276F4">
        <w:rPr>
          <w:rFonts w:cs="Arial"/>
          <w:color w:val="000000"/>
        </w:rPr>
        <w:t>+61 2 6279 5002</w:t>
      </w:r>
    </w:p>
    <w:p w14:paraId="2FA60BEF" w14:textId="77777777" w:rsidR="00E42528" w:rsidRPr="005276F4" w:rsidRDefault="00E42528" w:rsidP="00E42528">
      <w:pPr>
        <w:widowControl w:val="0"/>
        <w:tabs>
          <w:tab w:val="left" w:pos="1700"/>
          <w:tab w:val="left" w:pos="4025"/>
        </w:tabs>
        <w:autoSpaceDE w:val="0"/>
        <w:autoSpaceDN w:val="0"/>
        <w:adjustRightInd w:val="0"/>
        <w:rPr>
          <w:rFonts w:cs="Arial"/>
          <w:color w:val="000000"/>
        </w:rPr>
      </w:pPr>
      <w:r w:rsidRPr="005276F4">
        <w:rPr>
          <w:rFonts w:cs="Arial"/>
        </w:rPr>
        <w:tab/>
      </w:r>
      <w:r w:rsidRPr="005276F4">
        <w:rPr>
          <w:rFonts w:cs="Arial"/>
          <w:color w:val="000000"/>
        </w:rPr>
        <w:t xml:space="preserve">Mobile </w:t>
      </w:r>
      <w:r w:rsidRPr="005276F4">
        <w:rPr>
          <w:rFonts w:cs="Arial"/>
        </w:rPr>
        <w:tab/>
      </w:r>
      <w:r w:rsidRPr="005276F4">
        <w:rPr>
          <w:rFonts w:cs="Arial"/>
          <w:color w:val="000000"/>
        </w:rPr>
        <w:t>+61 438 635 797</w:t>
      </w:r>
    </w:p>
    <w:p w14:paraId="1024A0E6"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(main):</w:t>
      </w:r>
      <w:r w:rsidRPr="005276F4">
        <w:rPr>
          <w:rFonts w:cs="Arial"/>
        </w:rPr>
        <w:tab/>
      </w:r>
      <w:r w:rsidRPr="005276F4">
        <w:rPr>
          <w:rFonts w:cs="Arial"/>
          <w:color w:val="000000"/>
        </w:rPr>
        <w:t>david.jeffkins@amsa.gov.au</w:t>
      </w:r>
    </w:p>
    <w:p w14:paraId="683D5F8F"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(alternative):</w:t>
      </w:r>
      <w:r w:rsidRPr="005276F4">
        <w:rPr>
          <w:rFonts w:cs="Arial"/>
        </w:rPr>
        <w:tab/>
      </w:r>
      <w:r w:rsidRPr="005276F4">
        <w:rPr>
          <w:rFonts w:cs="Arial"/>
          <w:color w:val="000000"/>
        </w:rPr>
        <w:t>djj@amsa.gov.au</w:t>
      </w:r>
    </w:p>
    <w:p w14:paraId="1587E025" w14:textId="77777777" w:rsidR="00E42528" w:rsidRPr="005276F4" w:rsidRDefault="00E42528" w:rsidP="00E42528">
      <w:pPr>
        <w:widowControl w:val="0"/>
        <w:tabs>
          <w:tab w:val="left" w:pos="226"/>
          <w:tab w:val="left" w:pos="1700"/>
        </w:tabs>
        <w:autoSpaceDE w:val="0"/>
        <w:autoSpaceDN w:val="0"/>
        <w:adjustRightInd w:val="0"/>
        <w:spacing w:before="300"/>
        <w:rPr>
          <w:rFonts w:cs="Arial"/>
          <w:b/>
          <w:bCs/>
          <w:color w:val="000000"/>
          <w:lang w:val="en-US"/>
        </w:rPr>
      </w:pPr>
      <w:r w:rsidRPr="005276F4">
        <w:rPr>
          <w:rFonts w:cs="Arial"/>
          <w:lang w:val="en-US"/>
        </w:rPr>
        <w:tab/>
      </w:r>
      <w:r w:rsidRPr="005276F4">
        <w:rPr>
          <w:rFonts w:cs="Arial"/>
          <w:b/>
          <w:bCs/>
          <w:color w:val="000000"/>
          <w:lang w:val="en-US"/>
        </w:rPr>
        <w:t>Australia</w:t>
      </w:r>
      <w:r w:rsidRPr="005276F4">
        <w:rPr>
          <w:rFonts w:cs="Arial"/>
          <w:lang w:val="en-US"/>
        </w:rPr>
        <w:tab/>
      </w:r>
      <w:r w:rsidRPr="005276F4">
        <w:rPr>
          <w:rFonts w:cs="Arial"/>
          <w:b/>
          <w:bCs/>
          <w:color w:val="000000"/>
          <w:lang w:val="en-US"/>
        </w:rPr>
        <w:t>Australian Maritime Systems</w:t>
      </w:r>
    </w:p>
    <w:p w14:paraId="18AEB433" w14:textId="77777777" w:rsidR="00E42528" w:rsidRPr="005276F4" w:rsidRDefault="00E42528" w:rsidP="00E42528">
      <w:pPr>
        <w:widowControl w:val="0"/>
        <w:tabs>
          <w:tab w:val="left" w:pos="1700"/>
        </w:tabs>
        <w:autoSpaceDE w:val="0"/>
        <w:autoSpaceDN w:val="0"/>
        <w:adjustRightInd w:val="0"/>
        <w:spacing w:before="100"/>
        <w:rPr>
          <w:rFonts w:cs="Arial"/>
          <w:color w:val="000000"/>
          <w:lang w:val="en-US"/>
        </w:rPr>
      </w:pPr>
      <w:r w:rsidRPr="005276F4">
        <w:rPr>
          <w:rFonts w:cs="Arial"/>
          <w:lang w:val="en-US"/>
        </w:rPr>
        <w:tab/>
      </w:r>
      <w:r w:rsidRPr="005276F4">
        <w:rPr>
          <w:rFonts w:cs="Arial"/>
          <w:color w:val="000000"/>
          <w:lang w:val="en-US"/>
        </w:rPr>
        <w:t>Mr. Errol JOPPICH</w:t>
      </w:r>
    </w:p>
    <w:p w14:paraId="0143CA52"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655 McArthur Av. Central</w:t>
      </w:r>
    </w:p>
    <w:p w14:paraId="20B54B56"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proofErr w:type="spellStart"/>
      <w:r w:rsidRPr="005276F4">
        <w:rPr>
          <w:rFonts w:cs="Arial"/>
          <w:color w:val="000000"/>
          <w:lang w:val="en-US"/>
        </w:rPr>
        <w:t>Pinkenba</w:t>
      </w:r>
      <w:proofErr w:type="spellEnd"/>
      <w:r w:rsidRPr="005276F4">
        <w:rPr>
          <w:rFonts w:cs="Arial"/>
          <w:color w:val="000000"/>
          <w:lang w:val="en-US"/>
        </w:rPr>
        <w:t>, QLD 4009</w:t>
      </w:r>
    </w:p>
    <w:p w14:paraId="6617E7C6" w14:textId="77777777" w:rsidR="00E42528" w:rsidRPr="005276F4" w:rsidRDefault="00E42528" w:rsidP="00E42528">
      <w:pPr>
        <w:widowControl w:val="0"/>
        <w:tabs>
          <w:tab w:val="left" w:pos="1695"/>
        </w:tabs>
        <w:autoSpaceDE w:val="0"/>
        <w:autoSpaceDN w:val="0"/>
        <w:adjustRightInd w:val="0"/>
        <w:rPr>
          <w:rFonts w:cs="Arial"/>
          <w:color w:val="000000"/>
        </w:rPr>
      </w:pPr>
      <w:r w:rsidRPr="005276F4">
        <w:rPr>
          <w:rFonts w:cs="Arial"/>
          <w:lang w:val="en-US"/>
        </w:rPr>
        <w:tab/>
      </w:r>
      <w:r w:rsidRPr="005276F4">
        <w:rPr>
          <w:rFonts w:cs="Arial"/>
          <w:color w:val="000000"/>
        </w:rPr>
        <w:t>Australia</w:t>
      </w:r>
    </w:p>
    <w:p w14:paraId="3E2391DA" w14:textId="77777777" w:rsidR="00E42528" w:rsidRPr="005276F4" w:rsidRDefault="00E42528" w:rsidP="00E42528">
      <w:pPr>
        <w:widowControl w:val="0"/>
        <w:tabs>
          <w:tab w:val="left" w:pos="1700"/>
          <w:tab w:val="left" w:pos="4025"/>
        </w:tabs>
        <w:autoSpaceDE w:val="0"/>
        <w:autoSpaceDN w:val="0"/>
        <w:adjustRightInd w:val="0"/>
        <w:spacing w:before="100"/>
        <w:rPr>
          <w:rFonts w:cs="Arial"/>
          <w:color w:val="000000"/>
        </w:rPr>
      </w:pPr>
      <w:r w:rsidRPr="005276F4">
        <w:rPr>
          <w:rFonts w:cs="Arial"/>
        </w:rPr>
        <w:tab/>
      </w:r>
      <w:r w:rsidRPr="005276F4">
        <w:rPr>
          <w:rFonts w:cs="Arial"/>
          <w:color w:val="000000"/>
        </w:rPr>
        <w:t>Phone</w:t>
      </w:r>
      <w:r w:rsidRPr="005276F4">
        <w:rPr>
          <w:rFonts w:cs="Arial"/>
        </w:rPr>
        <w:tab/>
      </w:r>
      <w:r w:rsidRPr="005276F4">
        <w:rPr>
          <w:rFonts w:cs="Arial"/>
          <w:color w:val="000000"/>
        </w:rPr>
        <w:t>+61 736 334 104</w:t>
      </w:r>
    </w:p>
    <w:p w14:paraId="759F1E2D"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r w:rsidRPr="005276F4">
        <w:rPr>
          <w:rFonts w:cs="Arial"/>
          <w:color w:val="000000"/>
        </w:rPr>
        <w:t>Fax</w:t>
      </w:r>
      <w:r w:rsidRPr="005276F4">
        <w:rPr>
          <w:rFonts w:cs="Arial"/>
        </w:rPr>
        <w:tab/>
      </w:r>
      <w:r w:rsidRPr="005276F4">
        <w:rPr>
          <w:rFonts w:cs="Arial"/>
          <w:color w:val="000000"/>
        </w:rPr>
        <w:t>+61 736 334 199</w:t>
      </w:r>
    </w:p>
    <w:p w14:paraId="74559736" w14:textId="77777777" w:rsidR="00E42528" w:rsidRPr="005276F4" w:rsidRDefault="00E42528" w:rsidP="00E42528">
      <w:pPr>
        <w:widowControl w:val="0"/>
        <w:tabs>
          <w:tab w:val="left" w:pos="1700"/>
          <w:tab w:val="left" w:pos="4025"/>
        </w:tabs>
        <w:autoSpaceDE w:val="0"/>
        <w:autoSpaceDN w:val="0"/>
        <w:adjustRightInd w:val="0"/>
        <w:rPr>
          <w:rFonts w:cs="Arial"/>
          <w:color w:val="000000"/>
        </w:rPr>
      </w:pPr>
      <w:r w:rsidRPr="005276F4">
        <w:rPr>
          <w:rFonts w:cs="Arial"/>
        </w:rPr>
        <w:tab/>
      </w:r>
      <w:r w:rsidRPr="005276F4">
        <w:rPr>
          <w:rFonts w:cs="Arial"/>
          <w:color w:val="000000"/>
        </w:rPr>
        <w:t xml:space="preserve">Mobile </w:t>
      </w:r>
      <w:r w:rsidRPr="005276F4">
        <w:rPr>
          <w:rFonts w:cs="Arial"/>
        </w:rPr>
        <w:tab/>
      </w:r>
      <w:r w:rsidRPr="005276F4">
        <w:rPr>
          <w:rFonts w:cs="Arial"/>
          <w:color w:val="000000"/>
        </w:rPr>
        <w:t>+61 417 758 226</w:t>
      </w:r>
    </w:p>
    <w:p w14:paraId="1296DDFE"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(main):</w:t>
      </w:r>
      <w:r w:rsidRPr="005276F4">
        <w:rPr>
          <w:rFonts w:cs="Arial"/>
        </w:rPr>
        <w:tab/>
      </w:r>
      <w:r w:rsidRPr="005276F4">
        <w:rPr>
          <w:rFonts w:cs="Arial"/>
          <w:color w:val="000000"/>
        </w:rPr>
        <w:t>etj@marsys.com.au</w:t>
      </w:r>
    </w:p>
    <w:p w14:paraId="40CF17FD" w14:textId="77777777" w:rsidR="00E42528" w:rsidRPr="005276F4" w:rsidRDefault="00E42528" w:rsidP="00E42528">
      <w:pPr>
        <w:widowControl w:val="0"/>
        <w:tabs>
          <w:tab w:val="left" w:pos="1700"/>
        </w:tabs>
        <w:autoSpaceDE w:val="0"/>
        <w:autoSpaceDN w:val="0"/>
        <w:adjustRightInd w:val="0"/>
        <w:spacing w:before="300"/>
        <w:rPr>
          <w:rFonts w:cs="Arial"/>
          <w:b/>
          <w:bCs/>
          <w:color w:val="000000"/>
          <w:lang w:val="en-US"/>
        </w:rPr>
      </w:pPr>
      <w:r w:rsidRPr="005276F4">
        <w:rPr>
          <w:rFonts w:cs="Arial"/>
          <w:lang w:val="en-US"/>
        </w:rPr>
        <w:tab/>
      </w:r>
      <w:proofErr w:type="spellStart"/>
      <w:r w:rsidRPr="005276F4">
        <w:rPr>
          <w:rFonts w:cs="Arial"/>
          <w:b/>
          <w:bCs/>
          <w:color w:val="000000"/>
          <w:lang w:val="en-US"/>
        </w:rPr>
        <w:t>Sealite</w:t>
      </w:r>
      <w:proofErr w:type="spellEnd"/>
      <w:r w:rsidRPr="005276F4">
        <w:rPr>
          <w:rFonts w:cs="Arial"/>
          <w:b/>
          <w:bCs/>
          <w:color w:val="000000"/>
          <w:lang w:val="en-US"/>
        </w:rPr>
        <w:t xml:space="preserve"> Pty. Ltd.</w:t>
      </w:r>
    </w:p>
    <w:p w14:paraId="63D82005" w14:textId="77777777" w:rsidR="00E42528" w:rsidRPr="005276F4" w:rsidRDefault="00E42528" w:rsidP="00E42528">
      <w:pPr>
        <w:widowControl w:val="0"/>
        <w:tabs>
          <w:tab w:val="left" w:pos="1700"/>
        </w:tabs>
        <w:autoSpaceDE w:val="0"/>
        <w:autoSpaceDN w:val="0"/>
        <w:adjustRightInd w:val="0"/>
        <w:spacing w:before="100"/>
        <w:rPr>
          <w:rFonts w:cs="Arial"/>
          <w:color w:val="000000"/>
          <w:lang w:val="en-US"/>
        </w:rPr>
      </w:pPr>
      <w:r w:rsidRPr="005276F4">
        <w:rPr>
          <w:rFonts w:cs="Arial"/>
          <w:lang w:val="en-US"/>
        </w:rPr>
        <w:tab/>
      </w:r>
      <w:r w:rsidRPr="005276F4">
        <w:rPr>
          <w:rFonts w:cs="Arial"/>
          <w:color w:val="000000"/>
          <w:lang w:val="en-US"/>
        </w:rPr>
        <w:t>Mr. Chris PROCTER</w:t>
      </w:r>
    </w:p>
    <w:p w14:paraId="75515B38"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Chief Executive Officer</w:t>
      </w:r>
    </w:p>
    <w:p w14:paraId="4D2579C4"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11 Industrial Drive</w:t>
      </w:r>
    </w:p>
    <w:p w14:paraId="31BD28F3"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Somerville, Vic 3912</w:t>
      </w:r>
    </w:p>
    <w:p w14:paraId="40D8B676" w14:textId="77777777" w:rsidR="00E42528" w:rsidRPr="005276F4" w:rsidRDefault="00E42528" w:rsidP="00E42528">
      <w:pPr>
        <w:widowControl w:val="0"/>
        <w:tabs>
          <w:tab w:val="left" w:pos="1695"/>
        </w:tabs>
        <w:autoSpaceDE w:val="0"/>
        <w:autoSpaceDN w:val="0"/>
        <w:adjustRightInd w:val="0"/>
        <w:rPr>
          <w:rFonts w:cs="Arial"/>
          <w:color w:val="000000"/>
        </w:rPr>
      </w:pPr>
      <w:r w:rsidRPr="005276F4">
        <w:rPr>
          <w:rFonts w:cs="Arial"/>
          <w:lang w:val="en-US"/>
        </w:rPr>
        <w:tab/>
      </w:r>
      <w:r w:rsidRPr="005276F4">
        <w:rPr>
          <w:rFonts w:cs="Arial"/>
          <w:color w:val="000000"/>
        </w:rPr>
        <w:t>Australia</w:t>
      </w:r>
    </w:p>
    <w:p w14:paraId="54DCB1F2" w14:textId="77777777" w:rsidR="00E42528" w:rsidRPr="005276F4" w:rsidRDefault="00E42528" w:rsidP="00E42528">
      <w:pPr>
        <w:widowControl w:val="0"/>
        <w:tabs>
          <w:tab w:val="left" w:pos="1700"/>
          <w:tab w:val="left" w:pos="4025"/>
        </w:tabs>
        <w:autoSpaceDE w:val="0"/>
        <w:autoSpaceDN w:val="0"/>
        <w:adjustRightInd w:val="0"/>
        <w:spacing w:before="100"/>
        <w:rPr>
          <w:rFonts w:cs="Arial"/>
          <w:color w:val="000000"/>
        </w:rPr>
      </w:pPr>
      <w:r w:rsidRPr="005276F4">
        <w:rPr>
          <w:rFonts w:cs="Arial"/>
        </w:rPr>
        <w:lastRenderedPageBreak/>
        <w:tab/>
      </w:r>
      <w:r w:rsidRPr="005276F4">
        <w:rPr>
          <w:rFonts w:cs="Arial"/>
          <w:color w:val="000000"/>
        </w:rPr>
        <w:t>Phone</w:t>
      </w:r>
      <w:r w:rsidRPr="005276F4">
        <w:rPr>
          <w:rFonts w:cs="Arial"/>
        </w:rPr>
        <w:tab/>
      </w:r>
      <w:r w:rsidRPr="005276F4">
        <w:rPr>
          <w:rFonts w:cs="Arial"/>
          <w:color w:val="000000"/>
        </w:rPr>
        <w:t>+61 359 77 61 28</w:t>
      </w:r>
    </w:p>
    <w:p w14:paraId="31A36C07"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r w:rsidRPr="005276F4">
        <w:rPr>
          <w:rFonts w:cs="Arial"/>
          <w:color w:val="000000"/>
        </w:rPr>
        <w:t>Fax</w:t>
      </w:r>
      <w:r w:rsidRPr="005276F4">
        <w:rPr>
          <w:rFonts w:cs="Arial"/>
        </w:rPr>
        <w:tab/>
      </w:r>
      <w:r w:rsidRPr="005276F4">
        <w:rPr>
          <w:rFonts w:cs="Arial"/>
          <w:color w:val="000000"/>
        </w:rPr>
        <w:t>+61 359 77 61 24</w:t>
      </w:r>
    </w:p>
    <w:p w14:paraId="65741D96" w14:textId="77777777" w:rsidR="00E42528" w:rsidRPr="005276F4" w:rsidRDefault="00E42528" w:rsidP="00E42528">
      <w:pPr>
        <w:widowControl w:val="0"/>
        <w:tabs>
          <w:tab w:val="left" w:pos="1700"/>
          <w:tab w:val="left" w:pos="4025"/>
        </w:tabs>
        <w:autoSpaceDE w:val="0"/>
        <w:autoSpaceDN w:val="0"/>
        <w:adjustRightInd w:val="0"/>
        <w:rPr>
          <w:rFonts w:cs="Arial"/>
          <w:color w:val="000000"/>
        </w:rPr>
      </w:pPr>
      <w:r w:rsidRPr="005276F4">
        <w:rPr>
          <w:rFonts w:cs="Arial"/>
        </w:rPr>
        <w:tab/>
      </w:r>
      <w:r w:rsidRPr="005276F4">
        <w:rPr>
          <w:rFonts w:cs="Arial"/>
          <w:color w:val="000000"/>
        </w:rPr>
        <w:t xml:space="preserve">Mobile </w:t>
      </w:r>
      <w:r w:rsidRPr="005276F4">
        <w:rPr>
          <w:rFonts w:cs="Arial"/>
        </w:rPr>
        <w:tab/>
      </w:r>
      <w:r w:rsidRPr="005276F4">
        <w:rPr>
          <w:rFonts w:cs="Arial"/>
          <w:color w:val="000000"/>
        </w:rPr>
        <w:t>+61 402152 400</w:t>
      </w:r>
    </w:p>
    <w:p w14:paraId="329FE38D"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(main):</w:t>
      </w:r>
      <w:r w:rsidRPr="005276F4">
        <w:rPr>
          <w:rFonts w:cs="Arial"/>
        </w:rPr>
        <w:tab/>
      </w:r>
      <w:r w:rsidRPr="005276F4">
        <w:rPr>
          <w:rFonts w:cs="Arial"/>
          <w:color w:val="000000"/>
        </w:rPr>
        <w:t>c.procter@sealite.com</w:t>
      </w:r>
    </w:p>
    <w:p w14:paraId="3AE96CD1" w14:textId="77777777" w:rsidR="00E42528" w:rsidRPr="005276F4" w:rsidRDefault="00E42528" w:rsidP="00E42528">
      <w:pPr>
        <w:widowControl w:val="0"/>
        <w:tabs>
          <w:tab w:val="left" w:pos="226"/>
          <w:tab w:val="left" w:pos="1700"/>
        </w:tabs>
        <w:autoSpaceDE w:val="0"/>
        <w:autoSpaceDN w:val="0"/>
        <w:adjustRightInd w:val="0"/>
        <w:spacing w:before="300"/>
        <w:rPr>
          <w:rFonts w:cs="Arial"/>
          <w:b/>
          <w:bCs/>
          <w:color w:val="000000"/>
          <w:lang w:val="en-US"/>
        </w:rPr>
      </w:pPr>
      <w:r w:rsidRPr="005276F4">
        <w:rPr>
          <w:rFonts w:cs="Arial"/>
          <w:lang w:val="en-US"/>
        </w:rPr>
        <w:tab/>
      </w:r>
      <w:r w:rsidRPr="005276F4">
        <w:rPr>
          <w:rFonts w:cs="Arial"/>
          <w:b/>
          <w:bCs/>
          <w:color w:val="000000"/>
          <w:lang w:val="en-US"/>
        </w:rPr>
        <w:t xml:space="preserve">China (Hong </w:t>
      </w:r>
      <w:r w:rsidRPr="005276F4">
        <w:rPr>
          <w:rFonts w:cs="Arial"/>
          <w:lang w:val="en-US"/>
        </w:rPr>
        <w:tab/>
      </w:r>
      <w:proofErr w:type="spellStart"/>
      <w:r w:rsidRPr="005276F4">
        <w:rPr>
          <w:rFonts w:cs="Arial"/>
          <w:b/>
          <w:bCs/>
          <w:color w:val="000000"/>
          <w:lang w:val="en-US"/>
        </w:rPr>
        <w:t>Hong</w:t>
      </w:r>
      <w:proofErr w:type="spellEnd"/>
      <w:r w:rsidRPr="005276F4">
        <w:rPr>
          <w:rFonts w:cs="Arial"/>
          <w:b/>
          <w:bCs/>
          <w:color w:val="000000"/>
          <w:lang w:val="en-US"/>
        </w:rPr>
        <w:t xml:space="preserve"> Kong Marine Department</w:t>
      </w:r>
    </w:p>
    <w:p w14:paraId="28006A8A" w14:textId="77777777" w:rsidR="00E42528" w:rsidRPr="005276F4" w:rsidRDefault="00E42528" w:rsidP="00E42528">
      <w:pPr>
        <w:widowControl w:val="0"/>
        <w:tabs>
          <w:tab w:val="left" w:pos="226"/>
        </w:tabs>
        <w:autoSpaceDE w:val="0"/>
        <w:autoSpaceDN w:val="0"/>
        <w:adjustRightInd w:val="0"/>
        <w:rPr>
          <w:rFonts w:cs="Arial"/>
          <w:b/>
          <w:bCs/>
          <w:color w:val="000000"/>
          <w:lang w:val="en-US"/>
        </w:rPr>
      </w:pPr>
      <w:r w:rsidRPr="005276F4">
        <w:rPr>
          <w:rFonts w:cs="Arial"/>
          <w:lang w:val="en-US"/>
        </w:rPr>
        <w:tab/>
      </w:r>
      <w:r w:rsidRPr="005276F4">
        <w:rPr>
          <w:rFonts w:cs="Arial"/>
          <w:b/>
          <w:bCs/>
          <w:color w:val="000000"/>
          <w:lang w:val="en-US"/>
        </w:rPr>
        <w:t>Kong SAR)</w:t>
      </w:r>
    </w:p>
    <w:p w14:paraId="3303F717"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proofErr w:type="spellStart"/>
      <w:r w:rsidRPr="005276F4">
        <w:rPr>
          <w:rFonts w:cs="Arial"/>
          <w:color w:val="000000"/>
          <w:lang w:val="en-US"/>
        </w:rPr>
        <w:t>Mr</w:t>
      </w:r>
      <w:proofErr w:type="spellEnd"/>
      <w:r w:rsidRPr="005276F4">
        <w:rPr>
          <w:rFonts w:cs="Arial"/>
          <w:color w:val="000000"/>
          <w:lang w:val="en-US"/>
        </w:rPr>
        <w:t xml:space="preserve"> Fong </w:t>
      </w:r>
      <w:proofErr w:type="gramStart"/>
      <w:r w:rsidRPr="005276F4">
        <w:rPr>
          <w:rFonts w:cs="Arial"/>
          <w:color w:val="000000"/>
          <w:lang w:val="en-US"/>
        </w:rPr>
        <w:t>To</w:t>
      </w:r>
      <w:proofErr w:type="gramEnd"/>
      <w:r w:rsidRPr="005276F4">
        <w:rPr>
          <w:rFonts w:cs="Arial"/>
          <w:color w:val="000000"/>
          <w:lang w:val="en-US"/>
        </w:rPr>
        <w:t xml:space="preserve"> LEUNG</w:t>
      </w:r>
    </w:p>
    <w:p w14:paraId="3A2B07B8"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G/F Block E, ANMU</w:t>
      </w:r>
    </w:p>
    <w:p w14:paraId="1FD3F9EF"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Government Dockyard, Stonecutters Island</w:t>
      </w:r>
    </w:p>
    <w:p w14:paraId="2228025E"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proofErr w:type="spellStart"/>
      <w:r w:rsidRPr="005276F4">
        <w:rPr>
          <w:rFonts w:cs="Arial"/>
          <w:color w:val="000000"/>
          <w:lang w:val="en-US"/>
        </w:rPr>
        <w:t>Ngong</w:t>
      </w:r>
      <w:proofErr w:type="spellEnd"/>
      <w:r w:rsidRPr="005276F4">
        <w:rPr>
          <w:rFonts w:cs="Arial"/>
          <w:color w:val="000000"/>
          <w:lang w:val="en-US"/>
        </w:rPr>
        <w:t xml:space="preserve"> </w:t>
      </w:r>
      <w:proofErr w:type="spellStart"/>
      <w:r w:rsidRPr="005276F4">
        <w:rPr>
          <w:rFonts w:cs="Arial"/>
          <w:color w:val="000000"/>
          <w:lang w:val="en-US"/>
        </w:rPr>
        <w:t>Shung</w:t>
      </w:r>
      <w:proofErr w:type="spellEnd"/>
      <w:r w:rsidRPr="005276F4">
        <w:rPr>
          <w:rFonts w:cs="Arial"/>
          <w:color w:val="000000"/>
          <w:lang w:val="en-US"/>
        </w:rPr>
        <w:t xml:space="preserve"> Rd, Sham </w:t>
      </w:r>
      <w:proofErr w:type="spellStart"/>
      <w:r w:rsidRPr="005276F4">
        <w:rPr>
          <w:rFonts w:cs="Arial"/>
          <w:color w:val="000000"/>
          <w:lang w:val="en-US"/>
        </w:rPr>
        <w:t>Shui</w:t>
      </w:r>
      <w:proofErr w:type="spellEnd"/>
      <w:r w:rsidRPr="005276F4">
        <w:rPr>
          <w:rFonts w:cs="Arial"/>
          <w:color w:val="000000"/>
          <w:lang w:val="en-US"/>
        </w:rPr>
        <w:t xml:space="preserve"> Po</w:t>
      </w:r>
    </w:p>
    <w:p w14:paraId="73EFA0FE" w14:textId="77777777" w:rsidR="00E42528" w:rsidRPr="005276F4" w:rsidRDefault="00E42528" w:rsidP="00E42528">
      <w:pPr>
        <w:widowControl w:val="0"/>
        <w:tabs>
          <w:tab w:val="left" w:pos="1695"/>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Hong Kong, China</w:t>
      </w:r>
    </w:p>
    <w:p w14:paraId="4B00301A" w14:textId="77777777" w:rsidR="00E42528" w:rsidRPr="005276F4" w:rsidRDefault="00E42528" w:rsidP="00E42528">
      <w:pPr>
        <w:widowControl w:val="0"/>
        <w:tabs>
          <w:tab w:val="left" w:pos="1700"/>
          <w:tab w:val="left" w:pos="4025"/>
        </w:tabs>
        <w:autoSpaceDE w:val="0"/>
        <w:autoSpaceDN w:val="0"/>
        <w:adjustRightInd w:val="0"/>
        <w:spacing w:before="100"/>
        <w:rPr>
          <w:rFonts w:cs="Arial"/>
          <w:color w:val="000000"/>
          <w:lang w:val="en-US"/>
        </w:rPr>
      </w:pPr>
      <w:r w:rsidRPr="005276F4">
        <w:rPr>
          <w:rFonts w:cs="Arial"/>
          <w:lang w:val="en-US"/>
        </w:rPr>
        <w:tab/>
      </w:r>
      <w:r w:rsidRPr="005276F4">
        <w:rPr>
          <w:rFonts w:cs="Arial"/>
          <w:color w:val="000000"/>
          <w:lang w:val="en-US"/>
        </w:rPr>
        <w:t>Phone</w:t>
      </w:r>
      <w:r w:rsidRPr="005276F4">
        <w:rPr>
          <w:rFonts w:cs="Arial"/>
          <w:lang w:val="en-US"/>
        </w:rPr>
        <w:tab/>
      </w:r>
      <w:r w:rsidRPr="005276F4">
        <w:rPr>
          <w:rFonts w:cs="Arial"/>
          <w:color w:val="000000"/>
          <w:lang w:val="en-US"/>
        </w:rPr>
        <w:t>+852 2307 3764</w:t>
      </w:r>
    </w:p>
    <w:p w14:paraId="61422AC9" w14:textId="77777777" w:rsidR="00E42528" w:rsidRPr="005276F4" w:rsidRDefault="00E42528" w:rsidP="00E42528">
      <w:pPr>
        <w:widowControl w:val="0"/>
        <w:tabs>
          <w:tab w:val="left" w:pos="1695"/>
          <w:tab w:val="left" w:pos="4025"/>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Fax</w:t>
      </w:r>
      <w:r w:rsidRPr="005276F4">
        <w:rPr>
          <w:rFonts w:cs="Arial"/>
          <w:lang w:val="en-US"/>
        </w:rPr>
        <w:tab/>
      </w:r>
      <w:r w:rsidRPr="005276F4">
        <w:rPr>
          <w:rFonts w:cs="Arial"/>
          <w:color w:val="000000"/>
          <w:lang w:val="en-US"/>
        </w:rPr>
        <w:t>+852 2307 3767</w:t>
      </w:r>
    </w:p>
    <w:p w14:paraId="42705CF3" w14:textId="77777777" w:rsidR="00E42528" w:rsidRPr="005276F4" w:rsidRDefault="00E42528" w:rsidP="00E42528">
      <w:pPr>
        <w:widowControl w:val="0"/>
        <w:tabs>
          <w:tab w:val="left" w:pos="1700"/>
          <w:tab w:val="left" w:pos="4025"/>
        </w:tabs>
        <w:autoSpaceDE w:val="0"/>
        <w:autoSpaceDN w:val="0"/>
        <w:adjustRightInd w:val="0"/>
        <w:rPr>
          <w:rFonts w:cs="Arial"/>
          <w:color w:val="000000"/>
        </w:rPr>
      </w:pPr>
      <w:r w:rsidRPr="005276F4">
        <w:rPr>
          <w:rFonts w:cs="Arial"/>
          <w:lang w:val="en-US"/>
        </w:rPr>
        <w:tab/>
      </w:r>
      <w:r w:rsidRPr="005276F4">
        <w:rPr>
          <w:rFonts w:cs="Arial"/>
          <w:color w:val="000000"/>
        </w:rPr>
        <w:t xml:space="preserve">Mobile </w:t>
      </w:r>
      <w:r w:rsidRPr="005276F4">
        <w:rPr>
          <w:rFonts w:cs="Arial"/>
        </w:rPr>
        <w:tab/>
      </w:r>
      <w:r w:rsidRPr="005276F4">
        <w:rPr>
          <w:rFonts w:cs="Arial"/>
          <w:color w:val="000000"/>
        </w:rPr>
        <w:t>+852 90389609</w:t>
      </w:r>
    </w:p>
    <w:p w14:paraId="6BAAC0C0"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(main):</w:t>
      </w:r>
      <w:r w:rsidRPr="005276F4">
        <w:rPr>
          <w:rFonts w:cs="Arial"/>
        </w:rPr>
        <w:tab/>
      </w:r>
      <w:r w:rsidRPr="005276F4">
        <w:rPr>
          <w:rFonts w:cs="Arial"/>
          <w:color w:val="000000"/>
        </w:rPr>
        <w:t>asan_2@mardep.gov.hk</w:t>
      </w:r>
    </w:p>
    <w:p w14:paraId="10B163DD"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(alternative):</w:t>
      </w:r>
      <w:r w:rsidRPr="005276F4">
        <w:rPr>
          <w:rFonts w:cs="Arial"/>
        </w:rPr>
        <w:tab/>
      </w:r>
      <w:r w:rsidRPr="005276F4">
        <w:rPr>
          <w:rFonts w:cs="Arial"/>
          <w:color w:val="000000"/>
        </w:rPr>
        <w:t>ftleung@mardep.gov.hk</w:t>
      </w:r>
    </w:p>
    <w:p w14:paraId="0050CE29" w14:textId="77777777" w:rsidR="00E42528" w:rsidRPr="005276F4" w:rsidRDefault="00E42528" w:rsidP="00E42528">
      <w:pPr>
        <w:widowControl w:val="0"/>
        <w:tabs>
          <w:tab w:val="left" w:pos="226"/>
          <w:tab w:val="left" w:pos="1700"/>
        </w:tabs>
        <w:autoSpaceDE w:val="0"/>
        <w:autoSpaceDN w:val="0"/>
        <w:adjustRightInd w:val="0"/>
        <w:spacing w:before="300"/>
        <w:rPr>
          <w:rFonts w:cs="Arial"/>
          <w:b/>
          <w:bCs/>
          <w:color w:val="000000"/>
          <w:lang w:val="en-US"/>
        </w:rPr>
      </w:pPr>
      <w:r w:rsidRPr="005276F4">
        <w:rPr>
          <w:rFonts w:cs="Arial"/>
        </w:rPr>
        <w:tab/>
      </w:r>
      <w:r w:rsidRPr="005276F4">
        <w:rPr>
          <w:rFonts w:cs="Arial"/>
          <w:b/>
          <w:bCs/>
          <w:color w:val="000000"/>
          <w:lang w:val="en-US"/>
        </w:rPr>
        <w:t xml:space="preserve">China </w:t>
      </w:r>
      <w:r w:rsidRPr="005276F4">
        <w:rPr>
          <w:rFonts w:cs="Arial"/>
          <w:lang w:val="en-US"/>
        </w:rPr>
        <w:tab/>
      </w:r>
      <w:r w:rsidRPr="005276F4">
        <w:rPr>
          <w:rFonts w:cs="Arial"/>
          <w:b/>
          <w:bCs/>
          <w:color w:val="000000"/>
          <w:lang w:val="en-US"/>
        </w:rPr>
        <w:t>Maritime Safety Administration of P.R. of China</w:t>
      </w:r>
    </w:p>
    <w:p w14:paraId="3701A933" w14:textId="77777777" w:rsidR="00E42528" w:rsidRPr="005276F4" w:rsidRDefault="00E42528" w:rsidP="00E42528">
      <w:pPr>
        <w:widowControl w:val="0"/>
        <w:tabs>
          <w:tab w:val="left" w:pos="226"/>
        </w:tabs>
        <w:autoSpaceDE w:val="0"/>
        <w:autoSpaceDN w:val="0"/>
        <w:adjustRightInd w:val="0"/>
        <w:rPr>
          <w:rFonts w:cs="Arial"/>
          <w:b/>
          <w:bCs/>
          <w:color w:val="000000"/>
          <w:lang w:val="en-US"/>
        </w:rPr>
      </w:pPr>
      <w:r w:rsidRPr="005276F4">
        <w:rPr>
          <w:rFonts w:cs="Arial"/>
          <w:lang w:val="en-US"/>
        </w:rPr>
        <w:tab/>
      </w:r>
      <w:r w:rsidRPr="005276F4">
        <w:rPr>
          <w:rFonts w:cs="Arial"/>
          <w:b/>
          <w:bCs/>
          <w:color w:val="000000"/>
          <w:lang w:val="en-US"/>
        </w:rPr>
        <w:t xml:space="preserve">(People's </w:t>
      </w:r>
    </w:p>
    <w:p w14:paraId="55C4ED1C" w14:textId="77777777" w:rsidR="00E42528" w:rsidRPr="005276F4" w:rsidRDefault="00E42528" w:rsidP="00E42528">
      <w:pPr>
        <w:widowControl w:val="0"/>
        <w:tabs>
          <w:tab w:val="left" w:pos="226"/>
          <w:tab w:val="left" w:pos="1700"/>
        </w:tabs>
        <w:autoSpaceDE w:val="0"/>
        <w:autoSpaceDN w:val="0"/>
        <w:adjustRightInd w:val="0"/>
        <w:rPr>
          <w:rFonts w:cs="Arial"/>
          <w:color w:val="000000"/>
          <w:lang w:val="en-US"/>
        </w:rPr>
      </w:pPr>
      <w:r w:rsidRPr="005276F4">
        <w:rPr>
          <w:rFonts w:cs="Arial"/>
          <w:lang w:val="en-US"/>
        </w:rPr>
        <w:tab/>
      </w:r>
      <w:r w:rsidRPr="005276F4">
        <w:rPr>
          <w:rFonts w:cs="Arial"/>
          <w:b/>
          <w:bCs/>
          <w:color w:val="000000"/>
          <w:lang w:val="en-US"/>
        </w:rPr>
        <w:t>Republic of)</w:t>
      </w:r>
      <w:r w:rsidRPr="005276F4">
        <w:rPr>
          <w:rFonts w:cs="Arial"/>
          <w:lang w:val="en-US"/>
        </w:rPr>
        <w:tab/>
      </w:r>
      <w:r w:rsidRPr="005276F4">
        <w:rPr>
          <w:rFonts w:cs="Arial"/>
          <w:color w:val="000000"/>
          <w:lang w:val="en-US"/>
        </w:rPr>
        <w:t>Mr. Liang YANG</w:t>
      </w:r>
    </w:p>
    <w:p w14:paraId="7EC91C64"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 xml:space="preserve">11 </w:t>
      </w:r>
      <w:proofErr w:type="spellStart"/>
      <w:r w:rsidRPr="005276F4">
        <w:rPr>
          <w:rFonts w:cs="Arial"/>
          <w:color w:val="000000"/>
          <w:lang w:val="en-US"/>
        </w:rPr>
        <w:t>Jianguomennei</w:t>
      </w:r>
      <w:proofErr w:type="spellEnd"/>
      <w:r w:rsidRPr="005276F4">
        <w:rPr>
          <w:rFonts w:cs="Arial"/>
          <w:color w:val="000000"/>
          <w:lang w:val="en-US"/>
        </w:rPr>
        <w:t xml:space="preserve"> Ave.</w:t>
      </w:r>
    </w:p>
    <w:p w14:paraId="045324A3"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Beijing 100736</w:t>
      </w:r>
    </w:p>
    <w:p w14:paraId="04B141E2" w14:textId="77777777" w:rsidR="00E42528" w:rsidRPr="005276F4" w:rsidRDefault="00E42528" w:rsidP="00E42528">
      <w:pPr>
        <w:widowControl w:val="0"/>
        <w:tabs>
          <w:tab w:val="left" w:pos="1695"/>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People's Republic of China</w:t>
      </w:r>
    </w:p>
    <w:p w14:paraId="1F392537" w14:textId="77777777" w:rsidR="00E42528" w:rsidRPr="005276F4" w:rsidRDefault="00E42528" w:rsidP="00E42528">
      <w:pPr>
        <w:widowControl w:val="0"/>
        <w:tabs>
          <w:tab w:val="left" w:pos="1700"/>
          <w:tab w:val="left" w:pos="4025"/>
        </w:tabs>
        <w:autoSpaceDE w:val="0"/>
        <w:autoSpaceDN w:val="0"/>
        <w:adjustRightInd w:val="0"/>
        <w:spacing w:before="100"/>
        <w:rPr>
          <w:rFonts w:cs="Arial"/>
          <w:color w:val="000000"/>
        </w:rPr>
      </w:pPr>
      <w:r w:rsidRPr="005276F4">
        <w:rPr>
          <w:rFonts w:cs="Arial"/>
          <w:lang w:val="en-US"/>
        </w:rPr>
        <w:tab/>
      </w:r>
      <w:r w:rsidRPr="005276F4">
        <w:rPr>
          <w:rFonts w:cs="Arial"/>
          <w:color w:val="000000"/>
        </w:rPr>
        <w:t>Phone</w:t>
      </w:r>
      <w:r w:rsidRPr="005276F4">
        <w:rPr>
          <w:rFonts w:cs="Arial"/>
        </w:rPr>
        <w:tab/>
      </w:r>
      <w:r w:rsidRPr="005276F4">
        <w:rPr>
          <w:rFonts w:cs="Arial"/>
          <w:color w:val="000000"/>
        </w:rPr>
        <w:t>+ 86 10 6529 9555</w:t>
      </w:r>
    </w:p>
    <w:p w14:paraId="6E55659A"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r w:rsidRPr="005276F4">
        <w:rPr>
          <w:rFonts w:cs="Arial"/>
          <w:color w:val="000000"/>
        </w:rPr>
        <w:t>Fax</w:t>
      </w:r>
      <w:r w:rsidRPr="005276F4">
        <w:rPr>
          <w:rFonts w:cs="Arial"/>
        </w:rPr>
        <w:tab/>
      </w:r>
      <w:r w:rsidRPr="005276F4">
        <w:rPr>
          <w:rFonts w:cs="Arial"/>
          <w:color w:val="000000"/>
        </w:rPr>
        <w:t>+ 86 10 6529 9561</w:t>
      </w:r>
    </w:p>
    <w:p w14:paraId="5D27AEBE"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(main):</w:t>
      </w:r>
      <w:r w:rsidRPr="005276F4">
        <w:rPr>
          <w:rFonts w:cs="Arial"/>
        </w:rPr>
        <w:tab/>
      </w:r>
      <w:r w:rsidRPr="005276F4">
        <w:rPr>
          <w:rFonts w:cs="Arial"/>
          <w:color w:val="000000"/>
        </w:rPr>
        <w:t>brightman.cmsa@gmail.com</w:t>
      </w:r>
    </w:p>
    <w:p w14:paraId="56679B25"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(alternative):</w:t>
      </w:r>
      <w:r w:rsidRPr="005276F4">
        <w:rPr>
          <w:rFonts w:cs="Arial"/>
        </w:rPr>
        <w:tab/>
      </w:r>
      <w:r w:rsidRPr="005276F4">
        <w:rPr>
          <w:rFonts w:cs="Arial"/>
          <w:color w:val="000000"/>
        </w:rPr>
        <w:t>8460709@qq.com</w:t>
      </w:r>
    </w:p>
    <w:p w14:paraId="5FB7B866" w14:textId="77777777" w:rsidR="00E42528" w:rsidRPr="005276F4" w:rsidRDefault="00E42528" w:rsidP="00E42528">
      <w:pPr>
        <w:widowControl w:val="0"/>
        <w:tabs>
          <w:tab w:val="left" w:pos="226"/>
          <w:tab w:val="left" w:pos="1700"/>
        </w:tabs>
        <w:autoSpaceDE w:val="0"/>
        <w:autoSpaceDN w:val="0"/>
        <w:adjustRightInd w:val="0"/>
        <w:spacing w:before="300"/>
        <w:rPr>
          <w:rFonts w:cs="Arial"/>
          <w:b/>
          <w:bCs/>
          <w:color w:val="000000"/>
          <w:lang w:val="en-US"/>
        </w:rPr>
      </w:pPr>
      <w:r w:rsidRPr="005276F4">
        <w:rPr>
          <w:rFonts w:cs="Arial"/>
        </w:rPr>
        <w:tab/>
      </w:r>
      <w:r w:rsidRPr="005276F4">
        <w:rPr>
          <w:rFonts w:cs="Arial"/>
          <w:b/>
          <w:bCs/>
          <w:color w:val="000000"/>
          <w:lang w:val="en-US"/>
        </w:rPr>
        <w:t xml:space="preserve">China </w:t>
      </w:r>
      <w:r w:rsidRPr="005276F4">
        <w:rPr>
          <w:rFonts w:cs="Arial"/>
          <w:lang w:val="en-US"/>
        </w:rPr>
        <w:tab/>
      </w:r>
      <w:r w:rsidRPr="005276F4">
        <w:rPr>
          <w:rFonts w:cs="Arial"/>
          <w:b/>
          <w:bCs/>
          <w:color w:val="000000"/>
          <w:lang w:val="en-US"/>
        </w:rPr>
        <w:t>Tianjin Maritime Safety Administration of P.R. of China</w:t>
      </w:r>
    </w:p>
    <w:p w14:paraId="262A18B8" w14:textId="77777777" w:rsidR="00E42528" w:rsidRPr="005276F4" w:rsidRDefault="00E42528" w:rsidP="00E42528">
      <w:pPr>
        <w:widowControl w:val="0"/>
        <w:tabs>
          <w:tab w:val="left" w:pos="226"/>
        </w:tabs>
        <w:autoSpaceDE w:val="0"/>
        <w:autoSpaceDN w:val="0"/>
        <w:adjustRightInd w:val="0"/>
        <w:rPr>
          <w:rFonts w:cs="Arial"/>
          <w:b/>
          <w:bCs/>
          <w:color w:val="000000"/>
          <w:lang w:val="en-US"/>
        </w:rPr>
      </w:pPr>
      <w:r w:rsidRPr="005276F4">
        <w:rPr>
          <w:rFonts w:cs="Arial"/>
          <w:lang w:val="en-US"/>
        </w:rPr>
        <w:tab/>
      </w:r>
      <w:r w:rsidRPr="005276F4">
        <w:rPr>
          <w:rFonts w:cs="Arial"/>
          <w:b/>
          <w:bCs/>
          <w:color w:val="000000"/>
          <w:lang w:val="en-US"/>
        </w:rPr>
        <w:t xml:space="preserve">(People's </w:t>
      </w:r>
    </w:p>
    <w:p w14:paraId="38030164" w14:textId="77777777" w:rsidR="00E42528" w:rsidRPr="005276F4" w:rsidRDefault="00E42528" w:rsidP="00E42528">
      <w:pPr>
        <w:widowControl w:val="0"/>
        <w:tabs>
          <w:tab w:val="left" w:pos="226"/>
          <w:tab w:val="left" w:pos="1700"/>
        </w:tabs>
        <w:autoSpaceDE w:val="0"/>
        <w:autoSpaceDN w:val="0"/>
        <w:adjustRightInd w:val="0"/>
        <w:rPr>
          <w:rFonts w:cs="Arial"/>
          <w:color w:val="000000"/>
          <w:lang w:val="en-US"/>
        </w:rPr>
      </w:pPr>
      <w:r w:rsidRPr="005276F4">
        <w:rPr>
          <w:rFonts w:cs="Arial"/>
          <w:lang w:val="en-US"/>
        </w:rPr>
        <w:tab/>
      </w:r>
      <w:r w:rsidRPr="005276F4">
        <w:rPr>
          <w:rFonts w:cs="Arial"/>
          <w:b/>
          <w:bCs/>
          <w:color w:val="000000"/>
          <w:lang w:val="en-US"/>
        </w:rPr>
        <w:t>Republic of)</w:t>
      </w:r>
      <w:r w:rsidRPr="005276F4">
        <w:rPr>
          <w:rFonts w:cs="Arial"/>
          <w:lang w:val="en-US"/>
        </w:rPr>
        <w:tab/>
      </w:r>
      <w:r w:rsidRPr="005276F4">
        <w:rPr>
          <w:rFonts w:cs="Arial"/>
          <w:color w:val="000000"/>
          <w:lang w:val="en-US"/>
        </w:rPr>
        <w:t xml:space="preserve">Mr. </w:t>
      </w:r>
      <w:proofErr w:type="spellStart"/>
      <w:r w:rsidRPr="005276F4">
        <w:rPr>
          <w:rFonts w:cs="Arial"/>
          <w:color w:val="000000"/>
          <w:lang w:val="en-US"/>
        </w:rPr>
        <w:t>Shen</w:t>
      </w:r>
      <w:proofErr w:type="spellEnd"/>
      <w:r w:rsidRPr="005276F4">
        <w:rPr>
          <w:rFonts w:cs="Arial"/>
          <w:color w:val="000000"/>
          <w:lang w:val="en-US"/>
        </w:rPr>
        <w:t xml:space="preserve"> ZHIJIANG</w:t>
      </w:r>
    </w:p>
    <w:p w14:paraId="66593C28"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 xml:space="preserve">369 </w:t>
      </w:r>
      <w:proofErr w:type="spellStart"/>
      <w:r w:rsidRPr="005276F4">
        <w:rPr>
          <w:rFonts w:cs="Arial"/>
          <w:color w:val="000000"/>
          <w:lang w:val="en-US"/>
        </w:rPr>
        <w:t>Jiefangnan</w:t>
      </w:r>
      <w:proofErr w:type="spellEnd"/>
      <w:r w:rsidRPr="005276F4">
        <w:rPr>
          <w:rFonts w:cs="Arial"/>
          <w:color w:val="000000"/>
          <w:lang w:val="en-US"/>
        </w:rPr>
        <w:t xml:space="preserve"> Road</w:t>
      </w:r>
    </w:p>
    <w:p w14:paraId="0865BAC7"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proofErr w:type="spellStart"/>
      <w:r w:rsidRPr="005276F4">
        <w:rPr>
          <w:rFonts w:cs="Arial"/>
          <w:color w:val="000000"/>
          <w:lang w:val="en-US"/>
        </w:rPr>
        <w:t>Hexi</w:t>
      </w:r>
      <w:proofErr w:type="spellEnd"/>
      <w:r w:rsidRPr="005276F4">
        <w:rPr>
          <w:rFonts w:cs="Arial"/>
          <w:color w:val="000000"/>
          <w:lang w:val="en-US"/>
        </w:rPr>
        <w:t xml:space="preserve"> District</w:t>
      </w:r>
    </w:p>
    <w:p w14:paraId="41BB1B84"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Tianjin</w:t>
      </w:r>
    </w:p>
    <w:p w14:paraId="421B6BC6" w14:textId="77777777" w:rsidR="00E42528" w:rsidRPr="005276F4" w:rsidRDefault="00E42528" w:rsidP="00E42528">
      <w:pPr>
        <w:widowControl w:val="0"/>
        <w:tabs>
          <w:tab w:val="left" w:pos="1695"/>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People's Republic of China</w:t>
      </w:r>
    </w:p>
    <w:p w14:paraId="31025616" w14:textId="77777777" w:rsidR="00E42528" w:rsidRPr="005276F4" w:rsidRDefault="00E42528" w:rsidP="00E42528">
      <w:pPr>
        <w:widowControl w:val="0"/>
        <w:tabs>
          <w:tab w:val="left" w:pos="1700"/>
          <w:tab w:val="left" w:pos="4025"/>
        </w:tabs>
        <w:autoSpaceDE w:val="0"/>
        <w:autoSpaceDN w:val="0"/>
        <w:adjustRightInd w:val="0"/>
        <w:spacing w:before="100"/>
        <w:rPr>
          <w:rFonts w:cs="Arial"/>
          <w:color w:val="000000"/>
        </w:rPr>
      </w:pPr>
      <w:r w:rsidRPr="005276F4">
        <w:rPr>
          <w:rFonts w:cs="Arial"/>
          <w:lang w:val="en-US"/>
        </w:rPr>
        <w:tab/>
      </w:r>
      <w:r w:rsidRPr="005276F4">
        <w:rPr>
          <w:rFonts w:cs="Arial"/>
          <w:color w:val="000000"/>
        </w:rPr>
        <w:t>Phone</w:t>
      </w:r>
      <w:r w:rsidRPr="005276F4">
        <w:rPr>
          <w:rFonts w:cs="Arial"/>
        </w:rPr>
        <w:tab/>
      </w:r>
      <w:r w:rsidRPr="005276F4">
        <w:rPr>
          <w:rFonts w:cs="Arial"/>
          <w:color w:val="000000"/>
        </w:rPr>
        <w:t>+86 22 5887 6550</w:t>
      </w:r>
    </w:p>
    <w:p w14:paraId="41AD4496"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r w:rsidRPr="005276F4">
        <w:rPr>
          <w:rFonts w:cs="Arial"/>
          <w:color w:val="000000"/>
        </w:rPr>
        <w:t>Fax</w:t>
      </w:r>
      <w:r w:rsidRPr="005276F4">
        <w:rPr>
          <w:rFonts w:cs="Arial"/>
        </w:rPr>
        <w:tab/>
      </w:r>
      <w:r w:rsidRPr="005276F4">
        <w:rPr>
          <w:rFonts w:cs="Arial"/>
          <w:color w:val="000000"/>
        </w:rPr>
        <w:t>+86 22 5887 6549</w:t>
      </w:r>
    </w:p>
    <w:p w14:paraId="2F2D09FB" w14:textId="77777777" w:rsidR="00E42528" w:rsidRPr="005276F4" w:rsidRDefault="00E42528" w:rsidP="00E42528">
      <w:pPr>
        <w:widowControl w:val="0"/>
        <w:tabs>
          <w:tab w:val="left" w:pos="1700"/>
          <w:tab w:val="left" w:pos="4025"/>
        </w:tabs>
        <w:autoSpaceDE w:val="0"/>
        <w:autoSpaceDN w:val="0"/>
        <w:adjustRightInd w:val="0"/>
        <w:rPr>
          <w:rFonts w:cs="Arial"/>
          <w:color w:val="000000"/>
        </w:rPr>
      </w:pPr>
      <w:r w:rsidRPr="005276F4">
        <w:rPr>
          <w:rFonts w:cs="Arial"/>
        </w:rPr>
        <w:tab/>
      </w:r>
      <w:r w:rsidRPr="005276F4">
        <w:rPr>
          <w:rFonts w:cs="Arial"/>
          <w:color w:val="000000"/>
        </w:rPr>
        <w:t xml:space="preserve">Mobile </w:t>
      </w:r>
      <w:r w:rsidRPr="005276F4">
        <w:rPr>
          <w:rFonts w:cs="Arial"/>
        </w:rPr>
        <w:tab/>
      </w:r>
      <w:r w:rsidRPr="005276F4">
        <w:rPr>
          <w:rFonts w:cs="Arial"/>
          <w:color w:val="000000"/>
        </w:rPr>
        <w:t>+86 189 2028 0165</w:t>
      </w:r>
    </w:p>
    <w:p w14:paraId="6DE4B3B4"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(main):</w:t>
      </w:r>
      <w:r w:rsidRPr="005276F4">
        <w:rPr>
          <w:rFonts w:cs="Arial"/>
        </w:rPr>
        <w:tab/>
      </w:r>
      <w:r w:rsidRPr="005276F4">
        <w:rPr>
          <w:rFonts w:cs="Arial"/>
          <w:color w:val="000000"/>
        </w:rPr>
        <w:t>shen1968@163.com</w:t>
      </w:r>
    </w:p>
    <w:p w14:paraId="79CEF234" w14:textId="77777777" w:rsidR="00E42528" w:rsidRPr="005276F4" w:rsidRDefault="00E42528" w:rsidP="00E42528">
      <w:pPr>
        <w:widowControl w:val="0"/>
        <w:tabs>
          <w:tab w:val="left" w:pos="226"/>
          <w:tab w:val="left" w:pos="1700"/>
        </w:tabs>
        <w:autoSpaceDE w:val="0"/>
        <w:autoSpaceDN w:val="0"/>
        <w:adjustRightInd w:val="0"/>
        <w:spacing w:before="300"/>
        <w:rPr>
          <w:rFonts w:cs="Arial"/>
          <w:b/>
          <w:bCs/>
          <w:color w:val="000000"/>
          <w:lang w:val="en-US"/>
        </w:rPr>
      </w:pPr>
      <w:r w:rsidRPr="005276F4">
        <w:rPr>
          <w:rFonts w:cs="Arial"/>
          <w:lang w:val="en-US"/>
        </w:rPr>
        <w:tab/>
      </w:r>
      <w:r w:rsidRPr="005276F4">
        <w:rPr>
          <w:rFonts w:cs="Arial"/>
          <w:b/>
          <w:bCs/>
          <w:color w:val="000000"/>
          <w:lang w:val="en-US"/>
        </w:rPr>
        <w:t>Denmark</w:t>
      </w:r>
      <w:r w:rsidRPr="005276F4">
        <w:rPr>
          <w:rFonts w:cs="Arial"/>
          <w:lang w:val="en-US"/>
        </w:rPr>
        <w:tab/>
      </w:r>
      <w:r w:rsidRPr="005276F4">
        <w:rPr>
          <w:rFonts w:cs="Arial"/>
          <w:b/>
          <w:bCs/>
          <w:color w:val="000000"/>
          <w:lang w:val="en-US"/>
        </w:rPr>
        <w:t>Danish Maritime Authority</w:t>
      </w:r>
    </w:p>
    <w:p w14:paraId="132EB1CD" w14:textId="77777777" w:rsidR="00E42528" w:rsidRPr="005276F4" w:rsidRDefault="00E42528" w:rsidP="00E42528">
      <w:pPr>
        <w:widowControl w:val="0"/>
        <w:tabs>
          <w:tab w:val="left" w:pos="1700"/>
        </w:tabs>
        <w:autoSpaceDE w:val="0"/>
        <w:autoSpaceDN w:val="0"/>
        <w:adjustRightInd w:val="0"/>
        <w:spacing w:before="100"/>
        <w:rPr>
          <w:rFonts w:cs="Arial"/>
          <w:color w:val="000000"/>
          <w:lang w:val="en-US"/>
        </w:rPr>
      </w:pPr>
      <w:r w:rsidRPr="005276F4">
        <w:rPr>
          <w:rFonts w:cs="Arial"/>
          <w:lang w:val="en-US"/>
        </w:rPr>
        <w:tab/>
      </w:r>
      <w:r w:rsidRPr="005276F4">
        <w:rPr>
          <w:rFonts w:cs="Arial"/>
          <w:color w:val="000000"/>
          <w:lang w:val="en-US"/>
        </w:rPr>
        <w:t>Mr. Omar Frits ERIKSSON</w:t>
      </w:r>
    </w:p>
    <w:p w14:paraId="0167B129"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 xml:space="preserve">Carl Jacobsen </w:t>
      </w:r>
      <w:proofErr w:type="spellStart"/>
      <w:r w:rsidRPr="005276F4">
        <w:rPr>
          <w:rFonts w:cs="Arial"/>
          <w:color w:val="000000"/>
          <w:lang w:val="en-US"/>
        </w:rPr>
        <w:t>Vej</w:t>
      </w:r>
      <w:proofErr w:type="spellEnd"/>
      <w:r w:rsidRPr="005276F4">
        <w:rPr>
          <w:rFonts w:cs="Arial"/>
          <w:color w:val="000000"/>
          <w:lang w:val="en-US"/>
        </w:rPr>
        <w:t xml:space="preserve"> 31</w:t>
      </w:r>
    </w:p>
    <w:p w14:paraId="02042167"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 xml:space="preserve">DK-2500 </w:t>
      </w:r>
      <w:proofErr w:type="spellStart"/>
      <w:r w:rsidRPr="005276F4">
        <w:rPr>
          <w:rFonts w:cs="Arial"/>
          <w:color w:val="000000"/>
          <w:lang w:val="en-US"/>
        </w:rPr>
        <w:t>Valby</w:t>
      </w:r>
      <w:proofErr w:type="spellEnd"/>
    </w:p>
    <w:p w14:paraId="73822609" w14:textId="77777777" w:rsidR="00E42528" w:rsidRPr="005276F4" w:rsidRDefault="00E42528" w:rsidP="00E42528">
      <w:pPr>
        <w:widowControl w:val="0"/>
        <w:tabs>
          <w:tab w:val="left" w:pos="1695"/>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Denmark</w:t>
      </w:r>
    </w:p>
    <w:p w14:paraId="62FA26C2" w14:textId="77777777" w:rsidR="00E42528" w:rsidRPr="005276F4" w:rsidRDefault="00E42528" w:rsidP="00E42528">
      <w:pPr>
        <w:widowControl w:val="0"/>
        <w:tabs>
          <w:tab w:val="left" w:pos="1700"/>
          <w:tab w:val="left" w:pos="4025"/>
        </w:tabs>
        <w:autoSpaceDE w:val="0"/>
        <w:autoSpaceDN w:val="0"/>
        <w:adjustRightInd w:val="0"/>
        <w:spacing w:before="100"/>
        <w:rPr>
          <w:rFonts w:cs="Arial"/>
          <w:color w:val="000000"/>
        </w:rPr>
      </w:pPr>
      <w:r w:rsidRPr="005276F4">
        <w:rPr>
          <w:rFonts w:cs="Arial"/>
          <w:lang w:val="en-US"/>
        </w:rPr>
        <w:tab/>
      </w:r>
      <w:r w:rsidRPr="005276F4">
        <w:rPr>
          <w:rFonts w:cs="Arial"/>
          <w:color w:val="000000"/>
        </w:rPr>
        <w:t>Phone</w:t>
      </w:r>
      <w:r w:rsidRPr="005276F4">
        <w:rPr>
          <w:rFonts w:cs="Arial"/>
        </w:rPr>
        <w:tab/>
      </w:r>
      <w:r w:rsidRPr="005276F4">
        <w:rPr>
          <w:rFonts w:cs="Arial"/>
          <w:color w:val="000000"/>
        </w:rPr>
        <w:t>+ 45 91 37 60 00</w:t>
      </w:r>
    </w:p>
    <w:p w14:paraId="31ADB8F8"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r w:rsidRPr="005276F4">
        <w:rPr>
          <w:rFonts w:cs="Arial"/>
          <w:color w:val="000000"/>
        </w:rPr>
        <w:t>Fax</w:t>
      </w:r>
      <w:r w:rsidRPr="005276F4">
        <w:rPr>
          <w:rFonts w:cs="Arial"/>
        </w:rPr>
        <w:tab/>
      </w:r>
      <w:r w:rsidRPr="005276F4">
        <w:rPr>
          <w:rFonts w:cs="Arial"/>
          <w:color w:val="000000"/>
        </w:rPr>
        <w:t>+ 45 91 37 6001</w:t>
      </w:r>
    </w:p>
    <w:p w14:paraId="709DC96C" w14:textId="77777777" w:rsidR="00E42528" w:rsidRPr="005276F4" w:rsidRDefault="00E42528" w:rsidP="00E42528">
      <w:pPr>
        <w:widowControl w:val="0"/>
        <w:tabs>
          <w:tab w:val="left" w:pos="1700"/>
          <w:tab w:val="left" w:pos="4025"/>
        </w:tabs>
        <w:autoSpaceDE w:val="0"/>
        <w:autoSpaceDN w:val="0"/>
        <w:adjustRightInd w:val="0"/>
        <w:rPr>
          <w:rFonts w:cs="Arial"/>
          <w:color w:val="000000"/>
        </w:rPr>
      </w:pPr>
      <w:r w:rsidRPr="005276F4">
        <w:rPr>
          <w:rFonts w:cs="Arial"/>
        </w:rPr>
        <w:tab/>
      </w:r>
      <w:r w:rsidRPr="005276F4">
        <w:rPr>
          <w:rFonts w:cs="Arial"/>
          <w:color w:val="000000"/>
        </w:rPr>
        <w:t xml:space="preserve">Mobile </w:t>
      </w:r>
      <w:r w:rsidRPr="005276F4">
        <w:rPr>
          <w:rFonts w:cs="Arial"/>
        </w:rPr>
        <w:tab/>
      </w:r>
      <w:r w:rsidRPr="005276F4">
        <w:rPr>
          <w:rFonts w:cs="Arial"/>
          <w:color w:val="000000"/>
        </w:rPr>
        <w:t>+ 45 21 676 644</w:t>
      </w:r>
    </w:p>
    <w:p w14:paraId="70453170"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(main):</w:t>
      </w:r>
      <w:r w:rsidRPr="005276F4">
        <w:rPr>
          <w:rFonts w:cs="Arial"/>
        </w:rPr>
        <w:tab/>
      </w:r>
      <w:r w:rsidRPr="005276F4">
        <w:rPr>
          <w:rFonts w:cs="Arial"/>
          <w:color w:val="000000"/>
        </w:rPr>
        <w:t>ofe@dma.dk</w:t>
      </w:r>
    </w:p>
    <w:p w14:paraId="2986839C" w14:textId="77777777" w:rsidR="00E42528" w:rsidRPr="005276F4" w:rsidRDefault="00E42528" w:rsidP="00E42528">
      <w:pPr>
        <w:widowControl w:val="0"/>
        <w:tabs>
          <w:tab w:val="left" w:pos="1700"/>
        </w:tabs>
        <w:autoSpaceDE w:val="0"/>
        <w:autoSpaceDN w:val="0"/>
        <w:adjustRightInd w:val="0"/>
        <w:spacing w:before="300"/>
        <w:rPr>
          <w:rFonts w:cs="Arial"/>
          <w:b/>
          <w:bCs/>
          <w:color w:val="000000"/>
          <w:lang w:val="en-US"/>
        </w:rPr>
      </w:pPr>
      <w:r w:rsidRPr="005276F4">
        <w:rPr>
          <w:rFonts w:cs="Arial"/>
          <w:lang w:val="en-US"/>
        </w:rPr>
        <w:tab/>
      </w:r>
      <w:r w:rsidRPr="005276F4">
        <w:rPr>
          <w:rFonts w:cs="Arial"/>
          <w:b/>
          <w:bCs/>
          <w:color w:val="000000"/>
          <w:lang w:val="en-US"/>
        </w:rPr>
        <w:t>Danish Maritime Authority</w:t>
      </w:r>
    </w:p>
    <w:p w14:paraId="2873BD22" w14:textId="77777777" w:rsidR="00E42528" w:rsidRPr="005276F4" w:rsidRDefault="00E42528" w:rsidP="00E42528">
      <w:pPr>
        <w:widowControl w:val="0"/>
        <w:tabs>
          <w:tab w:val="left" w:pos="1700"/>
        </w:tabs>
        <w:autoSpaceDE w:val="0"/>
        <w:autoSpaceDN w:val="0"/>
        <w:adjustRightInd w:val="0"/>
        <w:spacing w:before="100"/>
        <w:rPr>
          <w:rFonts w:cs="Arial"/>
          <w:color w:val="000000"/>
          <w:lang w:val="en-US"/>
        </w:rPr>
      </w:pPr>
      <w:r w:rsidRPr="005276F4">
        <w:rPr>
          <w:rFonts w:cs="Arial"/>
          <w:lang w:val="en-US"/>
        </w:rPr>
        <w:tab/>
      </w:r>
      <w:r w:rsidRPr="005276F4">
        <w:rPr>
          <w:rFonts w:cs="Arial"/>
          <w:color w:val="000000"/>
          <w:lang w:val="en-US"/>
        </w:rPr>
        <w:t>Mr. Jorgen ROYAL PETERSEN</w:t>
      </w:r>
    </w:p>
    <w:p w14:paraId="7B2B836F"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proofErr w:type="spellStart"/>
      <w:r w:rsidRPr="005276F4">
        <w:rPr>
          <w:rFonts w:cs="Arial"/>
          <w:color w:val="000000"/>
          <w:lang w:val="en-US"/>
        </w:rPr>
        <w:t>Soebatteriet</w:t>
      </w:r>
      <w:proofErr w:type="spellEnd"/>
      <w:r w:rsidRPr="005276F4">
        <w:rPr>
          <w:rFonts w:cs="Arial"/>
          <w:color w:val="000000"/>
          <w:lang w:val="en-US"/>
        </w:rPr>
        <w:t xml:space="preserve"> 2</w:t>
      </w:r>
    </w:p>
    <w:p w14:paraId="4F5E4178"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lastRenderedPageBreak/>
        <w:tab/>
      </w:r>
      <w:r w:rsidRPr="005276F4">
        <w:rPr>
          <w:rFonts w:cs="Arial"/>
          <w:color w:val="000000"/>
          <w:lang w:val="en-US"/>
        </w:rPr>
        <w:t xml:space="preserve">DK-4220 </w:t>
      </w:r>
      <w:proofErr w:type="spellStart"/>
      <w:r w:rsidRPr="005276F4">
        <w:rPr>
          <w:rFonts w:cs="Arial"/>
          <w:color w:val="000000"/>
          <w:lang w:val="en-US"/>
        </w:rPr>
        <w:t>Korsoer</w:t>
      </w:r>
      <w:proofErr w:type="spellEnd"/>
    </w:p>
    <w:p w14:paraId="6E027414" w14:textId="77777777" w:rsidR="00E42528" w:rsidRPr="005276F4" w:rsidRDefault="00E42528" w:rsidP="00E42528">
      <w:pPr>
        <w:widowControl w:val="0"/>
        <w:tabs>
          <w:tab w:val="left" w:pos="1695"/>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Denmark</w:t>
      </w:r>
    </w:p>
    <w:p w14:paraId="6F2C1B26" w14:textId="77777777" w:rsidR="00E42528" w:rsidRPr="005276F4" w:rsidRDefault="00E42528" w:rsidP="00E42528">
      <w:pPr>
        <w:widowControl w:val="0"/>
        <w:tabs>
          <w:tab w:val="left" w:pos="1700"/>
          <w:tab w:val="left" w:pos="4025"/>
        </w:tabs>
        <w:autoSpaceDE w:val="0"/>
        <w:autoSpaceDN w:val="0"/>
        <w:adjustRightInd w:val="0"/>
        <w:spacing w:before="100"/>
        <w:rPr>
          <w:rFonts w:cs="Arial"/>
          <w:color w:val="000000"/>
          <w:lang w:val="en-US"/>
        </w:rPr>
      </w:pPr>
      <w:r w:rsidRPr="005276F4">
        <w:rPr>
          <w:rFonts w:cs="Arial"/>
          <w:lang w:val="en-US"/>
        </w:rPr>
        <w:tab/>
      </w:r>
      <w:r w:rsidRPr="005276F4">
        <w:rPr>
          <w:rFonts w:cs="Arial"/>
          <w:color w:val="000000"/>
          <w:lang w:val="en-US"/>
        </w:rPr>
        <w:t>Phone</w:t>
      </w:r>
      <w:r w:rsidRPr="005276F4">
        <w:rPr>
          <w:rFonts w:cs="Arial"/>
          <w:lang w:val="en-US"/>
        </w:rPr>
        <w:tab/>
      </w:r>
      <w:r w:rsidRPr="005276F4">
        <w:rPr>
          <w:rFonts w:cs="Arial"/>
          <w:color w:val="000000"/>
          <w:lang w:val="en-US"/>
        </w:rPr>
        <w:t>+45 58 36 00 32</w:t>
      </w:r>
    </w:p>
    <w:p w14:paraId="0A1A72A0"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lang w:val="en-US"/>
        </w:rPr>
        <w:tab/>
      </w:r>
      <w:r w:rsidRPr="005276F4">
        <w:rPr>
          <w:rFonts w:cs="Arial"/>
          <w:color w:val="000000"/>
        </w:rPr>
        <w:t>Fax</w:t>
      </w:r>
      <w:r w:rsidRPr="005276F4">
        <w:rPr>
          <w:rFonts w:cs="Arial"/>
        </w:rPr>
        <w:tab/>
      </w:r>
      <w:r w:rsidRPr="005276F4">
        <w:rPr>
          <w:rFonts w:cs="Arial"/>
          <w:color w:val="000000"/>
        </w:rPr>
        <w:t>+45 58 36 0031</w:t>
      </w:r>
    </w:p>
    <w:p w14:paraId="33AC144E" w14:textId="77777777" w:rsidR="00E42528" w:rsidRPr="005276F4" w:rsidRDefault="00E42528" w:rsidP="00E42528">
      <w:pPr>
        <w:widowControl w:val="0"/>
        <w:tabs>
          <w:tab w:val="left" w:pos="1700"/>
          <w:tab w:val="left" w:pos="4025"/>
        </w:tabs>
        <w:autoSpaceDE w:val="0"/>
        <w:autoSpaceDN w:val="0"/>
        <w:adjustRightInd w:val="0"/>
        <w:rPr>
          <w:rFonts w:cs="Arial"/>
          <w:color w:val="000000"/>
        </w:rPr>
      </w:pPr>
      <w:r w:rsidRPr="005276F4">
        <w:rPr>
          <w:rFonts w:cs="Arial"/>
        </w:rPr>
        <w:tab/>
      </w:r>
      <w:r w:rsidRPr="005276F4">
        <w:rPr>
          <w:rFonts w:cs="Arial"/>
          <w:color w:val="000000"/>
        </w:rPr>
        <w:t xml:space="preserve">Mobile </w:t>
      </w:r>
      <w:r w:rsidRPr="005276F4">
        <w:rPr>
          <w:rFonts w:cs="Arial"/>
        </w:rPr>
        <w:tab/>
      </w:r>
      <w:r w:rsidRPr="005276F4">
        <w:rPr>
          <w:rFonts w:cs="Arial"/>
          <w:color w:val="000000"/>
        </w:rPr>
        <w:t>+45 24 28 82 96</w:t>
      </w:r>
    </w:p>
    <w:p w14:paraId="6B93C64E"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(main):</w:t>
      </w:r>
      <w:r w:rsidRPr="005276F4">
        <w:rPr>
          <w:rFonts w:cs="Arial"/>
        </w:rPr>
        <w:tab/>
      </w:r>
      <w:r w:rsidRPr="005276F4">
        <w:rPr>
          <w:rFonts w:cs="Arial"/>
          <w:color w:val="000000"/>
        </w:rPr>
        <w:t>jrp@dma.dk</w:t>
      </w:r>
    </w:p>
    <w:p w14:paraId="1F2B939A" w14:textId="77777777" w:rsidR="00E42528" w:rsidRPr="005276F4" w:rsidRDefault="00E42528" w:rsidP="00E42528">
      <w:pPr>
        <w:widowControl w:val="0"/>
        <w:tabs>
          <w:tab w:val="left" w:pos="226"/>
          <w:tab w:val="left" w:pos="1700"/>
        </w:tabs>
        <w:autoSpaceDE w:val="0"/>
        <w:autoSpaceDN w:val="0"/>
        <w:adjustRightInd w:val="0"/>
        <w:spacing w:before="300"/>
        <w:rPr>
          <w:rFonts w:cs="Arial"/>
          <w:b/>
          <w:bCs/>
          <w:color w:val="000000"/>
          <w:lang w:val="en-US"/>
        </w:rPr>
      </w:pPr>
      <w:r w:rsidRPr="005276F4">
        <w:rPr>
          <w:rFonts w:cs="Arial"/>
          <w:lang w:val="en-US"/>
        </w:rPr>
        <w:tab/>
      </w:r>
      <w:r w:rsidRPr="005276F4">
        <w:rPr>
          <w:rFonts w:cs="Arial"/>
          <w:b/>
          <w:bCs/>
          <w:color w:val="000000"/>
          <w:lang w:val="en-US"/>
        </w:rPr>
        <w:t>Estonia</w:t>
      </w:r>
      <w:r w:rsidRPr="005276F4">
        <w:rPr>
          <w:rFonts w:cs="Arial"/>
          <w:lang w:val="en-US"/>
        </w:rPr>
        <w:tab/>
      </w:r>
      <w:proofErr w:type="spellStart"/>
      <w:r w:rsidRPr="005276F4">
        <w:rPr>
          <w:rFonts w:cs="Arial"/>
          <w:b/>
          <w:bCs/>
          <w:color w:val="000000"/>
          <w:lang w:val="en-US"/>
        </w:rPr>
        <w:t>Cybernetica</w:t>
      </w:r>
      <w:proofErr w:type="spellEnd"/>
      <w:r w:rsidRPr="005276F4">
        <w:rPr>
          <w:rFonts w:cs="Arial"/>
          <w:b/>
          <w:bCs/>
          <w:color w:val="000000"/>
          <w:lang w:val="en-US"/>
        </w:rPr>
        <w:t xml:space="preserve"> AS</w:t>
      </w:r>
    </w:p>
    <w:p w14:paraId="65CA38C2" w14:textId="77777777" w:rsidR="00E42528" w:rsidRPr="005276F4" w:rsidRDefault="00E42528" w:rsidP="00E42528">
      <w:pPr>
        <w:widowControl w:val="0"/>
        <w:tabs>
          <w:tab w:val="left" w:pos="1700"/>
        </w:tabs>
        <w:autoSpaceDE w:val="0"/>
        <w:autoSpaceDN w:val="0"/>
        <w:adjustRightInd w:val="0"/>
        <w:spacing w:before="100"/>
        <w:rPr>
          <w:rFonts w:cs="Arial"/>
          <w:color w:val="000000"/>
          <w:lang w:val="en-US"/>
        </w:rPr>
      </w:pPr>
      <w:r w:rsidRPr="005276F4">
        <w:rPr>
          <w:rFonts w:cs="Arial"/>
          <w:lang w:val="en-US"/>
        </w:rPr>
        <w:tab/>
      </w:r>
      <w:r w:rsidRPr="005276F4">
        <w:rPr>
          <w:rFonts w:cs="Arial"/>
          <w:color w:val="000000"/>
          <w:lang w:val="en-US"/>
        </w:rPr>
        <w:t xml:space="preserve">Mr. </w:t>
      </w:r>
      <w:proofErr w:type="spellStart"/>
      <w:r w:rsidRPr="005276F4">
        <w:rPr>
          <w:rFonts w:cs="Arial"/>
          <w:color w:val="000000"/>
          <w:lang w:val="en-US"/>
        </w:rPr>
        <w:t>Aivar</w:t>
      </w:r>
      <w:proofErr w:type="spellEnd"/>
      <w:r w:rsidRPr="005276F4">
        <w:rPr>
          <w:rFonts w:cs="Arial"/>
          <w:color w:val="000000"/>
          <w:lang w:val="en-US"/>
        </w:rPr>
        <w:t xml:space="preserve"> USK</w:t>
      </w:r>
    </w:p>
    <w:p w14:paraId="19F06510"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proofErr w:type="spellStart"/>
      <w:r w:rsidRPr="005276F4">
        <w:rPr>
          <w:rFonts w:cs="Arial"/>
          <w:color w:val="000000"/>
          <w:lang w:val="en-US"/>
        </w:rPr>
        <w:t>Mäealuse</w:t>
      </w:r>
      <w:proofErr w:type="spellEnd"/>
      <w:r w:rsidRPr="005276F4">
        <w:rPr>
          <w:rFonts w:cs="Arial"/>
          <w:color w:val="000000"/>
          <w:lang w:val="en-US"/>
        </w:rPr>
        <w:t xml:space="preserve"> 2/1</w:t>
      </w:r>
    </w:p>
    <w:p w14:paraId="3661D095"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12618 Tallinn</w:t>
      </w:r>
    </w:p>
    <w:p w14:paraId="618BBFB1" w14:textId="77777777" w:rsidR="00E42528" w:rsidRPr="005276F4" w:rsidRDefault="00E42528" w:rsidP="00E42528">
      <w:pPr>
        <w:widowControl w:val="0"/>
        <w:tabs>
          <w:tab w:val="left" w:pos="1695"/>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Estonia</w:t>
      </w:r>
    </w:p>
    <w:p w14:paraId="4945C1CA" w14:textId="77777777" w:rsidR="00E42528" w:rsidRPr="005276F4" w:rsidRDefault="00E42528" w:rsidP="00E42528">
      <w:pPr>
        <w:widowControl w:val="0"/>
        <w:tabs>
          <w:tab w:val="left" w:pos="1700"/>
          <w:tab w:val="left" w:pos="4025"/>
        </w:tabs>
        <w:autoSpaceDE w:val="0"/>
        <w:autoSpaceDN w:val="0"/>
        <w:adjustRightInd w:val="0"/>
        <w:spacing w:before="100"/>
        <w:rPr>
          <w:rFonts w:cs="Arial"/>
          <w:color w:val="000000"/>
          <w:lang w:val="en-US"/>
        </w:rPr>
      </w:pPr>
      <w:r w:rsidRPr="005276F4">
        <w:rPr>
          <w:rFonts w:cs="Arial"/>
          <w:lang w:val="en-US"/>
        </w:rPr>
        <w:tab/>
      </w:r>
      <w:r w:rsidRPr="005276F4">
        <w:rPr>
          <w:rFonts w:cs="Arial"/>
          <w:color w:val="000000"/>
          <w:lang w:val="en-US"/>
        </w:rPr>
        <w:t>Phone</w:t>
      </w:r>
      <w:r w:rsidRPr="005276F4">
        <w:rPr>
          <w:rFonts w:cs="Arial"/>
          <w:lang w:val="en-US"/>
        </w:rPr>
        <w:tab/>
      </w:r>
      <w:r w:rsidRPr="005276F4">
        <w:rPr>
          <w:rFonts w:cs="Arial"/>
          <w:color w:val="000000"/>
          <w:lang w:val="en-US"/>
        </w:rPr>
        <w:t>+372 639 7991</w:t>
      </w:r>
    </w:p>
    <w:p w14:paraId="14285015" w14:textId="77777777" w:rsidR="00E42528" w:rsidRPr="005276F4" w:rsidRDefault="00E42528" w:rsidP="00E42528">
      <w:pPr>
        <w:widowControl w:val="0"/>
        <w:tabs>
          <w:tab w:val="left" w:pos="1695"/>
          <w:tab w:val="left" w:pos="4025"/>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Fax</w:t>
      </w:r>
      <w:r w:rsidRPr="005276F4">
        <w:rPr>
          <w:rFonts w:cs="Arial"/>
          <w:lang w:val="en-US"/>
        </w:rPr>
        <w:tab/>
      </w:r>
      <w:r w:rsidRPr="005276F4">
        <w:rPr>
          <w:rFonts w:cs="Arial"/>
          <w:color w:val="000000"/>
          <w:lang w:val="en-US"/>
        </w:rPr>
        <w:t>+372 639 7992</w:t>
      </w:r>
    </w:p>
    <w:p w14:paraId="6994E61B" w14:textId="77777777" w:rsidR="00E42528" w:rsidRPr="005276F4" w:rsidRDefault="00E42528" w:rsidP="00E42528">
      <w:pPr>
        <w:widowControl w:val="0"/>
        <w:tabs>
          <w:tab w:val="left" w:pos="1700"/>
          <w:tab w:val="left" w:pos="4025"/>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 xml:space="preserve">Mobile </w:t>
      </w:r>
      <w:r w:rsidRPr="005276F4">
        <w:rPr>
          <w:rFonts w:cs="Arial"/>
          <w:lang w:val="en-US"/>
        </w:rPr>
        <w:tab/>
      </w:r>
      <w:r w:rsidRPr="005276F4">
        <w:rPr>
          <w:rFonts w:cs="Arial"/>
          <w:color w:val="000000"/>
          <w:lang w:val="en-US"/>
        </w:rPr>
        <w:t>+372 513 1021</w:t>
      </w:r>
    </w:p>
    <w:p w14:paraId="104C87A8" w14:textId="77777777" w:rsidR="00E42528" w:rsidRPr="005276F4" w:rsidRDefault="00E42528" w:rsidP="00E42528">
      <w:pPr>
        <w:widowControl w:val="0"/>
        <w:tabs>
          <w:tab w:val="left" w:pos="1695"/>
          <w:tab w:val="left" w:pos="4025"/>
        </w:tabs>
        <w:autoSpaceDE w:val="0"/>
        <w:autoSpaceDN w:val="0"/>
        <w:adjustRightInd w:val="0"/>
        <w:rPr>
          <w:rFonts w:cs="Arial"/>
          <w:color w:val="000000"/>
          <w:lang w:val="en-US"/>
        </w:rPr>
      </w:pPr>
      <w:r w:rsidRPr="005276F4">
        <w:rPr>
          <w:rFonts w:cs="Arial"/>
          <w:lang w:val="en-US"/>
        </w:rPr>
        <w:tab/>
      </w:r>
      <w:proofErr w:type="gramStart"/>
      <w:r w:rsidRPr="005276F4">
        <w:rPr>
          <w:rFonts w:cs="Arial"/>
          <w:color w:val="000000"/>
          <w:lang w:val="en-US"/>
        </w:rPr>
        <w:t>e-mail</w:t>
      </w:r>
      <w:proofErr w:type="gramEnd"/>
      <w:r w:rsidRPr="005276F4">
        <w:rPr>
          <w:rFonts w:cs="Arial"/>
          <w:color w:val="000000"/>
          <w:lang w:val="en-US"/>
        </w:rPr>
        <w:t xml:space="preserve"> (main):</w:t>
      </w:r>
      <w:r w:rsidRPr="005276F4">
        <w:rPr>
          <w:rFonts w:cs="Arial"/>
          <w:lang w:val="en-US"/>
        </w:rPr>
        <w:tab/>
      </w:r>
      <w:r w:rsidRPr="005276F4">
        <w:rPr>
          <w:rFonts w:cs="Arial"/>
          <w:color w:val="000000"/>
          <w:lang w:val="en-US"/>
        </w:rPr>
        <w:t>aivar.usk@cyber.ee</w:t>
      </w:r>
    </w:p>
    <w:p w14:paraId="62FCF672" w14:textId="77777777" w:rsidR="00E42528" w:rsidRPr="005276F4" w:rsidRDefault="00E42528" w:rsidP="00E42528">
      <w:pPr>
        <w:widowControl w:val="0"/>
        <w:tabs>
          <w:tab w:val="left" w:pos="226"/>
          <w:tab w:val="left" w:pos="1700"/>
        </w:tabs>
        <w:autoSpaceDE w:val="0"/>
        <w:autoSpaceDN w:val="0"/>
        <w:adjustRightInd w:val="0"/>
        <w:spacing w:before="300"/>
        <w:rPr>
          <w:rFonts w:cs="Arial"/>
          <w:b/>
          <w:bCs/>
          <w:color w:val="000000"/>
          <w:lang w:val="en-US"/>
        </w:rPr>
      </w:pPr>
      <w:r w:rsidRPr="005276F4">
        <w:rPr>
          <w:rFonts w:cs="Arial"/>
          <w:lang w:val="en-US"/>
        </w:rPr>
        <w:tab/>
      </w:r>
      <w:r w:rsidRPr="005276F4">
        <w:rPr>
          <w:rFonts w:cs="Arial"/>
          <w:b/>
          <w:bCs/>
          <w:color w:val="000000"/>
          <w:lang w:val="en-US"/>
        </w:rPr>
        <w:t>Finland</w:t>
      </w:r>
      <w:r w:rsidRPr="005276F4">
        <w:rPr>
          <w:rFonts w:cs="Arial"/>
          <w:lang w:val="en-US"/>
        </w:rPr>
        <w:tab/>
      </w:r>
      <w:r w:rsidRPr="005276F4">
        <w:rPr>
          <w:rFonts w:cs="Arial"/>
          <w:b/>
          <w:bCs/>
          <w:color w:val="000000"/>
          <w:lang w:val="en-US"/>
        </w:rPr>
        <w:t>Finnish Transport Agency</w:t>
      </w:r>
    </w:p>
    <w:p w14:paraId="1D875905" w14:textId="77777777" w:rsidR="00E42528" w:rsidRPr="005276F4" w:rsidRDefault="00E42528" w:rsidP="00E42528">
      <w:pPr>
        <w:widowControl w:val="0"/>
        <w:tabs>
          <w:tab w:val="left" w:pos="1700"/>
        </w:tabs>
        <w:autoSpaceDE w:val="0"/>
        <w:autoSpaceDN w:val="0"/>
        <w:adjustRightInd w:val="0"/>
        <w:spacing w:before="100"/>
        <w:rPr>
          <w:rFonts w:cs="Arial"/>
          <w:color w:val="000000"/>
          <w:lang w:val="en-US"/>
        </w:rPr>
      </w:pPr>
      <w:r w:rsidRPr="005276F4">
        <w:rPr>
          <w:rFonts w:cs="Arial"/>
          <w:lang w:val="en-US"/>
        </w:rPr>
        <w:tab/>
      </w:r>
      <w:proofErr w:type="spellStart"/>
      <w:r w:rsidRPr="005276F4">
        <w:rPr>
          <w:rFonts w:cs="Arial"/>
          <w:color w:val="000000"/>
          <w:lang w:val="en-US"/>
        </w:rPr>
        <w:t>Mr</w:t>
      </w:r>
      <w:proofErr w:type="spellEnd"/>
      <w:r w:rsidRPr="005276F4">
        <w:rPr>
          <w:rFonts w:cs="Arial"/>
          <w:color w:val="000000"/>
          <w:lang w:val="en-US"/>
        </w:rPr>
        <w:t xml:space="preserve"> Sami LASMA</w:t>
      </w:r>
    </w:p>
    <w:p w14:paraId="6C6ED3FB"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P.O. Box 33</w:t>
      </w:r>
    </w:p>
    <w:p w14:paraId="72C722BE"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lang w:val="en-US"/>
        </w:rPr>
        <w:tab/>
      </w:r>
      <w:r w:rsidRPr="005276F4">
        <w:rPr>
          <w:rFonts w:cs="Arial"/>
          <w:color w:val="000000"/>
        </w:rPr>
        <w:t>FI-00521 Helsinki</w:t>
      </w:r>
    </w:p>
    <w:p w14:paraId="5C8CB5DA" w14:textId="77777777" w:rsidR="00E42528" w:rsidRPr="005276F4" w:rsidRDefault="00E42528" w:rsidP="00E42528">
      <w:pPr>
        <w:widowControl w:val="0"/>
        <w:tabs>
          <w:tab w:val="left" w:pos="1695"/>
        </w:tabs>
        <w:autoSpaceDE w:val="0"/>
        <w:autoSpaceDN w:val="0"/>
        <w:adjustRightInd w:val="0"/>
        <w:rPr>
          <w:rFonts w:cs="Arial"/>
          <w:color w:val="000000"/>
        </w:rPr>
      </w:pPr>
      <w:r w:rsidRPr="005276F4">
        <w:rPr>
          <w:rFonts w:cs="Arial"/>
        </w:rPr>
        <w:tab/>
      </w:r>
      <w:r w:rsidRPr="005276F4">
        <w:rPr>
          <w:rFonts w:cs="Arial"/>
          <w:color w:val="000000"/>
        </w:rPr>
        <w:t>Finland</w:t>
      </w:r>
    </w:p>
    <w:p w14:paraId="1D295C84" w14:textId="77777777" w:rsidR="00E42528" w:rsidRPr="005276F4" w:rsidRDefault="00E42528" w:rsidP="00E42528">
      <w:pPr>
        <w:widowControl w:val="0"/>
        <w:tabs>
          <w:tab w:val="left" w:pos="1700"/>
          <w:tab w:val="left" w:pos="4025"/>
        </w:tabs>
        <w:autoSpaceDE w:val="0"/>
        <w:autoSpaceDN w:val="0"/>
        <w:adjustRightInd w:val="0"/>
        <w:spacing w:before="100"/>
        <w:rPr>
          <w:rFonts w:cs="Arial"/>
          <w:color w:val="000000"/>
        </w:rPr>
      </w:pPr>
      <w:r w:rsidRPr="005276F4">
        <w:rPr>
          <w:rFonts w:cs="Arial"/>
        </w:rPr>
        <w:tab/>
      </w:r>
      <w:r w:rsidRPr="005276F4">
        <w:rPr>
          <w:rFonts w:cs="Arial"/>
          <w:color w:val="000000"/>
        </w:rPr>
        <w:t>Phone</w:t>
      </w:r>
      <w:r w:rsidRPr="005276F4">
        <w:rPr>
          <w:rFonts w:cs="Arial"/>
        </w:rPr>
        <w:tab/>
      </w:r>
      <w:r w:rsidRPr="005276F4">
        <w:rPr>
          <w:rFonts w:cs="Arial"/>
          <w:color w:val="000000"/>
        </w:rPr>
        <w:t>+358 29 534 3341</w:t>
      </w:r>
    </w:p>
    <w:p w14:paraId="56CEF224" w14:textId="77777777" w:rsidR="00E42528" w:rsidRPr="005276F4" w:rsidRDefault="00E42528" w:rsidP="00E42528">
      <w:pPr>
        <w:widowControl w:val="0"/>
        <w:tabs>
          <w:tab w:val="left" w:pos="1700"/>
          <w:tab w:val="left" w:pos="4025"/>
        </w:tabs>
        <w:autoSpaceDE w:val="0"/>
        <w:autoSpaceDN w:val="0"/>
        <w:adjustRightInd w:val="0"/>
        <w:rPr>
          <w:rFonts w:cs="Arial"/>
          <w:color w:val="000000"/>
        </w:rPr>
      </w:pPr>
      <w:r w:rsidRPr="005276F4">
        <w:rPr>
          <w:rFonts w:cs="Arial"/>
        </w:rPr>
        <w:tab/>
      </w:r>
      <w:r w:rsidRPr="005276F4">
        <w:rPr>
          <w:rFonts w:cs="Arial"/>
          <w:color w:val="000000"/>
        </w:rPr>
        <w:t xml:space="preserve">Mobile </w:t>
      </w:r>
      <w:r w:rsidRPr="005276F4">
        <w:rPr>
          <w:rFonts w:cs="Arial"/>
        </w:rPr>
        <w:tab/>
      </w:r>
      <w:r w:rsidRPr="005276F4">
        <w:rPr>
          <w:rFonts w:cs="Arial"/>
          <w:color w:val="000000"/>
        </w:rPr>
        <w:t>+358 40 098 1322</w:t>
      </w:r>
    </w:p>
    <w:p w14:paraId="5C2C4623"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(main):</w:t>
      </w:r>
      <w:r w:rsidRPr="005276F4">
        <w:rPr>
          <w:rFonts w:cs="Arial"/>
        </w:rPr>
        <w:tab/>
      </w:r>
      <w:r w:rsidRPr="005276F4">
        <w:rPr>
          <w:rFonts w:cs="Arial"/>
          <w:color w:val="000000"/>
        </w:rPr>
        <w:t>sami.lasma@fta.fi</w:t>
      </w:r>
    </w:p>
    <w:p w14:paraId="298B9E9C" w14:textId="77777777" w:rsidR="00E42528" w:rsidRPr="005276F4" w:rsidRDefault="00E42528" w:rsidP="00E42528">
      <w:pPr>
        <w:widowControl w:val="0"/>
        <w:tabs>
          <w:tab w:val="left" w:pos="1700"/>
        </w:tabs>
        <w:autoSpaceDE w:val="0"/>
        <w:autoSpaceDN w:val="0"/>
        <w:adjustRightInd w:val="0"/>
        <w:spacing w:before="300"/>
        <w:rPr>
          <w:rFonts w:cs="Arial"/>
          <w:b/>
          <w:bCs/>
          <w:color w:val="000000"/>
          <w:lang w:val="en-US"/>
        </w:rPr>
      </w:pPr>
      <w:r w:rsidRPr="005276F4">
        <w:rPr>
          <w:rFonts w:cs="Arial"/>
          <w:lang w:val="en-US"/>
        </w:rPr>
        <w:tab/>
      </w:r>
      <w:r w:rsidRPr="005276F4">
        <w:rPr>
          <w:rFonts w:cs="Arial"/>
          <w:b/>
          <w:bCs/>
          <w:color w:val="000000"/>
          <w:lang w:val="en-US"/>
        </w:rPr>
        <w:t xml:space="preserve">Sabik </w:t>
      </w:r>
      <w:proofErr w:type="spellStart"/>
      <w:r w:rsidRPr="005276F4">
        <w:rPr>
          <w:rFonts w:cs="Arial"/>
          <w:b/>
          <w:bCs/>
          <w:color w:val="000000"/>
          <w:lang w:val="en-US"/>
        </w:rPr>
        <w:t>Oy</w:t>
      </w:r>
      <w:proofErr w:type="spellEnd"/>
    </w:p>
    <w:p w14:paraId="6C507DBE" w14:textId="77777777" w:rsidR="00E42528" w:rsidRPr="005276F4" w:rsidRDefault="00E42528" w:rsidP="00E42528">
      <w:pPr>
        <w:widowControl w:val="0"/>
        <w:tabs>
          <w:tab w:val="left" w:pos="1700"/>
        </w:tabs>
        <w:autoSpaceDE w:val="0"/>
        <w:autoSpaceDN w:val="0"/>
        <w:adjustRightInd w:val="0"/>
        <w:spacing w:before="100"/>
        <w:rPr>
          <w:rFonts w:cs="Arial"/>
          <w:color w:val="000000"/>
          <w:lang w:val="en-US"/>
        </w:rPr>
      </w:pPr>
      <w:r w:rsidRPr="005276F4">
        <w:rPr>
          <w:rFonts w:cs="Arial"/>
          <w:lang w:val="en-US"/>
        </w:rPr>
        <w:tab/>
      </w:r>
      <w:proofErr w:type="spellStart"/>
      <w:r w:rsidRPr="005276F4">
        <w:rPr>
          <w:rFonts w:cs="Arial"/>
          <w:color w:val="000000"/>
          <w:lang w:val="en-US"/>
        </w:rPr>
        <w:t>Mr</w:t>
      </w:r>
      <w:proofErr w:type="spellEnd"/>
      <w:r w:rsidRPr="005276F4">
        <w:rPr>
          <w:rFonts w:cs="Arial"/>
          <w:color w:val="000000"/>
          <w:lang w:val="en-US"/>
        </w:rPr>
        <w:t xml:space="preserve"> Jonas LINDBERG</w:t>
      </w:r>
    </w:p>
    <w:p w14:paraId="66F4CF44"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Director of Technology Development</w:t>
      </w:r>
    </w:p>
    <w:p w14:paraId="58C05D9C"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lang w:val="en-US"/>
        </w:rPr>
        <w:tab/>
      </w:r>
      <w:proofErr w:type="spellStart"/>
      <w:r w:rsidRPr="005276F4">
        <w:rPr>
          <w:rFonts w:cs="Arial"/>
          <w:color w:val="000000"/>
        </w:rPr>
        <w:t>Merituulentie</w:t>
      </w:r>
      <w:proofErr w:type="spellEnd"/>
      <w:r w:rsidRPr="005276F4">
        <w:rPr>
          <w:rFonts w:cs="Arial"/>
          <w:color w:val="000000"/>
        </w:rPr>
        <w:t xml:space="preserve"> 30     BP 19</w:t>
      </w:r>
    </w:p>
    <w:p w14:paraId="66D417D0"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rPr>
        <w:tab/>
      </w:r>
      <w:r w:rsidRPr="005276F4">
        <w:rPr>
          <w:rFonts w:cs="Arial"/>
          <w:color w:val="000000"/>
        </w:rPr>
        <w:t xml:space="preserve">Fin-06150 </w:t>
      </w:r>
      <w:proofErr w:type="spellStart"/>
      <w:r w:rsidRPr="005276F4">
        <w:rPr>
          <w:rFonts w:cs="Arial"/>
          <w:color w:val="000000"/>
        </w:rPr>
        <w:t>Porvoo</w:t>
      </w:r>
      <w:proofErr w:type="spellEnd"/>
    </w:p>
    <w:p w14:paraId="71A28736" w14:textId="77777777" w:rsidR="00E42528" w:rsidRPr="005276F4" w:rsidRDefault="00E42528" w:rsidP="00E42528">
      <w:pPr>
        <w:widowControl w:val="0"/>
        <w:tabs>
          <w:tab w:val="left" w:pos="1695"/>
        </w:tabs>
        <w:autoSpaceDE w:val="0"/>
        <w:autoSpaceDN w:val="0"/>
        <w:adjustRightInd w:val="0"/>
        <w:rPr>
          <w:rFonts w:cs="Arial"/>
          <w:color w:val="000000"/>
        </w:rPr>
      </w:pPr>
      <w:r w:rsidRPr="005276F4">
        <w:rPr>
          <w:rFonts w:cs="Arial"/>
        </w:rPr>
        <w:tab/>
      </w:r>
      <w:r w:rsidRPr="005276F4">
        <w:rPr>
          <w:rFonts w:cs="Arial"/>
          <w:color w:val="000000"/>
        </w:rPr>
        <w:t>Finland</w:t>
      </w:r>
    </w:p>
    <w:p w14:paraId="032A1E1A" w14:textId="77777777" w:rsidR="00E42528" w:rsidRPr="005276F4" w:rsidRDefault="00E42528" w:rsidP="00E42528">
      <w:pPr>
        <w:widowControl w:val="0"/>
        <w:tabs>
          <w:tab w:val="left" w:pos="1700"/>
          <w:tab w:val="left" w:pos="4025"/>
        </w:tabs>
        <w:autoSpaceDE w:val="0"/>
        <w:autoSpaceDN w:val="0"/>
        <w:adjustRightInd w:val="0"/>
        <w:spacing w:before="100"/>
        <w:rPr>
          <w:rFonts w:cs="Arial"/>
          <w:color w:val="000000"/>
        </w:rPr>
      </w:pPr>
      <w:r w:rsidRPr="005276F4">
        <w:rPr>
          <w:rFonts w:cs="Arial"/>
        </w:rPr>
        <w:tab/>
      </w:r>
      <w:r w:rsidRPr="005276F4">
        <w:rPr>
          <w:rFonts w:cs="Arial"/>
          <w:color w:val="000000"/>
        </w:rPr>
        <w:t>Phone</w:t>
      </w:r>
      <w:r w:rsidRPr="005276F4">
        <w:rPr>
          <w:rFonts w:cs="Arial"/>
        </w:rPr>
        <w:tab/>
      </w:r>
      <w:r w:rsidRPr="005276F4">
        <w:rPr>
          <w:rFonts w:cs="Arial"/>
          <w:color w:val="000000"/>
        </w:rPr>
        <w:t>+358 19 560 1100</w:t>
      </w:r>
    </w:p>
    <w:p w14:paraId="01D18C1D"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r w:rsidRPr="005276F4">
        <w:rPr>
          <w:rFonts w:cs="Arial"/>
          <w:color w:val="000000"/>
        </w:rPr>
        <w:t>Fax</w:t>
      </w:r>
      <w:r w:rsidRPr="005276F4">
        <w:rPr>
          <w:rFonts w:cs="Arial"/>
        </w:rPr>
        <w:tab/>
      </w:r>
      <w:r w:rsidRPr="005276F4">
        <w:rPr>
          <w:rFonts w:cs="Arial"/>
          <w:color w:val="000000"/>
        </w:rPr>
        <w:t>+358 19 560 1120</w:t>
      </w:r>
    </w:p>
    <w:p w14:paraId="5EF8DEA5" w14:textId="77777777" w:rsidR="00E42528" w:rsidRPr="005276F4" w:rsidRDefault="00E42528" w:rsidP="00E42528">
      <w:pPr>
        <w:widowControl w:val="0"/>
        <w:tabs>
          <w:tab w:val="left" w:pos="1700"/>
          <w:tab w:val="left" w:pos="4025"/>
        </w:tabs>
        <w:autoSpaceDE w:val="0"/>
        <w:autoSpaceDN w:val="0"/>
        <w:adjustRightInd w:val="0"/>
        <w:rPr>
          <w:rFonts w:cs="Arial"/>
          <w:color w:val="000000"/>
        </w:rPr>
      </w:pPr>
      <w:r w:rsidRPr="005276F4">
        <w:rPr>
          <w:rFonts w:cs="Arial"/>
        </w:rPr>
        <w:tab/>
      </w:r>
      <w:r w:rsidRPr="005276F4">
        <w:rPr>
          <w:rFonts w:cs="Arial"/>
          <w:color w:val="000000"/>
        </w:rPr>
        <w:t xml:space="preserve">Mobile </w:t>
      </w:r>
      <w:r w:rsidRPr="005276F4">
        <w:rPr>
          <w:rFonts w:cs="Arial"/>
        </w:rPr>
        <w:tab/>
      </w:r>
      <w:r w:rsidRPr="005276F4">
        <w:rPr>
          <w:rFonts w:cs="Arial"/>
          <w:color w:val="000000"/>
        </w:rPr>
        <w:t>+358 40 8289460</w:t>
      </w:r>
    </w:p>
    <w:p w14:paraId="0C8253EE"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(main):</w:t>
      </w:r>
      <w:r w:rsidRPr="005276F4">
        <w:rPr>
          <w:rFonts w:cs="Arial"/>
        </w:rPr>
        <w:tab/>
      </w:r>
      <w:r w:rsidRPr="005276F4">
        <w:rPr>
          <w:rFonts w:cs="Arial"/>
          <w:color w:val="000000"/>
        </w:rPr>
        <w:t>jonas.lindberg@sabik.com</w:t>
      </w:r>
    </w:p>
    <w:p w14:paraId="7EDA842F" w14:textId="77777777" w:rsidR="00E42528" w:rsidRPr="005276F4" w:rsidRDefault="00E42528" w:rsidP="00E42528">
      <w:pPr>
        <w:widowControl w:val="0"/>
        <w:tabs>
          <w:tab w:val="left" w:pos="226"/>
          <w:tab w:val="left" w:pos="1700"/>
        </w:tabs>
        <w:autoSpaceDE w:val="0"/>
        <w:autoSpaceDN w:val="0"/>
        <w:adjustRightInd w:val="0"/>
        <w:spacing w:before="300"/>
        <w:rPr>
          <w:rFonts w:cs="Arial"/>
          <w:b/>
          <w:bCs/>
          <w:color w:val="000000"/>
        </w:rPr>
      </w:pPr>
      <w:r w:rsidRPr="005276F4">
        <w:rPr>
          <w:rFonts w:cs="Arial"/>
        </w:rPr>
        <w:tab/>
      </w:r>
      <w:r w:rsidRPr="005276F4">
        <w:rPr>
          <w:rFonts w:cs="Arial"/>
          <w:b/>
          <w:bCs/>
          <w:color w:val="000000"/>
        </w:rPr>
        <w:t>France</w:t>
      </w:r>
      <w:r w:rsidRPr="005276F4">
        <w:rPr>
          <w:rFonts w:cs="Arial"/>
        </w:rPr>
        <w:tab/>
      </w:r>
      <w:r w:rsidRPr="005276F4">
        <w:rPr>
          <w:rFonts w:cs="Arial"/>
          <w:b/>
          <w:bCs/>
          <w:color w:val="000000"/>
        </w:rPr>
        <w:t>CETMEF</w:t>
      </w:r>
    </w:p>
    <w:p w14:paraId="200DFE28" w14:textId="77777777" w:rsidR="00E42528" w:rsidRPr="005276F4" w:rsidRDefault="00E42528" w:rsidP="00E42528">
      <w:pPr>
        <w:widowControl w:val="0"/>
        <w:tabs>
          <w:tab w:val="left" w:pos="1700"/>
        </w:tabs>
        <w:autoSpaceDE w:val="0"/>
        <w:autoSpaceDN w:val="0"/>
        <w:adjustRightInd w:val="0"/>
        <w:spacing w:before="100"/>
        <w:rPr>
          <w:rFonts w:cs="Arial"/>
          <w:color w:val="000000"/>
        </w:rPr>
      </w:pPr>
      <w:r w:rsidRPr="005276F4">
        <w:rPr>
          <w:rFonts w:cs="Arial"/>
        </w:rPr>
        <w:tab/>
      </w:r>
      <w:proofErr w:type="spellStart"/>
      <w:r w:rsidRPr="005276F4">
        <w:rPr>
          <w:rFonts w:cs="Arial"/>
          <w:color w:val="000000"/>
        </w:rPr>
        <w:t>Mr.</w:t>
      </w:r>
      <w:proofErr w:type="spellEnd"/>
      <w:r w:rsidRPr="005276F4">
        <w:rPr>
          <w:rFonts w:cs="Arial"/>
          <w:color w:val="000000"/>
        </w:rPr>
        <w:t xml:space="preserve"> Michel COUSQUER</w:t>
      </w:r>
    </w:p>
    <w:p w14:paraId="53DBFA67"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rPr>
        <w:tab/>
      </w:r>
      <w:proofErr w:type="spellStart"/>
      <w:r w:rsidRPr="005276F4">
        <w:rPr>
          <w:rFonts w:cs="Arial"/>
          <w:color w:val="000000"/>
        </w:rPr>
        <w:t>Technopôle</w:t>
      </w:r>
      <w:proofErr w:type="spellEnd"/>
      <w:r w:rsidRPr="005276F4">
        <w:rPr>
          <w:rFonts w:cs="Arial"/>
          <w:color w:val="000000"/>
        </w:rPr>
        <w:t xml:space="preserve"> Brest </w:t>
      </w:r>
      <w:proofErr w:type="spellStart"/>
      <w:r w:rsidRPr="005276F4">
        <w:rPr>
          <w:rFonts w:cs="Arial"/>
          <w:color w:val="000000"/>
        </w:rPr>
        <w:t>Iroise</w:t>
      </w:r>
      <w:proofErr w:type="spellEnd"/>
    </w:p>
    <w:p w14:paraId="39223243"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rPr>
        <w:tab/>
      </w:r>
      <w:r w:rsidRPr="005276F4">
        <w:rPr>
          <w:rFonts w:cs="Arial"/>
          <w:color w:val="000000"/>
        </w:rPr>
        <w:t>BP 5</w:t>
      </w:r>
    </w:p>
    <w:p w14:paraId="6FEEFCF1"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rPr>
        <w:tab/>
      </w:r>
      <w:r w:rsidRPr="005276F4">
        <w:rPr>
          <w:rFonts w:cs="Arial"/>
          <w:color w:val="000000"/>
        </w:rPr>
        <w:t xml:space="preserve">29280 </w:t>
      </w:r>
      <w:proofErr w:type="spellStart"/>
      <w:r w:rsidRPr="005276F4">
        <w:rPr>
          <w:rFonts w:cs="Arial"/>
          <w:color w:val="000000"/>
        </w:rPr>
        <w:t>Plouzané</w:t>
      </w:r>
      <w:proofErr w:type="spellEnd"/>
    </w:p>
    <w:p w14:paraId="3E6AAA21" w14:textId="77777777" w:rsidR="00E42528" w:rsidRPr="005276F4" w:rsidRDefault="00E42528" w:rsidP="00E42528">
      <w:pPr>
        <w:widowControl w:val="0"/>
        <w:tabs>
          <w:tab w:val="left" w:pos="1695"/>
        </w:tabs>
        <w:autoSpaceDE w:val="0"/>
        <w:autoSpaceDN w:val="0"/>
        <w:adjustRightInd w:val="0"/>
        <w:rPr>
          <w:rFonts w:cs="Arial"/>
          <w:color w:val="000000"/>
        </w:rPr>
      </w:pPr>
      <w:r w:rsidRPr="005276F4">
        <w:rPr>
          <w:rFonts w:cs="Arial"/>
        </w:rPr>
        <w:tab/>
      </w:r>
      <w:r w:rsidRPr="005276F4">
        <w:rPr>
          <w:rFonts w:cs="Arial"/>
          <w:color w:val="000000"/>
        </w:rPr>
        <w:t>France</w:t>
      </w:r>
    </w:p>
    <w:p w14:paraId="742C2CE1" w14:textId="54AFEE56" w:rsidR="0035320D" w:rsidRDefault="00E42528" w:rsidP="00E42528">
      <w:pPr>
        <w:widowControl w:val="0"/>
        <w:tabs>
          <w:tab w:val="left" w:pos="1695"/>
          <w:tab w:val="left" w:pos="4025"/>
        </w:tabs>
        <w:autoSpaceDE w:val="0"/>
        <w:autoSpaceDN w:val="0"/>
        <w:adjustRightInd w:val="0"/>
        <w:spacing w:before="100"/>
        <w:rPr>
          <w:rFonts w:cs="Arial"/>
        </w:rPr>
      </w:pPr>
      <w:r w:rsidRPr="005276F4">
        <w:rPr>
          <w:rFonts w:cs="Arial"/>
        </w:rPr>
        <w:tab/>
      </w:r>
      <w:r w:rsidR="0035320D" w:rsidRPr="005276F4">
        <w:rPr>
          <w:rFonts w:cs="Arial"/>
          <w:color w:val="000000"/>
        </w:rPr>
        <w:t>Phone</w:t>
      </w:r>
      <w:r w:rsidR="0035320D" w:rsidRPr="005276F4">
        <w:rPr>
          <w:rFonts w:cs="Arial"/>
        </w:rPr>
        <w:tab/>
      </w:r>
      <w:r w:rsidR="0035320D" w:rsidRPr="005276F4">
        <w:rPr>
          <w:rFonts w:cs="Arial"/>
          <w:color w:val="000000"/>
        </w:rPr>
        <w:t>+</w:t>
      </w:r>
      <w:r w:rsidR="0035320D">
        <w:rPr>
          <w:rFonts w:cs="Arial"/>
          <w:color w:val="000000"/>
        </w:rPr>
        <w:t>33 298 056 6778</w:t>
      </w:r>
    </w:p>
    <w:p w14:paraId="1D0D8224" w14:textId="7C5730AE" w:rsidR="00E42528" w:rsidRPr="005276F4" w:rsidRDefault="0035320D" w:rsidP="0035320D">
      <w:pPr>
        <w:widowControl w:val="0"/>
        <w:tabs>
          <w:tab w:val="left" w:pos="1695"/>
          <w:tab w:val="left" w:pos="4025"/>
        </w:tabs>
        <w:autoSpaceDE w:val="0"/>
        <w:autoSpaceDN w:val="0"/>
        <w:adjustRightInd w:val="0"/>
        <w:rPr>
          <w:rFonts w:cs="Arial"/>
          <w:color w:val="000000"/>
        </w:rPr>
      </w:pPr>
      <w:r>
        <w:rPr>
          <w:rFonts w:cs="Arial"/>
          <w:color w:val="000000"/>
        </w:rPr>
        <w:tab/>
      </w:r>
      <w:r w:rsidR="00E42528" w:rsidRPr="005276F4">
        <w:rPr>
          <w:rFonts w:cs="Arial"/>
          <w:color w:val="000000"/>
        </w:rPr>
        <w:t>Fax</w:t>
      </w:r>
      <w:r w:rsidR="00E42528" w:rsidRPr="005276F4">
        <w:rPr>
          <w:rFonts w:cs="Arial"/>
        </w:rPr>
        <w:tab/>
      </w:r>
      <w:r w:rsidR="00E42528" w:rsidRPr="005276F4">
        <w:rPr>
          <w:rFonts w:cs="Arial"/>
          <w:color w:val="000000"/>
        </w:rPr>
        <w:t>+33 2 98 05 67 67</w:t>
      </w:r>
    </w:p>
    <w:p w14:paraId="2A4663DD" w14:textId="77777777" w:rsidR="00E42528" w:rsidRPr="005276F4" w:rsidRDefault="00E42528" w:rsidP="00E42528">
      <w:pPr>
        <w:widowControl w:val="0"/>
        <w:tabs>
          <w:tab w:val="left" w:pos="1700"/>
          <w:tab w:val="left" w:pos="4025"/>
        </w:tabs>
        <w:autoSpaceDE w:val="0"/>
        <w:autoSpaceDN w:val="0"/>
        <w:adjustRightInd w:val="0"/>
        <w:rPr>
          <w:rFonts w:cs="Arial"/>
          <w:color w:val="000000"/>
        </w:rPr>
      </w:pPr>
      <w:r w:rsidRPr="005276F4">
        <w:rPr>
          <w:rFonts w:cs="Arial"/>
        </w:rPr>
        <w:tab/>
      </w:r>
      <w:r w:rsidRPr="005276F4">
        <w:rPr>
          <w:rFonts w:cs="Arial"/>
          <w:color w:val="000000"/>
        </w:rPr>
        <w:t xml:space="preserve">Mobile </w:t>
      </w:r>
      <w:r w:rsidRPr="005276F4">
        <w:rPr>
          <w:rFonts w:cs="Arial"/>
        </w:rPr>
        <w:tab/>
      </w:r>
      <w:r w:rsidRPr="005276F4">
        <w:rPr>
          <w:rFonts w:cs="Arial"/>
          <w:color w:val="000000"/>
        </w:rPr>
        <w:t>+ 33 (0)6 63 37 44 59</w:t>
      </w:r>
    </w:p>
    <w:p w14:paraId="6971E562"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(main):</w:t>
      </w:r>
      <w:r w:rsidRPr="005276F4">
        <w:rPr>
          <w:rFonts w:cs="Arial"/>
        </w:rPr>
        <w:tab/>
      </w:r>
      <w:r w:rsidRPr="005276F4">
        <w:rPr>
          <w:rFonts w:cs="Arial"/>
          <w:color w:val="000000"/>
        </w:rPr>
        <w:t>michel.cousquer@developpement-durable.gouv.fr</w:t>
      </w:r>
    </w:p>
    <w:p w14:paraId="43AAD8D9" w14:textId="77777777" w:rsidR="0035320D" w:rsidRDefault="00E42528" w:rsidP="00E42528">
      <w:pPr>
        <w:widowControl w:val="0"/>
        <w:tabs>
          <w:tab w:val="left" w:pos="1700"/>
        </w:tabs>
        <w:autoSpaceDE w:val="0"/>
        <w:autoSpaceDN w:val="0"/>
        <w:adjustRightInd w:val="0"/>
        <w:spacing w:before="300"/>
        <w:rPr>
          <w:rFonts w:cs="Arial"/>
        </w:rPr>
      </w:pPr>
      <w:r w:rsidRPr="005276F4">
        <w:rPr>
          <w:rFonts w:cs="Arial"/>
        </w:rPr>
        <w:tab/>
      </w:r>
    </w:p>
    <w:p w14:paraId="2314406E" w14:textId="77777777" w:rsidR="0035320D" w:rsidRDefault="0035320D">
      <w:pPr>
        <w:rPr>
          <w:rFonts w:cs="Arial"/>
        </w:rPr>
      </w:pPr>
      <w:r>
        <w:rPr>
          <w:rFonts w:cs="Arial"/>
        </w:rPr>
        <w:br w:type="page"/>
      </w:r>
    </w:p>
    <w:p w14:paraId="5179C11C" w14:textId="0C4DE343" w:rsidR="00E42528" w:rsidRPr="005276F4" w:rsidRDefault="00E42528" w:rsidP="00E42528">
      <w:pPr>
        <w:widowControl w:val="0"/>
        <w:tabs>
          <w:tab w:val="left" w:pos="1700"/>
        </w:tabs>
        <w:autoSpaceDE w:val="0"/>
        <w:autoSpaceDN w:val="0"/>
        <w:adjustRightInd w:val="0"/>
        <w:spacing w:before="300"/>
        <w:rPr>
          <w:rFonts w:cs="Arial"/>
          <w:b/>
          <w:bCs/>
          <w:color w:val="000000"/>
        </w:rPr>
      </w:pPr>
      <w:r w:rsidRPr="005276F4">
        <w:rPr>
          <w:rFonts w:cs="Arial"/>
          <w:b/>
          <w:bCs/>
          <w:color w:val="000000"/>
        </w:rPr>
        <w:lastRenderedPageBreak/>
        <w:t>CETMEF</w:t>
      </w:r>
    </w:p>
    <w:p w14:paraId="46F22736" w14:textId="77777777" w:rsidR="00E42528" w:rsidRPr="005276F4" w:rsidRDefault="00E42528" w:rsidP="00E42528">
      <w:pPr>
        <w:widowControl w:val="0"/>
        <w:tabs>
          <w:tab w:val="left" w:pos="1700"/>
        </w:tabs>
        <w:autoSpaceDE w:val="0"/>
        <w:autoSpaceDN w:val="0"/>
        <w:adjustRightInd w:val="0"/>
        <w:spacing w:before="100"/>
        <w:rPr>
          <w:rFonts w:cs="Arial"/>
          <w:color w:val="000000"/>
        </w:rPr>
      </w:pPr>
      <w:r w:rsidRPr="005276F4">
        <w:rPr>
          <w:rFonts w:cs="Arial"/>
        </w:rPr>
        <w:tab/>
      </w:r>
      <w:r w:rsidRPr="005276F4">
        <w:rPr>
          <w:rFonts w:cs="Arial"/>
          <w:color w:val="000000"/>
        </w:rPr>
        <w:t>Mr Nicolas FADY</w:t>
      </w:r>
    </w:p>
    <w:p w14:paraId="52D72CDD"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rPr>
        <w:tab/>
      </w:r>
      <w:proofErr w:type="spellStart"/>
      <w:r w:rsidRPr="005276F4">
        <w:rPr>
          <w:rFonts w:cs="Arial"/>
          <w:color w:val="000000"/>
        </w:rPr>
        <w:t>Technopole</w:t>
      </w:r>
      <w:proofErr w:type="spellEnd"/>
      <w:r w:rsidRPr="005276F4">
        <w:rPr>
          <w:rFonts w:cs="Arial"/>
          <w:color w:val="000000"/>
        </w:rPr>
        <w:t xml:space="preserve"> Brest </w:t>
      </w:r>
      <w:proofErr w:type="spellStart"/>
      <w:r w:rsidRPr="005276F4">
        <w:rPr>
          <w:rFonts w:cs="Arial"/>
          <w:color w:val="000000"/>
        </w:rPr>
        <w:t>Iroise</w:t>
      </w:r>
      <w:proofErr w:type="spellEnd"/>
    </w:p>
    <w:p w14:paraId="23E109DB"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rPr>
        <w:tab/>
      </w:r>
      <w:r w:rsidRPr="005276F4">
        <w:rPr>
          <w:rFonts w:cs="Arial"/>
          <w:color w:val="000000"/>
        </w:rPr>
        <w:t>B.P. 5</w:t>
      </w:r>
    </w:p>
    <w:p w14:paraId="0B43DBCC"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rPr>
        <w:tab/>
      </w:r>
      <w:r w:rsidRPr="005276F4">
        <w:rPr>
          <w:rFonts w:cs="Arial"/>
          <w:color w:val="000000"/>
        </w:rPr>
        <w:t xml:space="preserve">29280 </w:t>
      </w:r>
      <w:proofErr w:type="spellStart"/>
      <w:r w:rsidRPr="005276F4">
        <w:rPr>
          <w:rFonts w:cs="Arial"/>
          <w:color w:val="000000"/>
        </w:rPr>
        <w:t>Plouzané</w:t>
      </w:r>
      <w:proofErr w:type="spellEnd"/>
    </w:p>
    <w:p w14:paraId="4553CE4B" w14:textId="77777777" w:rsidR="00E42528" w:rsidRPr="005276F4" w:rsidRDefault="00E42528" w:rsidP="00E42528">
      <w:pPr>
        <w:widowControl w:val="0"/>
        <w:tabs>
          <w:tab w:val="left" w:pos="1695"/>
        </w:tabs>
        <w:autoSpaceDE w:val="0"/>
        <w:autoSpaceDN w:val="0"/>
        <w:adjustRightInd w:val="0"/>
        <w:rPr>
          <w:rFonts w:cs="Arial"/>
          <w:color w:val="000000"/>
        </w:rPr>
      </w:pPr>
      <w:r w:rsidRPr="005276F4">
        <w:rPr>
          <w:rFonts w:cs="Arial"/>
        </w:rPr>
        <w:tab/>
      </w:r>
      <w:r w:rsidRPr="005276F4">
        <w:rPr>
          <w:rFonts w:cs="Arial"/>
          <w:color w:val="000000"/>
        </w:rPr>
        <w:t>France</w:t>
      </w:r>
    </w:p>
    <w:p w14:paraId="3B1DDB07" w14:textId="77777777" w:rsidR="00E42528" w:rsidRPr="005276F4" w:rsidRDefault="00E42528" w:rsidP="00E42528">
      <w:pPr>
        <w:widowControl w:val="0"/>
        <w:tabs>
          <w:tab w:val="left" w:pos="1695"/>
          <w:tab w:val="left" w:pos="4025"/>
        </w:tabs>
        <w:autoSpaceDE w:val="0"/>
        <w:autoSpaceDN w:val="0"/>
        <w:adjustRightInd w:val="0"/>
        <w:spacing w:before="10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(main):</w:t>
      </w:r>
      <w:r w:rsidRPr="005276F4">
        <w:rPr>
          <w:rFonts w:cs="Arial"/>
        </w:rPr>
        <w:tab/>
      </w:r>
      <w:r w:rsidRPr="005276F4">
        <w:rPr>
          <w:rFonts w:cs="Arial"/>
          <w:color w:val="000000"/>
        </w:rPr>
        <w:t>nicolas.fady@developpement-durable.gouv.fr</w:t>
      </w:r>
    </w:p>
    <w:p w14:paraId="036875D6" w14:textId="77777777" w:rsidR="00E42528" w:rsidRPr="005276F4" w:rsidRDefault="00E42528" w:rsidP="00E42528">
      <w:pPr>
        <w:widowControl w:val="0"/>
        <w:tabs>
          <w:tab w:val="left" w:pos="226"/>
          <w:tab w:val="left" w:pos="1700"/>
        </w:tabs>
        <w:autoSpaceDE w:val="0"/>
        <w:autoSpaceDN w:val="0"/>
        <w:adjustRightInd w:val="0"/>
        <w:spacing w:before="300"/>
        <w:rPr>
          <w:rFonts w:cs="Arial"/>
          <w:b/>
          <w:bCs/>
          <w:color w:val="000000"/>
        </w:rPr>
      </w:pPr>
      <w:r w:rsidRPr="005276F4">
        <w:rPr>
          <w:rFonts w:cs="Arial"/>
        </w:rPr>
        <w:tab/>
      </w:r>
      <w:r w:rsidRPr="005276F4">
        <w:rPr>
          <w:rFonts w:cs="Arial"/>
          <w:b/>
          <w:bCs/>
          <w:color w:val="000000"/>
        </w:rPr>
        <w:t>France</w:t>
      </w:r>
      <w:r w:rsidRPr="005276F4">
        <w:rPr>
          <w:rFonts w:cs="Arial"/>
        </w:rPr>
        <w:tab/>
      </w:r>
      <w:r w:rsidRPr="005276F4">
        <w:rPr>
          <w:rFonts w:cs="Arial"/>
          <w:b/>
          <w:bCs/>
          <w:color w:val="000000"/>
        </w:rPr>
        <w:t>CETMEF</w:t>
      </w:r>
    </w:p>
    <w:p w14:paraId="597D417F" w14:textId="77777777" w:rsidR="00E42528" w:rsidRPr="005276F4" w:rsidRDefault="00E42528" w:rsidP="00E42528">
      <w:pPr>
        <w:widowControl w:val="0"/>
        <w:tabs>
          <w:tab w:val="left" w:pos="1700"/>
        </w:tabs>
        <w:autoSpaceDE w:val="0"/>
        <w:autoSpaceDN w:val="0"/>
        <w:adjustRightInd w:val="0"/>
        <w:spacing w:before="100"/>
        <w:rPr>
          <w:rFonts w:cs="Arial"/>
          <w:color w:val="000000"/>
        </w:rPr>
      </w:pPr>
      <w:r w:rsidRPr="005276F4">
        <w:rPr>
          <w:rFonts w:cs="Arial"/>
        </w:rPr>
        <w:tab/>
      </w:r>
      <w:proofErr w:type="spellStart"/>
      <w:r w:rsidRPr="005276F4">
        <w:rPr>
          <w:rFonts w:cs="Arial"/>
          <w:color w:val="000000"/>
        </w:rPr>
        <w:t>Mr.</w:t>
      </w:r>
      <w:proofErr w:type="spellEnd"/>
      <w:r w:rsidRPr="005276F4">
        <w:rPr>
          <w:rFonts w:cs="Arial"/>
          <w:color w:val="000000"/>
        </w:rPr>
        <w:t xml:space="preserve"> Philippe RENAUDIN</w:t>
      </w:r>
    </w:p>
    <w:p w14:paraId="35468C2A"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rPr>
        <w:tab/>
      </w:r>
      <w:proofErr w:type="spellStart"/>
      <w:r w:rsidRPr="005276F4">
        <w:rPr>
          <w:rFonts w:cs="Arial"/>
          <w:color w:val="000000"/>
        </w:rPr>
        <w:t>Technopôle</w:t>
      </w:r>
      <w:proofErr w:type="spellEnd"/>
      <w:r w:rsidRPr="005276F4">
        <w:rPr>
          <w:rFonts w:cs="Arial"/>
          <w:color w:val="000000"/>
        </w:rPr>
        <w:t xml:space="preserve"> Brest </w:t>
      </w:r>
      <w:proofErr w:type="spellStart"/>
      <w:r w:rsidRPr="005276F4">
        <w:rPr>
          <w:rFonts w:cs="Arial"/>
          <w:color w:val="000000"/>
        </w:rPr>
        <w:t>Iroise</w:t>
      </w:r>
      <w:proofErr w:type="spellEnd"/>
    </w:p>
    <w:p w14:paraId="6E7BF7BA"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rPr>
        <w:tab/>
      </w:r>
      <w:r w:rsidRPr="005276F4">
        <w:rPr>
          <w:rFonts w:cs="Arial"/>
          <w:color w:val="000000"/>
        </w:rPr>
        <w:t>BP 5</w:t>
      </w:r>
    </w:p>
    <w:p w14:paraId="24DB9DEC"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rPr>
        <w:tab/>
      </w:r>
      <w:r w:rsidRPr="005276F4">
        <w:rPr>
          <w:rFonts w:cs="Arial"/>
          <w:color w:val="000000"/>
        </w:rPr>
        <w:t xml:space="preserve">29280 </w:t>
      </w:r>
      <w:proofErr w:type="spellStart"/>
      <w:r w:rsidRPr="005276F4">
        <w:rPr>
          <w:rFonts w:cs="Arial"/>
          <w:color w:val="000000"/>
        </w:rPr>
        <w:t>Plouzané</w:t>
      </w:r>
      <w:proofErr w:type="spellEnd"/>
    </w:p>
    <w:p w14:paraId="18462A3F" w14:textId="77777777" w:rsidR="00E42528" w:rsidRPr="005276F4" w:rsidRDefault="00E42528" w:rsidP="00E42528">
      <w:pPr>
        <w:widowControl w:val="0"/>
        <w:tabs>
          <w:tab w:val="left" w:pos="1695"/>
        </w:tabs>
        <w:autoSpaceDE w:val="0"/>
        <w:autoSpaceDN w:val="0"/>
        <w:adjustRightInd w:val="0"/>
        <w:rPr>
          <w:rFonts w:cs="Arial"/>
          <w:color w:val="000000"/>
        </w:rPr>
      </w:pPr>
      <w:r w:rsidRPr="005276F4">
        <w:rPr>
          <w:rFonts w:cs="Arial"/>
        </w:rPr>
        <w:tab/>
      </w:r>
      <w:r w:rsidRPr="005276F4">
        <w:rPr>
          <w:rFonts w:cs="Arial"/>
          <w:color w:val="000000"/>
        </w:rPr>
        <w:t>France</w:t>
      </w:r>
    </w:p>
    <w:p w14:paraId="56CF7F9D" w14:textId="77777777" w:rsidR="00E42528" w:rsidRPr="005276F4" w:rsidRDefault="00E42528" w:rsidP="00E42528">
      <w:pPr>
        <w:widowControl w:val="0"/>
        <w:tabs>
          <w:tab w:val="left" w:pos="1700"/>
          <w:tab w:val="left" w:pos="4025"/>
        </w:tabs>
        <w:autoSpaceDE w:val="0"/>
        <w:autoSpaceDN w:val="0"/>
        <w:adjustRightInd w:val="0"/>
        <w:spacing w:before="100"/>
        <w:rPr>
          <w:rFonts w:cs="Arial"/>
          <w:color w:val="000000"/>
        </w:rPr>
      </w:pPr>
      <w:r w:rsidRPr="005276F4">
        <w:rPr>
          <w:rFonts w:cs="Arial"/>
        </w:rPr>
        <w:tab/>
      </w:r>
      <w:r w:rsidRPr="005276F4">
        <w:rPr>
          <w:rFonts w:cs="Arial"/>
          <w:color w:val="000000"/>
        </w:rPr>
        <w:t>Phone</w:t>
      </w:r>
      <w:r w:rsidRPr="005276F4">
        <w:rPr>
          <w:rFonts w:cs="Arial"/>
        </w:rPr>
        <w:tab/>
      </w:r>
      <w:r w:rsidRPr="005276F4">
        <w:rPr>
          <w:rFonts w:cs="Arial"/>
          <w:color w:val="000000"/>
        </w:rPr>
        <w:t>+33 2 98 05 67 50</w:t>
      </w:r>
    </w:p>
    <w:p w14:paraId="715F83DF"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r w:rsidRPr="005276F4">
        <w:rPr>
          <w:rFonts w:cs="Arial"/>
          <w:color w:val="000000"/>
        </w:rPr>
        <w:t>Fax</w:t>
      </w:r>
      <w:r w:rsidRPr="005276F4">
        <w:rPr>
          <w:rFonts w:cs="Arial"/>
        </w:rPr>
        <w:tab/>
      </w:r>
      <w:r w:rsidRPr="005276F4">
        <w:rPr>
          <w:rFonts w:cs="Arial"/>
          <w:color w:val="000000"/>
        </w:rPr>
        <w:t>+33 2 98 05 67 67</w:t>
      </w:r>
    </w:p>
    <w:p w14:paraId="7852FA0B"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(main):</w:t>
      </w:r>
      <w:r w:rsidRPr="005276F4">
        <w:rPr>
          <w:rFonts w:cs="Arial"/>
        </w:rPr>
        <w:tab/>
      </w:r>
      <w:r w:rsidRPr="005276F4">
        <w:rPr>
          <w:rFonts w:cs="Arial"/>
          <w:color w:val="000000"/>
        </w:rPr>
        <w:t>philippe.renaudin@equipement.gouv.fr</w:t>
      </w:r>
    </w:p>
    <w:p w14:paraId="224F77E7" w14:textId="77777777" w:rsidR="00E42528" w:rsidRPr="005276F4" w:rsidRDefault="00E42528" w:rsidP="00E42528">
      <w:pPr>
        <w:widowControl w:val="0"/>
        <w:tabs>
          <w:tab w:val="left" w:pos="1700"/>
        </w:tabs>
        <w:autoSpaceDE w:val="0"/>
        <w:autoSpaceDN w:val="0"/>
        <w:adjustRightInd w:val="0"/>
        <w:spacing w:before="300"/>
        <w:rPr>
          <w:rFonts w:cs="Arial"/>
          <w:b/>
          <w:bCs/>
          <w:color w:val="000000"/>
        </w:rPr>
      </w:pPr>
      <w:r w:rsidRPr="005276F4">
        <w:rPr>
          <w:rFonts w:cs="Arial"/>
        </w:rPr>
        <w:tab/>
      </w:r>
      <w:r w:rsidRPr="005276F4">
        <w:rPr>
          <w:rFonts w:cs="Arial"/>
          <w:b/>
          <w:bCs/>
          <w:color w:val="000000"/>
        </w:rPr>
        <w:t>CETMEF/DT/TSMF/PE</w:t>
      </w:r>
    </w:p>
    <w:p w14:paraId="5DB78ECA" w14:textId="77777777" w:rsidR="00E42528" w:rsidRPr="005276F4" w:rsidRDefault="00E42528" w:rsidP="00E42528">
      <w:pPr>
        <w:widowControl w:val="0"/>
        <w:tabs>
          <w:tab w:val="left" w:pos="1700"/>
        </w:tabs>
        <w:autoSpaceDE w:val="0"/>
        <w:autoSpaceDN w:val="0"/>
        <w:adjustRightInd w:val="0"/>
        <w:spacing w:before="100"/>
        <w:rPr>
          <w:rFonts w:cs="Arial"/>
          <w:color w:val="000000"/>
        </w:rPr>
      </w:pPr>
      <w:r w:rsidRPr="005276F4">
        <w:rPr>
          <w:rFonts w:cs="Arial"/>
        </w:rPr>
        <w:tab/>
      </w:r>
      <w:r w:rsidRPr="005276F4">
        <w:rPr>
          <w:rFonts w:cs="Arial"/>
          <w:color w:val="000000"/>
        </w:rPr>
        <w:t>Mr Ronan AUTRET</w:t>
      </w:r>
    </w:p>
    <w:p w14:paraId="65EDCC39"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rPr>
        <w:tab/>
      </w:r>
      <w:proofErr w:type="spellStart"/>
      <w:r w:rsidRPr="005276F4">
        <w:rPr>
          <w:rFonts w:cs="Arial"/>
          <w:color w:val="000000"/>
        </w:rPr>
        <w:t>Technopôle</w:t>
      </w:r>
      <w:proofErr w:type="spellEnd"/>
      <w:r w:rsidRPr="005276F4">
        <w:rPr>
          <w:rFonts w:cs="Arial"/>
          <w:color w:val="000000"/>
        </w:rPr>
        <w:t xml:space="preserve"> Brest-</w:t>
      </w:r>
      <w:proofErr w:type="spellStart"/>
      <w:r w:rsidRPr="005276F4">
        <w:rPr>
          <w:rFonts w:cs="Arial"/>
          <w:color w:val="000000"/>
        </w:rPr>
        <w:t>Iroise</w:t>
      </w:r>
      <w:proofErr w:type="spellEnd"/>
      <w:r w:rsidRPr="005276F4">
        <w:rPr>
          <w:rFonts w:cs="Arial"/>
          <w:color w:val="000000"/>
        </w:rPr>
        <w:t xml:space="preserve"> - BP5</w:t>
      </w:r>
    </w:p>
    <w:p w14:paraId="6EC095AC"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rPr>
        <w:tab/>
      </w:r>
      <w:r w:rsidRPr="005276F4">
        <w:rPr>
          <w:rFonts w:cs="Arial"/>
          <w:color w:val="000000"/>
        </w:rPr>
        <w:t xml:space="preserve">155 rue Pierre </w:t>
      </w:r>
      <w:proofErr w:type="spellStart"/>
      <w:r w:rsidRPr="005276F4">
        <w:rPr>
          <w:rFonts w:cs="Arial"/>
          <w:color w:val="000000"/>
        </w:rPr>
        <w:t>Bouguer</w:t>
      </w:r>
      <w:proofErr w:type="spellEnd"/>
    </w:p>
    <w:p w14:paraId="6D3AE80F"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rPr>
        <w:tab/>
      </w:r>
      <w:r w:rsidRPr="005276F4">
        <w:rPr>
          <w:rFonts w:cs="Arial"/>
          <w:color w:val="000000"/>
        </w:rPr>
        <w:t xml:space="preserve">29280 </w:t>
      </w:r>
      <w:proofErr w:type="spellStart"/>
      <w:r w:rsidRPr="005276F4">
        <w:rPr>
          <w:rFonts w:cs="Arial"/>
          <w:color w:val="000000"/>
        </w:rPr>
        <w:t>Plouzané</w:t>
      </w:r>
      <w:proofErr w:type="spellEnd"/>
    </w:p>
    <w:p w14:paraId="07E57BF7" w14:textId="77777777" w:rsidR="00E42528" w:rsidRPr="005276F4" w:rsidRDefault="00E42528" w:rsidP="00E42528">
      <w:pPr>
        <w:widowControl w:val="0"/>
        <w:tabs>
          <w:tab w:val="left" w:pos="1695"/>
        </w:tabs>
        <w:autoSpaceDE w:val="0"/>
        <w:autoSpaceDN w:val="0"/>
        <w:adjustRightInd w:val="0"/>
        <w:rPr>
          <w:rFonts w:cs="Arial"/>
          <w:color w:val="000000"/>
        </w:rPr>
      </w:pPr>
      <w:r w:rsidRPr="005276F4">
        <w:rPr>
          <w:rFonts w:cs="Arial"/>
        </w:rPr>
        <w:tab/>
      </w:r>
      <w:r w:rsidRPr="005276F4">
        <w:rPr>
          <w:rFonts w:cs="Arial"/>
          <w:color w:val="000000"/>
        </w:rPr>
        <w:t>France</w:t>
      </w:r>
    </w:p>
    <w:p w14:paraId="09D17798" w14:textId="77777777" w:rsidR="00E42528" w:rsidRPr="005276F4" w:rsidRDefault="00E42528" w:rsidP="00E42528">
      <w:pPr>
        <w:widowControl w:val="0"/>
        <w:tabs>
          <w:tab w:val="left" w:pos="1700"/>
          <w:tab w:val="left" w:pos="4025"/>
        </w:tabs>
        <w:autoSpaceDE w:val="0"/>
        <w:autoSpaceDN w:val="0"/>
        <w:adjustRightInd w:val="0"/>
        <w:spacing w:before="100"/>
        <w:rPr>
          <w:rFonts w:cs="Arial"/>
          <w:color w:val="000000"/>
        </w:rPr>
      </w:pPr>
      <w:r w:rsidRPr="005276F4">
        <w:rPr>
          <w:rFonts w:cs="Arial"/>
        </w:rPr>
        <w:tab/>
      </w:r>
      <w:r w:rsidRPr="005276F4">
        <w:rPr>
          <w:rFonts w:cs="Arial"/>
          <w:color w:val="000000"/>
        </w:rPr>
        <w:t>Phone</w:t>
      </w:r>
      <w:r w:rsidRPr="005276F4">
        <w:rPr>
          <w:rFonts w:cs="Arial"/>
        </w:rPr>
        <w:tab/>
      </w:r>
      <w:r w:rsidRPr="005276F4">
        <w:rPr>
          <w:rFonts w:cs="Arial"/>
          <w:color w:val="000000"/>
        </w:rPr>
        <w:t>+33 (0)2 98 05 67 75</w:t>
      </w:r>
    </w:p>
    <w:p w14:paraId="43E5B2EC"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r w:rsidRPr="005276F4">
        <w:rPr>
          <w:rFonts w:cs="Arial"/>
          <w:color w:val="000000"/>
        </w:rPr>
        <w:t>Fax</w:t>
      </w:r>
      <w:r w:rsidRPr="005276F4">
        <w:rPr>
          <w:rFonts w:cs="Arial"/>
        </w:rPr>
        <w:tab/>
      </w:r>
      <w:r w:rsidRPr="005276F4">
        <w:rPr>
          <w:rFonts w:cs="Arial"/>
          <w:color w:val="000000"/>
        </w:rPr>
        <w:t>+33 (0)2 98 05 67 67</w:t>
      </w:r>
    </w:p>
    <w:p w14:paraId="5E0DE41F"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(main):</w:t>
      </w:r>
      <w:r w:rsidRPr="005276F4">
        <w:rPr>
          <w:rFonts w:cs="Arial"/>
        </w:rPr>
        <w:tab/>
      </w:r>
      <w:r w:rsidRPr="005276F4">
        <w:rPr>
          <w:rFonts w:cs="Arial"/>
          <w:color w:val="000000"/>
        </w:rPr>
        <w:t>ronan.autret@developpement-durable.gouv.fr</w:t>
      </w:r>
    </w:p>
    <w:p w14:paraId="55F551AD" w14:textId="77777777" w:rsidR="00E42528" w:rsidRPr="005276F4" w:rsidRDefault="00E42528" w:rsidP="00E42528">
      <w:pPr>
        <w:widowControl w:val="0"/>
        <w:tabs>
          <w:tab w:val="left" w:pos="1700"/>
        </w:tabs>
        <w:autoSpaceDE w:val="0"/>
        <w:autoSpaceDN w:val="0"/>
        <w:adjustRightInd w:val="0"/>
        <w:spacing w:before="300"/>
        <w:rPr>
          <w:rFonts w:cs="Arial"/>
          <w:b/>
          <w:bCs/>
          <w:color w:val="000000"/>
        </w:rPr>
      </w:pPr>
      <w:r w:rsidRPr="005276F4">
        <w:rPr>
          <w:rFonts w:cs="Arial"/>
        </w:rPr>
        <w:tab/>
      </w:r>
      <w:r w:rsidRPr="005276F4">
        <w:rPr>
          <w:rFonts w:cs="Arial"/>
          <w:b/>
          <w:bCs/>
          <w:color w:val="000000"/>
        </w:rPr>
        <w:t>CETMEF/DT/TSMF/PE</w:t>
      </w:r>
    </w:p>
    <w:p w14:paraId="3F4B4093" w14:textId="77777777" w:rsidR="00E42528" w:rsidRPr="005276F4" w:rsidRDefault="00E42528" w:rsidP="00E42528">
      <w:pPr>
        <w:widowControl w:val="0"/>
        <w:tabs>
          <w:tab w:val="left" w:pos="1700"/>
        </w:tabs>
        <w:autoSpaceDE w:val="0"/>
        <w:autoSpaceDN w:val="0"/>
        <w:adjustRightInd w:val="0"/>
        <w:spacing w:before="100"/>
        <w:rPr>
          <w:rFonts w:cs="Arial"/>
          <w:color w:val="000000"/>
        </w:rPr>
      </w:pPr>
      <w:r w:rsidRPr="005276F4">
        <w:rPr>
          <w:rFonts w:cs="Arial"/>
        </w:rPr>
        <w:tab/>
      </w:r>
      <w:r w:rsidRPr="005276F4">
        <w:rPr>
          <w:rFonts w:cs="Arial"/>
          <w:color w:val="000000"/>
        </w:rPr>
        <w:t>Mr Yves-Marie BLANCHARD</w:t>
      </w:r>
    </w:p>
    <w:p w14:paraId="44F9225E"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rPr>
        <w:tab/>
      </w:r>
      <w:proofErr w:type="spellStart"/>
      <w:r w:rsidRPr="005276F4">
        <w:rPr>
          <w:rFonts w:cs="Arial"/>
          <w:color w:val="000000"/>
        </w:rPr>
        <w:t>Technopôle</w:t>
      </w:r>
      <w:proofErr w:type="spellEnd"/>
      <w:r w:rsidRPr="005276F4">
        <w:rPr>
          <w:rFonts w:cs="Arial"/>
          <w:color w:val="000000"/>
        </w:rPr>
        <w:t xml:space="preserve"> Brest </w:t>
      </w:r>
      <w:proofErr w:type="spellStart"/>
      <w:r w:rsidRPr="005276F4">
        <w:rPr>
          <w:rFonts w:cs="Arial"/>
          <w:color w:val="000000"/>
        </w:rPr>
        <w:t>Iroise</w:t>
      </w:r>
      <w:proofErr w:type="spellEnd"/>
    </w:p>
    <w:p w14:paraId="24A83742"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rPr>
        <w:tab/>
      </w:r>
      <w:r w:rsidRPr="005276F4">
        <w:rPr>
          <w:rFonts w:cs="Arial"/>
          <w:color w:val="000000"/>
        </w:rPr>
        <w:t>BP 15</w:t>
      </w:r>
    </w:p>
    <w:p w14:paraId="645CA0E9"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rPr>
        <w:tab/>
      </w:r>
      <w:r w:rsidRPr="005276F4">
        <w:rPr>
          <w:rFonts w:cs="Arial"/>
          <w:color w:val="000000"/>
        </w:rPr>
        <w:t xml:space="preserve">29880 </w:t>
      </w:r>
      <w:proofErr w:type="spellStart"/>
      <w:r w:rsidRPr="005276F4">
        <w:rPr>
          <w:rFonts w:cs="Arial"/>
          <w:color w:val="000000"/>
        </w:rPr>
        <w:t>Plouzané</w:t>
      </w:r>
      <w:proofErr w:type="spellEnd"/>
    </w:p>
    <w:p w14:paraId="509604DA" w14:textId="77777777" w:rsidR="00E42528" w:rsidRPr="005276F4" w:rsidRDefault="00E42528" w:rsidP="00E42528">
      <w:pPr>
        <w:widowControl w:val="0"/>
        <w:tabs>
          <w:tab w:val="left" w:pos="1695"/>
        </w:tabs>
        <w:autoSpaceDE w:val="0"/>
        <w:autoSpaceDN w:val="0"/>
        <w:adjustRightInd w:val="0"/>
        <w:rPr>
          <w:rFonts w:cs="Arial"/>
          <w:color w:val="000000"/>
        </w:rPr>
      </w:pPr>
      <w:r w:rsidRPr="005276F4">
        <w:rPr>
          <w:rFonts w:cs="Arial"/>
        </w:rPr>
        <w:tab/>
      </w:r>
      <w:r w:rsidRPr="005276F4">
        <w:rPr>
          <w:rFonts w:cs="Arial"/>
          <w:color w:val="000000"/>
        </w:rPr>
        <w:t>France</w:t>
      </w:r>
    </w:p>
    <w:p w14:paraId="264502DA" w14:textId="77777777" w:rsidR="00E42528" w:rsidRPr="005276F4" w:rsidRDefault="00E42528" w:rsidP="00E42528">
      <w:pPr>
        <w:widowControl w:val="0"/>
        <w:tabs>
          <w:tab w:val="left" w:pos="1700"/>
          <w:tab w:val="left" w:pos="4025"/>
        </w:tabs>
        <w:autoSpaceDE w:val="0"/>
        <w:autoSpaceDN w:val="0"/>
        <w:adjustRightInd w:val="0"/>
        <w:spacing w:before="100"/>
        <w:rPr>
          <w:rFonts w:cs="Arial"/>
          <w:color w:val="000000"/>
        </w:rPr>
      </w:pPr>
      <w:r w:rsidRPr="005276F4">
        <w:rPr>
          <w:rFonts w:cs="Arial"/>
        </w:rPr>
        <w:tab/>
      </w:r>
      <w:r w:rsidRPr="005276F4">
        <w:rPr>
          <w:rFonts w:cs="Arial"/>
          <w:color w:val="000000"/>
        </w:rPr>
        <w:t>Phone</w:t>
      </w:r>
      <w:r w:rsidRPr="005276F4">
        <w:rPr>
          <w:rFonts w:cs="Arial"/>
        </w:rPr>
        <w:tab/>
      </w:r>
      <w:r w:rsidRPr="005276F4">
        <w:rPr>
          <w:rFonts w:cs="Arial"/>
          <w:color w:val="000000"/>
        </w:rPr>
        <w:t>+33 (0)2 98 05 67 88</w:t>
      </w:r>
    </w:p>
    <w:p w14:paraId="408B2F00"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r w:rsidRPr="005276F4">
        <w:rPr>
          <w:rFonts w:cs="Arial"/>
          <w:color w:val="000000"/>
        </w:rPr>
        <w:t>Fax</w:t>
      </w:r>
      <w:r w:rsidRPr="005276F4">
        <w:rPr>
          <w:rFonts w:cs="Arial"/>
        </w:rPr>
        <w:tab/>
      </w:r>
      <w:r w:rsidRPr="005276F4">
        <w:rPr>
          <w:rFonts w:cs="Arial"/>
          <w:color w:val="000000"/>
        </w:rPr>
        <w:t>+33 (0)2 98 05 67 67</w:t>
      </w:r>
    </w:p>
    <w:p w14:paraId="3696E99E"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(main):</w:t>
      </w:r>
      <w:r w:rsidRPr="005276F4">
        <w:rPr>
          <w:rFonts w:cs="Arial"/>
        </w:rPr>
        <w:tab/>
      </w:r>
      <w:r w:rsidRPr="005276F4">
        <w:rPr>
          <w:rFonts w:cs="Arial"/>
          <w:color w:val="000000"/>
        </w:rPr>
        <w:t>yves-marie.blanchard@developpement-durable.gouv.fr</w:t>
      </w:r>
    </w:p>
    <w:p w14:paraId="568D2B56" w14:textId="77777777" w:rsidR="00E42528" w:rsidRPr="005276F4" w:rsidRDefault="00E42528" w:rsidP="00E42528">
      <w:pPr>
        <w:widowControl w:val="0"/>
        <w:tabs>
          <w:tab w:val="left" w:pos="1700"/>
        </w:tabs>
        <w:autoSpaceDE w:val="0"/>
        <w:autoSpaceDN w:val="0"/>
        <w:adjustRightInd w:val="0"/>
        <w:spacing w:before="300"/>
        <w:rPr>
          <w:rFonts w:cs="Arial"/>
          <w:b/>
          <w:bCs/>
          <w:color w:val="000000"/>
          <w:lang w:val="en-US"/>
        </w:rPr>
      </w:pPr>
      <w:r w:rsidRPr="005276F4">
        <w:rPr>
          <w:rFonts w:cs="Arial"/>
          <w:lang w:val="en-US"/>
        </w:rPr>
        <w:tab/>
      </w:r>
      <w:r w:rsidRPr="005276F4">
        <w:rPr>
          <w:rFonts w:cs="Arial"/>
          <w:b/>
          <w:bCs/>
          <w:color w:val="000000"/>
          <w:lang w:val="en-US"/>
        </w:rPr>
        <w:t>Consultant for the French Lighthouse Service/</w:t>
      </w:r>
      <w:proofErr w:type="spellStart"/>
      <w:r w:rsidRPr="005276F4">
        <w:rPr>
          <w:rFonts w:cs="Arial"/>
          <w:b/>
          <w:bCs/>
          <w:color w:val="000000"/>
          <w:lang w:val="en-US"/>
        </w:rPr>
        <w:t>Ecole</w:t>
      </w:r>
      <w:proofErr w:type="spellEnd"/>
      <w:r w:rsidRPr="005276F4">
        <w:rPr>
          <w:rFonts w:cs="Arial"/>
          <w:b/>
          <w:bCs/>
          <w:color w:val="000000"/>
          <w:lang w:val="en-US"/>
        </w:rPr>
        <w:t xml:space="preserve"> des </w:t>
      </w:r>
      <w:proofErr w:type="spellStart"/>
      <w:r w:rsidRPr="005276F4">
        <w:rPr>
          <w:rFonts w:cs="Arial"/>
          <w:b/>
          <w:bCs/>
          <w:color w:val="000000"/>
          <w:lang w:val="en-US"/>
        </w:rPr>
        <w:t>Ponts</w:t>
      </w:r>
      <w:proofErr w:type="spellEnd"/>
    </w:p>
    <w:p w14:paraId="00C47363" w14:textId="77777777" w:rsidR="00E42528" w:rsidRPr="005276F4" w:rsidRDefault="00E42528" w:rsidP="00E42528">
      <w:pPr>
        <w:widowControl w:val="0"/>
        <w:tabs>
          <w:tab w:val="left" w:pos="1700"/>
        </w:tabs>
        <w:autoSpaceDE w:val="0"/>
        <w:autoSpaceDN w:val="0"/>
        <w:adjustRightInd w:val="0"/>
        <w:spacing w:before="100"/>
        <w:rPr>
          <w:rFonts w:cs="Arial"/>
          <w:color w:val="000000"/>
        </w:rPr>
      </w:pPr>
      <w:r w:rsidRPr="005276F4">
        <w:rPr>
          <w:rFonts w:cs="Arial"/>
          <w:lang w:val="en-US"/>
        </w:rPr>
        <w:tab/>
      </w:r>
      <w:r w:rsidRPr="005276F4">
        <w:rPr>
          <w:rFonts w:cs="Arial"/>
          <w:color w:val="000000"/>
        </w:rPr>
        <w:t>M Vincent GUIGUENO</w:t>
      </w:r>
    </w:p>
    <w:p w14:paraId="0B8B5B15"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rPr>
        <w:tab/>
      </w:r>
      <w:r w:rsidRPr="005276F4">
        <w:rPr>
          <w:rFonts w:cs="Arial"/>
          <w:color w:val="000000"/>
        </w:rPr>
        <w:t>Direction des Affaires Maritimes</w:t>
      </w:r>
    </w:p>
    <w:p w14:paraId="7C31FE5B"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rPr>
        <w:tab/>
      </w:r>
      <w:r w:rsidRPr="005276F4">
        <w:rPr>
          <w:rFonts w:cs="Arial"/>
          <w:color w:val="000000"/>
        </w:rPr>
        <w:t xml:space="preserve">Grande </w:t>
      </w:r>
      <w:proofErr w:type="spellStart"/>
      <w:r w:rsidRPr="005276F4">
        <w:rPr>
          <w:rFonts w:cs="Arial"/>
          <w:color w:val="000000"/>
        </w:rPr>
        <w:t>Arche</w:t>
      </w:r>
      <w:proofErr w:type="spellEnd"/>
      <w:r w:rsidRPr="005276F4">
        <w:rPr>
          <w:rFonts w:cs="Arial"/>
          <w:color w:val="000000"/>
        </w:rPr>
        <w:t xml:space="preserve"> </w:t>
      </w:r>
      <w:proofErr w:type="spellStart"/>
      <w:r w:rsidRPr="005276F4">
        <w:rPr>
          <w:rFonts w:cs="Arial"/>
          <w:color w:val="000000"/>
        </w:rPr>
        <w:t>Parois</w:t>
      </w:r>
      <w:proofErr w:type="spellEnd"/>
      <w:r w:rsidRPr="005276F4">
        <w:rPr>
          <w:rFonts w:cs="Arial"/>
          <w:color w:val="000000"/>
        </w:rPr>
        <w:t xml:space="preserve"> </w:t>
      </w:r>
      <w:proofErr w:type="spellStart"/>
      <w:r w:rsidRPr="005276F4">
        <w:rPr>
          <w:rFonts w:cs="Arial"/>
          <w:color w:val="000000"/>
        </w:rPr>
        <w:t>Sud</w:t>
      </w:r>
      <w:proofErr w:type="spellEnd"/>
    </w:p>
    <w:p w14:paraId="24F7EA93"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rPr>
        <w:tab/>
      </w:r>
      <w:r w:rsidRPr="005276F4">
        <w:rPr>
          <w:rFonts w:cs="Arial"/>
          <w:color w:val="000000"/>
        </w:rPr>
        <w:t xml:space="preserve">92055 La </w:t>
      </w:r>
      <w:proofErr w:type="spellStart"/>
      <w:r w:rsidRPr="005276F4">
        <w:rPr>
          <w:rFonts w:cs="Arial"/>
          <w:color w:val="000000"/>
        </w:rPr>
        <w:t>Defense</w:t>
      </w:r>
      <w:proofErr w:type="spellEnd"/>
    </w:p>
    <w:p w14:paraId="55EECEDC" w14:textId="77777777" w:rsidR="00E42528" w:rsidRPr="005276F4" w:rsidRDefault="00E42528" w:rsidP="00E42528">
      <w:pPr>
        <w:widowControl w:val="0"/>
        <w:tabs>
          <w:tab w:val="left" w:pos="1695"/>
        </w:tabs>
        <w:autoSpaceDE w:val="0"/>
        <w:autoSpaceDN w:val="0"/>
        <w:adjustRightInd w:val="0"/>
        <w:rPr>
          <w:rFonts w:cs="Arial"/>
          <w:color w:val="000000"/>
        </w:rPr>
      </w:pPr>
      <w:r w:rsidRPr="005276F4">
        <w:rPr>
          <w:rFonts w:cs="Arial"/>
        </w:rPr>
        <w:tab/>
      </w:r>
      <w:r w:rsidRPr="005276F4">
        <w:rPr>
          <w:rFonts w:cs="Arial"/>
          <w:color w:val="000000"/>
        </w:rPr>
        <w:t>France</w:t>
      </w:r>
    </w:p>
    <w:p w14:paraId="4582B65F" w14:textId="77777777" w:rsidR="00E42528" w:rsidRPr="005276F4" w:rsidRDefault="00E42528" w:rsidP="00E42528">
      <w:pPr>
        <w:widowControl w:val="0"/>
        <w:tabs>
          <w:tab w:val="left" w:pos="1700"/>
          <w:tab w:val="left" w:pos="4025"/>
        </w:tabs>
        <w:autoSpaceDE w:val="0"/>
        <w:autoSpaceDN w:val="0"/>
        <w:adjustRightInd w:val="0"/>
        <w:spacing w:before="100"/>
        <w:rPr>
          <w:rFonts w:cs="Arial"/>
          <w:color w:val="000000"/>
        </w:rPr>
      </w:pPr>
      <w:r w:rsidRPr="005276F4">
        <w:rPr>
          <w:rFonts w:cs="Arial"/>
        </w:rPr>
        <w:tab/>
      </w:r>
      <w:r w:rsidRPr="005276F4">
        <w:rPr>
          <w:rFonts w:cs="Arial"/>
          <w:color w:val="000000"/>
        </w:rPr>
        <w:t>Phone</w:t>
      </w:r>
      <w:r w:rsidRPr="005276F4">
        <w:rPr>
          <w:rFonts w:cs="Arial"/>
        </w:rPr>
        <w:tab/>
      </w:r>
      <w:r w:rsidRPr="005276F4">
        <w:rPr>
          <w:rFonts w:cs="Arial"/>
          <w:color w:val="000000"/>
        </w:rPr>
        <w:t>+33 1 44 49 84 02</w:t>
      </w:r>
    </w:p>
    <w:p w14:paraId="429B3C4B"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r w:rsidRPr="005276F4">
        <w:rPr>
          <w:rFonts w:cs="Arial"/>
          <w:color w:val="000000"/>
        </w:rPr>
        <w:t>Fax</w:t>
      </w:r>
      <w:r w:rsidRPr="005276F4">
        <w:rPr>
          <w:rFonts w:cs="Arial"/>
        </w:rPr>
        <w:tab/>
      </w:r>
      <w:r w:rsidRPr="005276F4">
        <w:rPr>
          <w:rFonts w:cs="Arial"/>
          <w:color w:val="000000"/>
        </w:rPr>
        <w:t>+33 1 44 49 86 80</w:t>
      </w:r>
    </w:p>
    <w:p w14:paraId="5864E4A8" w14:textId="77777777" w:rsidR="00E42528" w:rsidRPr="005276F4" w:rsidRDefault="00E42528" w:rsidP="00E42528">
      <w:pPr>
        <w:widowControl w:val="0"/>
        <w:tabs>
          <w:tab w:val="left" w:pos="1700"/>
          <w:tab w:val="left" w:pos="4025"/>
        </w:tabs>
        <w:autoSpaceDE w:val="0"/>
        <w:autoSpaceDN w:val="0"/>
        <w:adjustRightInd w:val="0"/>
        <w:rPr>
          <w:rFonts w:cs="Arial"/>
          <w:color w:val="000000"/>
        </w:rPr>
      </w:pPr>
      <w:r w:rsidRPr="005276F4">
        <w:rPr>
          <w:rFonts w:cs="Arial"/>
        </w:rPr>
        <w:tab/>
      </w:r>
      <w:r w:rsidRPr="005276F4">
        <w:rPr>
          <w:rFonts w:cs="Arial"/>
          <w:color w:val="000000"/>
        </w:rPr>
        <w:t xml:space="preserve">Mobile </w:t>
      </w:r>
      <w:r w:rsidRPr="005276F4">
        <w:rPr>
          <w:rFonts w:cs="Arial"/>
        </w:rPr>
        <w:tab/>
      </w:r>
      <w:r w:rsidRPr="005276F4">
        <w:rPr>
          <w:rFonts w:cs="Arial"/>
          <w:color w:val="000000"/>
        </w:rPr>
        <w:t>+33 6 86 77 07 44</w:t>
      </w:r>
    </w:p>
    <w:p w14:paraId="31A4F1F3"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(main):</w:t>
      </w:r>
      <w:r w:rsidRPr="005276F4">
        <w:rPr>
          <w:rFonts w:cs="Arial"/>
        </w:rPr>
        <w:tab/>
      </w:r>
      <w:r w:rsidRPr="005276F4">
        <w:rPr>
          <w:rFonts w:cs="Arial"/>
          <w:color w:val="000000"/>
        </w:rPr>
        <w:t>vincent.guigueno@m4x.org</w:t>
      </w:r>
    </w:p>
    <w:p w14:paraId="1FE2C6DA"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(alternative):</w:t>
      </w:r>
      <w:r w:rsidRPr="005276F4">
        <w:rPr>
          <w:rFonts w:cs="Arial"/>
        </w:rPr>
        <w:tab/>
      </w:r>
      <w:r w:rsidRPr="005276F4">
        <w:rPr>
          <w:rFonts w:cs="Arial"/>
          <w:color w:val="000000"/>
        </w:rPr>
        <w:t>vincent.guigueno@developpement-durable.gouv.fr</w:t>
      </w:r>
    </w:p>
    <w:p w14:paraId="0D416F07" w14:textId="77777777" w:rsidR="0035320D" w:rsidRDefault="00E42528" w:rsidP="00E42528">
      <w:pPr>
        <w:widowControl w:val="0"/>
        <w:tabs>
          <w:tab w:val="left" w:pos="226"/>
          <w:tab w:val="left" w:pos="1700"/>
        </w:tabs>
        <w:autoSpaceDE w:val="0"/>
        <w:autoSpaceDN w:val="0"/>
        <w:adjustRightInd w:val="0"/>
        <w:spacing w:before="300"/>
        <w:rPr>
          <w:rFonts w:cs="Arial"/>
        </w:rPr>
      </w:pPr>
      <w:r w:rsidRPr="005276F4">
        <w:rPr>
          <w:rFonts w:cs="Arial"/>
        </w:rPr>
        <w:tab/>
      </w:r>
    </w:p>
    <w:p w14:paraId="0315EA86" w14:textId="77777777" w:rsidR="0035320D" w:rsidRDefault="0035320D">
      <w:pPr>
        <w:rPr>
          <w:rFonts w:cs="Arial"/>
        </w:rPr>
      </w:pPr>
      <w:r>
        <w:rPr>
          <w:rFonts w:cs="Arial"/>
        </w:rPr>
        <w:br w:type="page"/>
      </w:r>
    </w:p>
    <w:p w14:paraId="59F36F49" w14:textId="224D1B1D" w:rsidR="00E42528" w:rsidRPr="005276F4" w:rsidRDefault="00E42528" w:rsidP="00E42528">
      <w:pPr>
        <w:widowControl w:val="0"/>
        <w:tabs>
          <w:tab w:val="left" w:pos="226"/>
          <w:tab w:val="left" w:pos="1700"/>
        </w:tabs>
        <w:autoSpaceDE w:val="0"/>
        <w:autoSpaceDN w:val="0"/>
        <w:adjustRightInd w:val="0"/>
        <w:spacing w:before="300"/>
        <w:rPr>
          <w:rFonts w:cs="Arial"/>
          <w:b/>
          <w:bCs/>
          <w:color w:val="000000"/>
        </w:rPr>
      </w:pPr>
      <w:r w:rsidRPr="005276F4">
        <w:rPr>
          <w:rFonts w:cs="Arial"/>
          <w:b/>
          <w:bCs/>
          <w:color w:val="000000"/>
        </w:rPr>
        <w:lastRenderedPageBreak/>
        <w:t>France</w:t>
      </w:r>
      <w:r w:rsidRPr="005276F4">
        <w:rPr>
          <w:rFonts w:cs="Arial"/>
        </w:rPr>
        <w:tab/>
      </w:r>
      <w:proofErr w:type="spellStart"/>
      <w:r w:rsidRPr="005276F4">
        <w:rPr>
          <w:rFonts w:cs="Arial"/>
          <w:b/>
          <w:bCs/>
          <w:color w:val="000000"/>
        </w:rPr>
        <w:t>Mobilis</w:t>
      </w:r>
      <w:proofErr w:type="spellEnd"/>
    </w:p>
    <w:p w14:paraId="6B013868" w14:textId="77777777" w:rsidR="00E42528" w:rsidRPr="005276F4" w:rsidRDefault="00E42528" w:rsidP="00E42528">
      <w:pPr>
        <w:widowControl w:val="0"/>
        <w:tabs>
          <w:tab w:val="left" w:pos="1700"/>
        </w:tabs>
        <w:autoSpaceDE w:val="0"/>
        <w:autoSpaceDN w:val="0"/>
        <w:adjustRightInd w:val="0"/>
        <w:spacing w:before="100"/>
        <w:rPr>
          <w:rFonts w:cs="Arial"/>
          <w:color w:val="000000"/>
        </w:rPr>
      </w:pPr>
      <w:r w:rsidRPr="005276F4">
        <w:rPr>
          <w:rFonts w:cs="Arial"/>
        </w:rPr>
        <w:tab/>
      </w:r>
      <w:r w:rsidRPr="005276F4">
        <w:rPr>
          <w:rFonts w:cs="Arial"/>
          <w:color w:val="000000"/>
        </w:rPr>
        <w:t>Mr Jean-François BOUCULAT</w:t>
      </w:r>
    </w:p>
    <w:p w14:paraId="28DDD569"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rPr>
        <w:tab/>
      </w:r>
      <w:r w:rsidRPr="005276F4">
        <w:rPr>
          <w:rFonts w:cs="Arial"/>
          <w:color w:val="000000"/>
        </w:rPr>
        <w:t>BP 49000</w:t>
      </w:r>
    </w:p>
    <w:p w14:paraId="6150D8B6"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rPr>
        <w:tab/>
      </w:r>
      <w:r w:rsidRPr="005276F4">
        <w:rPr>
          <w:rFonts w:cs="Arial"/>
          <w:color w:val="000000"/>
        </w:rPr>
        <w:t>13792 Aix-en-Provence</w:t>
      </w:r>
    </w:p>
    <w:p w14:paraId="7596A777" w14:textId="77777777" w:rsidR="00E42528" w:rsidRPr="005276F4" w:rsidRDefault="00E42528" w:rsidP="00E42528">
      <w:pPr>
        <w:widowControl w:val="0"/>
        <w:tabs>
          <w:tab w:val="left" w:pos="1695"/>
        </w:tabs>
        <w:autoSpaceDE w:val="0"/>
        <w:autoSpaceDN w:val="0"/>
        <w:adjustRightInd w:val="0"/>
        <w:rPr>
          <w:rFonts w:cs="Arial"/>
          <w:color w:val="000000"/>
        </w:rPr>
      </w:pPr>
      <w:r w:rsidRPr="005276F4">
        <w:rPr>
          <w:rFonts w:cs="Arial"/>
        </w:rPr>
        <w:tab/>
      </w:r>
      <w:r w:rsidRPr="005276F4">
        <w:rPr>
          <w:rFonts w:cs="Arial"/>
          <w:color w:val="000000"/>
        </w:rPr>
        <w:t>France</w:t>
      </w:r>
    </w:p>
    <w:p w14:paraId="2FA368E8" w14:textId="77777777" w:rsidR="00E42528" w:rsidRPr="005276F4" w:rsidRDefault="00E42528" w:rsidP="00E42528">
      <w:pPr>
        <w:widowControl w:val="0"/>
        <w:tabs>
          <w:tab w:val="left" w:pos="1700"/>
          <w:tab w:val="left" w:pos="4025"/>
        </w:tabs>
        <w:autoSpaceDE w:val="0"/>
        <w:autoSpaceDN w:val="0"/>
        <w:adjustRightInd w:val="0"/>
        <w:spacing w:before="100"/>
        <w:rPr>
          <w:rFonts w:cs="Arial"/>
          <w:color w:val="000000"/>
        </w:rPr>
      </w:pPr>
      <w:r w:rsidRPr="005276F4">
        <w:rPr>
          <w:rFonts w:cs="Arial"/>
        </w:rPr>
        <w:tab/>
      </w:r>
      <w:r w:rsidRPr="005276F4">
        <w:rPr>
          <w:rFonts w:cs="Arial"/>
          <w:color w:val="000000"/>
        </w:rPr>
        <w:t>Phone</w:t>
      </w:r>
      <w:r w:rsidRPr="005276F4">
        <w:rPr>
          <w:rFonts w:cs="Arial"/>
        </w:rPr>
        <w:tab/>
      </w:r>
      <w:r w:rsidRPr="005276F4">
        <w:rPr>
          <w:rFonts w:cs="Arial"/>
          <w:color w:val="000000"/>
        </w:rPr>
        <w:t>+33 4 42 371 500</w:t>
      </w:r>
    </w:p>
    <w:p w14:paraId="2AFC5CAE" w14:textId="77777777" w:rsidR="00E42528" w:rsidRPr="005276F4" w:rsidRDefault="00E42528" w:rsidP="00E42528">
      <w:pPr>
        <w:widowControl w:val="0"/>
        <w:tabs>
          <w:tab w:val="left" w:pos="1700"/>
        </w:tabs>
        <w:autoSpaceDE w:val="0"/>
        <w:autoSpaceDN w:val="0"/>
        <w:adjustRightInd w:val="0"/>
        <w:spacing w:before="300"/>
        <w:rPr>
          <w:rFonts w:cs="Arial"/>
          <w:b/>
          <w:bCs/>
          <w:color w:val="000000"/>
          <w:lang w:val="en-US"/>
        </w:rPr>
      </w:pPr>
      <w:r w:rsidRPr="005276F4">
        <w:rPr>
          <w:rFonts w:cs="Arial"/>
          <w:lang w:val="en-US"/>
        </w:rPr>
        <w:tab/>
      </w:r>
      <w:proofErr w:type="spellStart"/>
      <w:r w:rsidRPr="005276F4">
        <w:rPr>
          <w:rFonts w:cs="Arial"/>
          <w:b/>
          <w:bCs/>
          <w:color w:val="000000"/>
          <w:lang w:val="en-US"/>
        </w:rPr>
        <w:t>Mobilis</w:t>
      </w:r>
      <w:proofErr w:type="spellEnd"/>
    </w:p>
    <w:p w14:paraId="2E7C553B" w14:textId="77777777" w:rsidR="00E42528" w:rsidRPr="005276F4" w:rsidRDefault="00E42528" w:rsidP="00E42528">
      <w:pPr>
        <w:widowControl w:val="0"/>
        <w:tabs>
          <w:tab w:val="left" w:pos="1700"/>
        </w:tabs>
        <w:autoSpaceDE w:val="0"/>
        <w:autoSpaceDN w:val="0"/>
        <w:adjustRightInd w:val="0"/>
        <w:spacing w:before="100"/>
        <w:rPr>
          <w:rFonts w:cs="Arial"/>
          <w:color w:val="000000"/>
          <w:lang w:val="en-US"/>
        </w:rPr>
      </w:pPr>
      <w:r w:rsidRPr="005276F4">
        <w:rPr>
          <w:rFonts w:cs="Arial"/>
          <w:lang w:val="en-US"/>
        </w:rPr>
        <w:tab/>
      </w:r>
      <w:proofErr w:type="spellStart"/>
      <w:r w:rsidRPr="005276F4">
        <w:rPr>
          <w:rFonts w:cs="Arial"/>
          <w:color w:val="000000"/>
          <w:lang w:val="en-US"/>
        </w:rPr>
        <w:t>Mr</w:t>
      </w:r>
      <w:proofErr w:type="spellEnd"/>
      <w:r w:rsidRPr="005276F4">
        <w:rPr>
          <w:rFonts w:cs="Arial"/>
          <w:color w:val="000000"/>
          <w:lang w:val="en-US"/>
        </w:rPr>
        <w:t xml:space="preserve"> David HENRY</w:t>
      </w:r>
    </w:p>
    <w:p w14:paraId="72DE7FFD"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lang w:val="en-US"/>
        </w:rPr>
        <w:tab/>
      </w:r>
      <w:r w:rsidRPr="005276F4">
        <w:rPr>
          <w:rFonts w:cs="Arial"/>
          <w:color w:val="000000"/>
        </w:rPr>
        <w:t>Le Plan Nord</w:t>
      </w:r>
    </w:p>
    <w:p w14:paraId="5CE0F8A8"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rPr>
        <w:tab/>
      </w:r>
      <w:r w:rsidRPr="005276F4">
        <w:rPr>
          <w:rFonts w:cs="Arial"/>
          <w:color w:val="000000"/>
        </w:rPr>
        <w:t xml:space="preserve">84220 </w:t>
      </w:r>
      <w:proofErr w:type="spellStart"/>
      <w:r w:rsidRPr="005276F4">
        <w:rPr>
          <w:rFonts w:cs="Arial"/>
          <w:color w:val="000000"/>
        </w:rPr>
        <w:t>Goult</w:t>
      </w:r>
      <w:proofErr w:type="spellEnd"/>
    </w:p>
    <w:p w14:paraId="3DB026AA" w14:textId="77777777" w:rsidR="00E42528" w:rsidRPr="005276F4" w:rsidRDefault="00E42528" w:rsidP="00E42528">
      <w:pPr>
        <w:widowControl w:val="0"/>
        <w:tabs>
          <w:tab w:val="left" w:pos="1695"/>
        </w:tabs>
        <w:autoSpaceDE w:val="0"/>
        <w:autoSpaceDN w:val="0"/>
        <w:adjustRightInd w:val="0"/>
        <w:rPr>
          <w:rFonts w:cs="Arial"/>
          <w:color w:val="000000"/>
        </w:rPr>
      </w:pPr>
      <w:r w:rsidRPr="005276F4">
        <w:rPr>
          <w:rFonts w:cs="Arial"/>
        </w:rPr>
        <w:tab/>
      </w:r>
      <w:r w:rsidRPr="005276F4">
        <w:rPr>
          <w:rFonts w:cs="Arial"/>
          <w:color w:val="000000"/>
        </w:rPr>
        <w:t>France</w:t>
      </w:r>
    </w:p>
    <w:p w14:paraId="29C8153C" w14:textId="77777777" w:rsidR="00E42528" w:rsidRPr="005276F4" w:rsidRDefault="00E42528" w:rsidP="00E42528">
      <w:pPr>
        <w:widowControl w:val="0"/>
        <w:tabs>
          <w:tab w:val="left" w:pos="1700"/>
          <w:tab w:val="left" w:pos="4025"/>
        </w:tabs>
        <w:autoSpaceDE w:val="0"/>
        <w:autoSpaceDN w:val="0"/>
        <w:adjustRightInd w:val="0"/>
        <w:spacing w:before="100"/>
        <w:rPr>
          <w:rFonts w:cs="Arial"/>
          <w:color w:val="000000"/>
        </w:rPr>
      </w:pPr>
      <w:r w:rsidRPr="005276F4">
        <w:rPr>
          <w:rFonts w:cs="Arial"/>
        </w:rPr>
        <w:tab/>
      </w:r>
      <w:r w:rsidRPr="005276F4">
        <w:rPr>
          <w:rFonts w:cs="Arial"/>
          <w:color w:val="000000"/>
        </w:rPr>
        <w:t>Phone</w:t>
      </w:r>
      <w:r w:rsidRPr="005276F4">
        <w:rPr>
          <w:rFonts w:cs="Arial"/>
        </w:rPr>
        <w:tab/>
      </w:r>
      <w:r w:rsidRPr="005276F4">
        <w:rPr>
          <w:rFonts w:cs="Arial"/>
          <w:color w:val="000000"/>
        </w:rPr>
        <w:t>+334 90 72 37 01</w:t>
      </w:r>
    </w:p>
    <w:p w14:paraId="7BE37197"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r w:rsidRPr="005276F4">
        <w:rPr>
          <w:rFonts w:cs="Arial"/>
          <w:color w:val="000000"/>
        </w:rPr>
        <w:t>Fax</w:t>
      </w:r>
      <w:r w:rsidRPr="005276F4">
        <w:rPr>
          <w:rFonts w:cs="Arial"/>
        </w:rPr>
        <w:tab/>
      </w:r>
      <w:r w:rsidRPr="005276F4">
        <w:rPr>
          <w:rFonts w:cs="Arial"/>
          <w:color w:val="000000"/>
        </w:rPr>
        <w:t>+33 4 90 72 43 55</w:t>
      </w:r>
    </w:p>
    <w:p w14:paraId="5F89A30B"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(main):</w:t>
      </w:r>
      <w:r w:rsidRPr="005276F4">
        <w:rPr>
          <w:rFonts w:cs="Arial"/>
        </w:rPr>
        <w:tab/>
      </w:r>
      <w:r w:rsidRPr="005276F4">
        <w:rPr>
          <w:rFonts w:cs="Arial"/>
          <w:color w:val="000000"/>
        </w:rPr>
        <w:t>David-HENRY@wanadoo.fr</w:t>
      </w:r>
    </w:p>
    <w:p w14:paraId="3E40BA22" w14:textId="4AE2CBB5" w:rsidR="00E42528" w:rsidRPr="005276F4" w:rsidRDefault="00E42528" w:rsidP="00E42528">
      <w:pPr>
        <w:widowControl w:val="0"/>
        <w:tabs>
          <w:tab w:val="left" w:pos="226"/>
          <w:tab w:val="left" w:pos="1700"/>
        </w:tabs>
        <w:autoSpaceDE w:val="0"/>
        <w:autoSpaceDN w:val="0"/>
        <w:adjustRightInd w:val="0"/>
        <w:spacing w:before="300"/>
        <w:rPr>
          <w:rFonts w:cs="Arial"/>
          <w:b/>
          <w:bCs/>
          <w:color w:val="000000"/>
          <w:lang w:val="en-US"/>
        </w:rPr>
      </w:pPr>
      <w:r w:rsidRPr="005276F4">
        <w:rPr>
          <w:rFonts w:cs="Arial"/>
          <w:lang w:val="en-US"/>
        </w:rPr>
        <w:tab/>
      </w:r>
      <w:r w:rsidRPr="005276F4">
        <w:rPr>
          <w:rFonts w:cs="Arial"/>
          <w:b/>
          <w:bCs/>
          <w:color w:val="000000"/>
          <w:lang w:val="en-US"/>
        </w:rPr>
        <w:t>Germany</w:t>
      </w:r>
      <w:r w:rsidRPr="005276F4">
        <w:rPr>
          <w:rFonts w:cs="Arial"/>
          <w:lang w:val="en-US"/>
        </w:rPr>
        <w:tab/>
      </w:r>
      <w:r w:rsidRPr="005276F4">
        <w:rPr>
          <w:rFonts w:cs="Arial"/>
          <w:b/>
          <w:bCs/>
          <w:color w:val="000000"/>
          <w:lang w:val="en-US"/>
        </w:rPr>
        <w:t xml:space="preserve">German Federal Waterways </w:t>
      </w:r>
      <w:r w:rsidR="0035320D">
        <w:rPr>
          <w:rFonts w:cs="Arial"/>
          <w:b/>
          <w:bCs/>
          <w:color w:val="000000"/>
          <w:lang w:val="en-US"/>
        </w:rPr>
        <w:t xml:space="preserve">&amp; Shipping </w:t>
      </w:r>
      <w:r w:rsidRPr="005276F4">
        <w:rPr>
          <w:rFonts w:cs="Arial"/>
          <w:b/>
          <w:bCs/>
          <w:color w:val="000000"/>
          <w:lang w:val="en-US"/>
        </w:rPr>
        <w:t>Administration</w:t>
      </w:r>
    </w:p>
    <w:p w14:paraId="54317BB9" w14:textId="77777777" w:rsidR="00E42528" w:rsidRPr="005276F4" w:rsidRDefault="00E42528" w:rsidP="00E42528">
      <w:pPr>
        <w:widowControl w:val="0"/>
        <w:tabs>
          <w:tab w:val="left" w:pos="1700"/>
        </w:tabs>
        <w:autoSpaceDE w:val="0"/>
        <w:autoSpaceDN w:val="0"/>
        <w:adjustRightInd w:val="0"/>
        <w:spacing w:before="100"/>
        <w:rPr>
          <w:rFonts w:cs="Arial"/>
          <w:color w:val="000000"/>
          <w:lang w:val="en-US"/>
        </w:rPr>
      </w:pPr>
      <w:r w:rsidRPr="005276F4">
        <w:rPr>
          <w:rFonts w:cs="Arial"/>
          <w:lang w:val="en-US"/>
        </w:rPr>
        <w:tab/>
      </w:r>
      <w:r w:rsidRPr="005276F4">
        <w:rPr>
          <w:rFonts w:cs="Arial"/>
          <w:color w:val="000000"/>
          <w:lang w:val="en-US"/>
        </w:rPr>
        <w:t xml:space="preserve">Mr. </w:t>
      </w:r>
      <w:proofErr w:type="spellStart"/>
      <w:r w:rsidRPr="005276F4">
        <w:rPr>
          <w:rFonts w:cs="Arial"/>
          <w:color w:val="000000"/>
          <w:lang w:val="en-US"/>
        </w:rPr>
        <w:t>Jörg</w:t>
      </w:r>
      <w:proofErr w:type="spellEnd"/>
      <w:r w:rsidRPr="005276F4">
        <w:rPr>
          <w:rFonts w:cs="Arial"/>
          <w:color w:val="000000"/>
          <w:lang w:val="en-US"/>
        </w:rPr>
        <w:t xml:space="preserve"> UNTERDERWEIDE</w:t>
      </w:r>
    </w:p>
    <w:p w14:paraId="09644C17"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Traffic Technologies Centre</w:t>
      </w:r>
    </w:p>
    <w:p w14:paraId="67C7C6B3"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proofErr w:type="gramStart"/>
      <w:r w:rsidRPr="005276F4">
        <w:rPr>
          <w:rFonts w:cs="Arial"/>
          <w:color w:val="000000"/>
          <w:lang w:val="en-US"/>
        </w:rPr>
        <w:t>Am</w:t>
      </w:r>
      <w:proofErr w:type="gramEnd"/>
      <w:r w:rsidRPr="005276F4">
        <w:rPr>
          <w:rFonts w:cs="Arial"/>
          <w:color w:val="000000"/>
          <w:lang w:val="en-US"/>
        </w:rPr>
        <w:t xml:space="preserve"> Berg 3</w:t>
      </w:r>
    </w:p>
    <w:p w14:paraId="761EB1A4"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56070 Koblenz</w:t>
      </w:r>
    </w:p>
    <w:p w14:paraId="1291E102" w14:textId="77777777" w:rsidR="00E42528" w:rsidRPr="005276F4" w:rsidRDefault="00E42528" w:rsidP="00E42528">
      <w:pPr>
        <w:widowControl w:val="0"/>
        <w:tabs>
          <w:tab w:val="left" w:pos="1695"/>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Germany</w:t>
      </w:r>
    </w:p>
    <w:p w14:paraId="0171CA18" w14:textId="77777777" w:rsidR="00E42528" w:rsidRPr="005276F4" w:rsidRDefault="00E42528" w:rsidP="00E42528">
      <w:pPr>
        <w:widowControl w:val="0"/>
        <w:tabs>
          <w:tab w:val="left" w:pos="1700"/>
          <w:tab w:val="left" w:pos="4025"/>
        </w:tabs>
        <w:autoSpaceDE w:val="0"/>
        <w:autoSpaceDN w:val="0"/>
        <w:adjustRightInd w:val="0"/>
        <w:spacing w:before="100"/>
        <w:rPr>
          <w:rFonts w:cs="Arial"/>
          <w:color w:val="000000"/>
          <w:lang w:val="en-US"/>
        </w:rPr>
      </w:pPr>
      <w:r w:rsidRPr="005276F4">
        <w:rPr>
          <w:rFonts w:cs="Arial"/>
          <w:lang w:val="en-US"/>
        </w:rPr>
        <w:tab/>
      </w:r>
      <w:r w:rsidRPr="005276F4">
        <w:rPr>
          <w:rFonts w:cs="Arial"/>
          <w:color w:val="000000"/>
          <w:lang w:val="en-US"/>
        </w:rPr>
        <w:t>Phone</w:t>
      </w:r>
      <w:r w:rsidRPr="005276F4">
        <w:rPr>
          <w:rFonts w:cs="Arial"/>
          <w:lang w:val="en-US"/>
        </w:rPr>
        <w:tab/>
      </w:r>
      <w:r w:rsidRPr="005276F4">
        <w:rPr>
          <w:rFonts w:cs="Arial"/>
          <w:color w:val="000000"/>
          <w:lang w:val="en-US"/>
        </w:rPr>
        <w:t>+ 49 261 9819 2400</w:t>
      </w:r>
    </w:p>
    <w:p w14:paraId="0562AF53" w14:textId="77777777" w:rsidR="00E42528" w:rsidRPr="005276F4" w:rsidRDefault="00E42528" w:rsidP="00E42528">
      <w:pPr>
        <w:widowControl w:val="0"/>
        <w:tabs>
          <w:tab w:val="left" w:pos="1695"/>
          <w:tab w:val="left" w:pos="4025"/>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Fax</w:t>
      </w:r>
      <w:r w:rsidRPr="005276F4">
        <w:rPr>
          <w:rFonts w:cs="Arial"/>
          <w:lang w:val="en-US"/>
        </w:rPr>
        <w:tab/>
      </w:r>
      <w:r w:rsidRPr="005276F4">
        <w:rPr>
          <w:rFonts w:cs="Arial"/>
          <w:color w:val="000000"/>
          <w:lang w:val="en-US"/>
        </w:rPr>
        <w:t>+ 49 261 9819 2155</w:t>
      </w:r>
    </w:p>
    <w:p w14:paraId="35ECA3E6" w14:textId="77777777" w:rsidR="00E42528" w:rsidRPr="005276F4" w:rsidRDefault="00E42528" w:rsidP="00E42528">
      <w:pPr>
        <w:widowControl w:val="0"/>
        <w:tabs>
          <w:tab w:val="left" w:pos="1695"/>
          <w:tab w:val="left" w:pos="4025"/>
        </w:tabs>
        <w:autoSpaceDE w:val="0"/>
        <w:autoSpaceDN w:val="0"/>
        <w:adjustRightInd w:val="0"/>
        <w:rPr>
          <w:rFonts w:cs="Arial"/>
          <w:color w:val="000000"/>
          <w:lang w:val="en-US"/>
        </w:rPr>
      </w:pPr>
      <w:r w:rsidRPr="005276F4">
        <w:rPr>
          <w:rFonts w:cs="Arial"/>
          <w:lang w:val="en-US"/>
        </w:rPr>
        <w:tab/>
      </w:r>
      <w:proofErr w:type="gramStart"/>
      <w:r w:rsidRPr="005276F4">
        <w:rPr>
          <w:rFonts w:cs="Arial"/>
          <w:color w:val="000000"/>
          <w:lang w:val="en-US"/>
        </w:rPr>
        <w:t>e-mail</w:t>
      </w:r>
      <w:proofErr w:type="gramEnd"/>
      <w:r w:rsidRPr="005276F4">
        <w:rPr>
          <w:rFonts w:cs="Arial"/>
          <w:color w:val="000000"/>
          <w:lang w:val="en-US"/>
        </w:rPr>
        <w:t xml:space="preserve"> (main):</w:t>
      </w:r>
      <w:r w:rsidRPr="005276F4">
        <w:rPr>
          <w:rFonts w:cs="Arial"/>
          <w:lang w:val="en-US"/>
        </w:rPr>
        <w:tab/>
      </w:r>
      <w:r w:rsidRPr="005276F4">
        <w:rPr>
          <w:rFonts w:cs="Arial"/>
          <w:color w:val="000000"/>
          <w:lang w:val="en-US"/>
        </w:rPr>
        <w:t>joerg.unterderweide@wsv.bund.de</w:t>
      </w:r>
    </w:p>
    <w:p w14:paraId="52587BFD" w14:textId="77777777" w:rsidR="00E42528" w:rsidRPr="005276F4" w:rsidRDefault="00E42528" w:rsidP="00E42528">
      <w:pPr>
        <w:widowControl w:val="0"/>
        <w:tabs>
          <w:tab w:val="left" w:pos="1700"/>
        </w:tabs>
        <w:autoSpaceDE w:val="0"/>
        <w:autoSpaceDN w:val="0"/>
        <w:adjustRightInd w:val="0"/>
        <w:spacing w:before="300"/>
        <w:rPr>
          <w:rFonts w:cs="Arial"/>
          <w:b/>
          <w:bCs/>
          <w:color w:val="000000"/>
          <w:lang w:val="en-US"/>
        </w:rPr>
      </w:pPr>
      <w:r w:rsidRPr="005276F4">
        <w:rPr>
          <w:rFonts w:cs="Arial"/>
          <w:lang w:val="en-US"/>
        </w:rPr>
        <w:tab/>
      </w:r>
      <w:r w:rsidRPr="005276F4">
        <w:rPr>
          <w:rFonts w:cs="Arial"/>
          <w:b/>
          <w:bCs/>
          <w:color w:val="000000"/>
          <w:lang w:val="en-US"/>
        </w:rPr>
        <w:t>German Federal Waterw</w:t>
      </w:r>
      <w:r>
        <w:rPr>
          <w:rFonts w:cs="Arial"/>
          <w:b/>
          <w:bCs/>
          <w:color w:val="000000"/>
          <w:lang w:val="en-US"/>
        </w:rPr>
        <w:t>a</w:t>
      </w:r>
      <w:r w:rsidRPr="005276F4">
        <w:rPr>
          <w:rFonts w:cs="Arial"/>
          <w:b/>
          <w:bCs/>
          <w:color w:val="000000"/>
          <w:lang w:val="en-US"/>
        </w:rPr>
        <w:t>ys &amp; Shipping Administration</w:t>
      </w:r>
    </w:p>
    <w:p w14:paraId="279973CD" w14:textId="77777777" w:rsidR="00E42528" w:rsidRPr="005276F4" w:rsidRDefault="00E42528" w:rsidP="00E42528">
      <w:pPr>
        <w:widowControl w:val="0"/>
        <w:tabs>
          <w:tab w:val="left" w:pos="1700"/>
        </w:tabs>
        <w:autoSpaceDE w:val="0"/>
        <w:autoSpaceDN w:val="0"/>
        <w:adjustRightInd w:val="0"/>
        <w:spacing w:before="100"/>
        <w:rPr>
          <w:rFonts w:cs="Arial"/>
          <w:color w:val="000000"/>
          <w:lang w:val="en-US"/>
        </w:rPr>
      </w:pPr>
      <w:r w:rsidRPr="005276F4">
        <w:rPr>
          <w:rFonts w:cs="Arial"/>
          <w:lang w:val="en-US"/>
        </w:rPr>
        <w:tab/>
      </w:r>
      <w:r w:rsidRPr="005276F4">
        <w:rPr>
          <w:rFonts w:cs="Arial"/>
          <w:color w:val="000000"/>
          <w:lang w:val="en-US"/>
        </w:rPr>
        <w:t>Mr. Frank HERMANN</w:t>
      </w:r>
    </w:p>
    <w:p w14:paraId="44FC3F9C"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Traffic Technologies Centre</w:t>
      </w:r>
    </w:p>
    <w:p w14:paraId="1C213018"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proofErr w:type="spellStart"/>
      <w:r w:rsidRPr="005276F4">
        <w:rPr>
          <w:rFonts w:cs="Arial"/>
          <w:color w:val="000000"/>
          <w:lang w:val="en-US"/>
        </w:rPr>
        <w:t>Postfach</w:t>
      </w:r>
      <w:proofErr w:type="spellEnd"/>
      <w:r w:rsidRPr="005276F4">
        <w:rPr>
          <w:rFonts w:cs="Arial"/>
          <w:color w:val="000000"/>
          <w:lang w:val="en-US"/>
        </w:rPr>
        <w:t xml:space="preserve"> 100420</w:t>
      </w:r>
    </w:p>
    <w:p w14:paraId="403EDC30"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56034 Koblenz</w:t>
      </w:r>
    </w:p>
    <w:p w14:paraId="4692049D" w14:textId="77777777" w:rsidR="00E42528" w:rsidRPr="005276F4" w:rsidRDefault="00E42528" w:rsidP="00E42528">
      <w:pPr>
        <w:widowControl w:val="0"/>
        <w:tabs>
          <w:tab w:val="left" w:pos="1695"/>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Germany</w:t>
      </w:r>
    </w:p>
    <w:p w14:paraId="6AC7D971" w14:textId="77777777" w:rsidR="00E42528" w:rsidRPr="005276F4" w:rsidRDefault="00E42528" w:rsidP="00E42528">
      <w:pPr>
        <w:widowControl w:val="0"/>
        <w:tabs>
          <w:tab w:val="left" w:pos="1700"/>
          <w:tab w:val="left" w:pos="4025"/>
        </w:tabs>
        <w:autoSpaceDE w:val="0"/>
        <w:autoSpaceDN w:val="0"/>
        <w:adjustRightInd w:val="0"/>
        <w:spacing w:before="100"/>
        <w:rPr>
          <w:rFonts w:cs="Arial"/>
          <w:color w:val="000000"/>
        </w:rPr>
      </w:pPr>
      <w:r w:rsidRPr="005276F4">
        <w:rPr>
          <w:rFonts w:cs="Arial"/>
          <w:lang w:val="en-US"/>
        </w:rPr>
        <w:tab/>
      </w:r>
      <w:r w:rsidRPr="005276F4">
        <w:rPr>
          <w:rFonts w:cs="Arial"/>
          <w:color w:val="000000"/>
        </w:rPr>
        <w:t>Phone</w:t>
      </w:r>
      <w:r w:rsidRPr="005276F4">
        <w:rPr>
          <w:rFonts w:cs="Arial"/>
        </w:rPr>
        <w:tab/>
      </w:r>
      <w:r w:rsidRPr="005276F4">
        <w:rPr>
          <w:rFonts w:cs="Arial"/>
          <w:color w:val="000000"/>
        </w:rPr>
        <w:t>+49 261 98 19 2413</w:t>
      </w:r>
    </w:p>
    <w:p w14:paraId="0FEDBF29"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r w:rsidRPr="005276F4">
        <w:rPr>
          <w:rFonts w:cs="Arial"/>
          <w:color w:val="000000"/>
        </w:rPr>
        <w:t>Fax</w:t>
      </w:r>
      <w:r w:rsidRPr="005276F4">
        <w:rPr>
          <w:rFonts w:cs="Arial"/>
        </w:rPr>
        <w:tab/>
      </w:r>
      <w:r w:rsidRPr="005276F4">
        <w:rPr>
          <w:rFonts w:cs="Arial"/>
          <w:color w:val="000000"/>
        </w:rPr>
        <w:t>+49 261 98 19 2155</w:t>
      </w:r>
    </w:p>
    <w:p w14:paraId="2ECB4C28"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(main):</w:t>
      </w:r>
      <w:r w:rsidRPr="005276F4">
        <w:rPr>
          <w:rFonts w:cs="Arial"/>
        </w:rPr>
        <w:tab/>
      </w:r>
      <w:r w:rsidRPr="005276F4">
        <w:rPr>
          <w:rFonts w:cs="Arial"/>
          <w:color w:val="000000"/>
        </w:rPr>
        <w:t>frank.hermann@wsv.bund.de</w:t>
      </w:r>
    </w:p>
    <w:p w14:paraId="48356037" w14:textId="77777777" w:rsidR="00E42528" w:rsidRPr="005276F4" w:rsidRDefault="00E42528" w:rsidP="00E42528">
      <w:pPr>
        <w:widowControl w:val="0"/>
        <w:tabs>
          <w:tab w:val="left" w:pos="226"/>
          <w:tab w:val="left" w:pos="1700"/>
        </w:tabs>
        <w:autoSpaceDE w:val="0"/>
        <w:autoSpaceDN w:val="0"/>
        <w:adjustRightInd w:val="0"/>
        <w:spacing w:before="300"/>
        <w:rPr>
          <w:rFonts w:cs="Arial"/>
          <w:b/>
          <w:bCs/>
          <w:color w:val="000000"/>
          <w:lang w:val="en-US"/>
        </w:rPr>
      </w:pPr>
      <w:r w:rsidRPr="005276F4">
        <w:rPr>
          <w:rFonts w:cs="Arial"/>
          <w:lang w:val="en-US"/>
        </w:rPr>
        <w:tab/>
      </w:r>
      <w:r w:rsidRPr="005276F4">
        <w:rPr>
          <w:rFonts w:cs="Arial"/>
          <w:b/>
          <w:bCs/>
          <w:color w:val="000000"/>
          <w:lang w:val="en-US"/>
        </w:rPr>
        <w:t>IALA</w:t>
      </w:r>
      <w:r w:rsidRPr="005276F4">
        <w:rPr>
          <w:rFonts w:cs="Arial"/>
          <w:lang w:val="en-US"/>
        </w:rPr>
        <w:tab/>
      </w:r>
      <w:proofErr w:type="spellStart"/>
      <w:r w:rsidRPr="005276F4">
        <w:rPr>
          <w:rFonts w:cs="Arial"/>
          <w:b/>
          <w:bCs/>
          <w:color w:val="000000"/>
          <w:lang w:val="en-US"/>
        </w:rPr>
        <w:t>IALA</w:t>
      </w:r>
      <w:proofErr w:type="spellEnd"/>
      <w:r w:rsidRPr="005276F4">
        <w:rPr>
          <w:rFonts w:cs="Arial"/>
          <w:b/>
          <w:bCs/>
          <w:color w:val="000000"/>
          <w:lang w:val="en-US"/>
        </w:rPr>
        <w:t xml:space="preserve"> Committee Secretary</w:t>
      </w:r>
    </w:p>
    <w:p w14:paraId="42B8F4F9" w14:textId="77777777" w:rsidR="00E42528" w:rsidRPr="005276F4" w:rsidRDefault="00E42528" w:rsidP="00E42528">
      <w:pPr>
        <w:widowControl w:val="0"/>
        <w:tabs>
          <w:tab w:val="left" w:pos="1700"/>
        </w:tabs>
        <w:autoSpaceDE w:val="0"/>
        <w:autoSpaceDN w:val="0"/>
        <w:adjustRightInd w:val="0"/>
        <w:spacing w:before="100"/>
        <w:rPr>
          <w:rFonts w:cs="Arial"/>
          <w:color w:val="000000"/>
        </w:rPr>
      </w:pPr>
      <w:r w:rsidRPr="005276F4">
        <w:rPr>
          <w:rFonts w:cs="Arial"/>
          <w:lang w:val="en-US"/>
        </w:rPr>
        <w:tab/>
      </w:r>
      <w:proofErr w:type="spellStart"/>
      <w:r w:rsidRPr="005276F4">
        <w:rPr>
          <w:rFonts w:cs="Arial"/>
          <w:color w:val="000000"/>
        </w:rPr>
        <w:t>Mr.</w:t>
      </w:r>
      <w:proofErr w:type="spellEnd"/>
      <w:r w:rsidRPr="005276F4">
        <w:rPr>
          <w:rFonts w:cs="Arial"/>
          <w:color w:val="000000"/>
        </w:rPr>
        <w:t xml:space="preserve"> Seamus DOYLE</w:t>
      </w:r>
    </w:p>
    <w:p w14:paraId="4C9AC9E0"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rPr>
        <w:tab/>
      </w:r>
      <w:r w:rsidRPr="005276F4">
        <w:rPr>
          <w:rFonts w:cs="Arial"/>
          <w:color w:val="000000"/>
        </w:rPr>
        <w:t xml:space="preserve">10, rue des </w:t>
      </w:r>
      <w:proofErr w:type="spellStart"/>
      <w:r w:rsidRPr="005276F4">
        <w:rPr>
          <w:rFonts w:cs="Arial"/>
          <w:color w:val="000000"/>
        </w:rPr>
        <w:t>Gaudines</w:t>
      </w:r>
      <w:proofErr w:type="spellEnd"/>
    </w:p>
    <w:p w14:paraId="693F72E9"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rPr>
        <w:tab/>
      </w:r>
      <w:r w:rsidRPr="005276F4">
        <w:rPr>
          <w:rFonts w:cs="Arial"/>
          <w:color w:val="000000"/>
        </w:rPr>
        <w:t>78100 Saint-</w:t>
      </w:r>
      <w:proofErr w:type="spellStart"/>
      <w:r w:rsidRPr="005276F4">
        <w:rPr>
          <w:rFonts w:cs="Arial"/>
          <w:color w:val="000000"/>
        </w:rPr>
        <w:t>Germain</w:t>
      </w:r>
      <w:proofErr w:type="spellEnd"/>
      <w:r w:rsidRPr="005276F4">
        <w:rPr>
          <w:rFonts w:cs="Arial"/>
          <w:color w:val="000000"/>
        </w:rPr>
        <w:t>-en-</w:t>
      </w:r>
      <w:proofErr w:type="spellStart"/>
      <w:r w:rsidRPr="005276F4">
        <w:rPr>
          <w:rFonts w:cs="Arial"/>
          <w:color w:val="000000"/>
        </w:rPr>
        <w:t>Laye</w:t>
      </w:r>
      <w:proofErr w:type="spellEnd"/>
    </w:p>
    <w:p w14:paraId="42283AFF" w14:textId="77777777" w:rsidR="00E42528" w:rsidRPr="005276F4" w:rsidRDefault="00E42528" w:rsidP="00E42528">
      <w:pPr>
        <w:widowControl w:val="0"/>
        <w:tabs>
          <w:tab w:val="left" w:pos="1695"/>
        </w:tabs>
        <w:autoSpaceDE w:val="0"/>
        <w:autoSpaceDN w:val="0"/>
        <w:adjustRightInd w:val="0"/>
        <w:rPr>
          <w:rFonts w:cs="Arial"/>
          <w:color w:val="000000"/>
        </w:rPr>
      </w:pPr>
      <w:r w:rsidRPr="005276F4">
        <w:rPr>
          <w:rFonts w:cs="Arial"/>
        </w:rPr>
        <w:tab/>
      </w:r>
      <w:r w:rsidRPr="005276F4">
        <w:rPr>
          <w:rFonts w:cs="Arial"/>
          <w:color w:val="000000"/>
        </w:rPr>
        <w:t>France</w:t>
      </w:r>
    </w:p>
    <w:p w14:paraId="1C6C2720" w14:textId="77777777" w:rsidR="00E42528" w:rsidRPr="005276F4" w:rsidRDefault="00E42528" w:rsidP="00E42528">
      <w:pPr>
        <w:widowControl w:val="0"/>
        <w:tabs>
          <w:tab w:val="left" w:pos="1700"/>
          <w:tab w:val="left" w:pos="4025"/>
        </w:tabs>
        <w:autoSpaceDE w:val="0"/>
        <w:autoSpaceDN w:val="0"/>
        <w:adjustRightInd w:val="0"/>
        <w:spacing w:before="100"/>
        <w:rPr>
          <w:rFonts w:cs="Arial"/>
          <w:color w:val="000000"/>
        </w:rPr>
      </w:pPr>
      <w:r w:rsidRPr="005276F4">
        <w:rPr>
          <w:rFonts w:cs="Arial"/>
        </w:rPr>
        <w:tab/>
      </w:r>
      <w:r w:rsidRPr="005276F4">
        <w:rPr>
          <w:rFonts w:cs="Arial"/>
          <w:color w:val="000000"/>
        </w:rPr>
        <w:t>Phone</w:t>
      </w:r>
      <w:r w:rsidRPr="005276F4">
        <w:rPr>
          <w:rFonts w:cs="Arial"/>
        </w:rPr>
        <w:tab/>
      </w:r>
      <w:r w:rsidRPr="005276F4">
        <w:rPr>
          <w:rFonts w:cs="Arial"/>
          <w:color w:val="000000"/>
        </w:rPr>
        <w:t>+33 1 3451 7001</w:t>
      </w:r>
    </w:p>
    <w:p w14:paraId="7C25ABF8"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r w:rsidRPr="005276F4">
        <w:rPr>
          <w:rFonts w:cs="Arial"/>
          <w:color w:val="000000"/>
        </w:rPr>
        <w:t>Fax</w:t>
      </w:r>
      <w:r w:rsidRPr="005276F4">
        <w:rPr>
          <w:rFonts w:cs="Arial"/>
        </w:rPr>
        <w:tab/>
      </w:r>
      <w:r w:rsidRPr="005276F4">
        <w:rPr>
          <w:rFonts w:cs="Arial"/>
          <w:color w:val="000000"/>
        </w:rPr>
        <w:t>+33 1 34 51 82 05</w:t>
      </w:r>
    </w:p>
    <w:p w14:paraId="4C4355E2" w14:textId="006AEBA9" w:rsidR="00E42528" w:rsidRPr="005276F4" w:rsidRDefault="00E42528" w:rsidP="00E42528">
      <w:pPr>
        <w:widowControl w:val="0"/>
        <w:tabs>
          <w:tab w:val="left" w:pos="1700"/>
          <w:tab w:val="left" w:pos="4025"/>
        </w:tabs>
        <w:autoSpaceDE w:val="0"/>
        <w:autoSpaceDN w:val="0"/>
        <w:adjustRightInd w:val="0"/>
        <w:rPr>
          <w:rFonts w:cs="Arial"/>
          <w:color w:val="000000"/>
        </w:rPr>
      </w:pPr>
      <w:r w:rsidRPr="005276F4">
        <w:rPr>
          <w:rFonts w:cs="Arial"/>
        </w:rPr>
        <w:tab/>
      </w:r>
      <w:r w:rsidRPr="005276F4">
        <w:rPr>
          <w:rFonts w:cs="Arial"/>
          <w:color w:val="000000"/>
        </w:rPr>
        <w:t xml:space="preserve">Mobile </w:t>
      </w:r>
      <w:r w:rsidRPr="005276F4">
        <w:rPr>
          <w:rFonts w:cs="Arial"/>
        </w:rPr>
        <w:tab/>
      </w:r>
      <w:r w:rsidRPr="005276F4">
        <w:rPr>
          <w:rFonts w:cs="Arial"/>
          <w:color w:val="000000"/>
        </w:rPr>
        <w:t>353 87 98 779</w:t>
      </w:r>
      <w:r w:rsidR="002F160B">
        <w:rPr>
          <w:rFonts w:cs="Arial"/>
          <w:color w:val="000000"/>
        </w:rPr>
        <w:t>83</w:t>
      </w:r>
    </w:p>
    <w:p w14:paraId="4E42A4A1"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(main):</w:t>
      </w:r>
      <w:r w:rsidRPr="005276F4">
        <w:rPr>
          <w:rFonts w:cs="Arial"/>
        </w:rPr>
        <w:tab/>
      </w:r>
      <w:r w:rsidRPr="005276F4">
        <w:rPr>
          <w:rFonts w:cs="Arial"/>
          <w:color w:val="000000"/>
        </w:rPr>
        <w:t>seamus.doyle@iala-aism.org</w:t>
      </w:r>
    </w:p>
    <w:p w14:paraId="19309628" w14:textId="77777777" w:rsidR="00615317" w:rsidRDefault="00E42528" w:rsidP="00E42528">
      <w:pPr>
        <w:widowControl w:val="0"/>
        <w:tabs>
          <w:tab w:val="left" w:pos="1700"/>
        </w:tabs>
        <w:autoSpaceDE w:val="0"/>
        <w:autoSpaceDN w:val="0"/>
        <w:adjustRightInd w:val="0"/>
        <w:spacing w:before="300"/>
        <w:rPr>
          <w:rFonts w:cs="Arial"/>
          <w:lang w:val="en-US"/>
        </w:rPr>
      </w:pPr>
      <w:r w:rsidRPr="005276F4">
        <w:rPr>
          <w:rFonts w:cs="Arial"/>
          <w:lang w:val="en-US"/>
        </w:rPr>
        <w:tab/>
      </w:r>
    </w:p>
    <w:p w14:paraId="48020492" w14:textId="77777777" w:rsidR="00615317" w:rsidRDefault="00615317">
      <w:pPr>
        <w:rPr>
          <w:rFonts w:cs="Arial"/>
          <w:lang w:val="en-US"/>
        </w:rPr>
      </w:pPr>
      <w:r>
        <w:rPr>
          <w:rFonts w:cs="Arial"/>
          <w:lang w:val="en-US"/>
        </w:rPr>
        <w:br w:type="page"/>
      </w:r>
    </w:p>
    <w:p w14:paraId="6DB2930C" w14:textId="1076284A" w:rsidR="00E42528" w:rsidRPr="005276F4" w:rsidRDefault="00615317" w:rsidP="00E42528">
      <w:pPr>
        <w:widowControl w:val="0"/>
        <w:tabs>
          <w:tab w:val="left" w:pos="1700"/>
        </w:tabs>
        <w:autoSpaceDE w:val="0"/>
        <w:autoSpaceDN w:val="0"/>
        <w:adjustRightInd w:val="0"/>
        <w:spacing w:before="300"/>
        <w:rPr>
          <w:rFonts w:cs="Arial"/>
          <w:b/>
          <w:bCs/>
          <w:color w:val="000000"/>
          <w:lang w:val="en-US"/>
        </w:rPr>
      </w:pPr>
      <w:r>
        <w:rPr>
          <w:rFonts w:cs="Arial"/>
          <w:b/>
          <w:bCs/>
          <w:color w:val="000000"/>
          <w:lang w:val="en-US"/>
        </w:rPr>
        <w:lastRenderedPageBreak/>
        <w:tab/>
      </w:r>
      <w:r w:rsidR="00E42528" w:rsidRPr="005276F4">
        <w:rPr>
          <w:rFonts w:cs="Arial"/>
          <w:b/>
          <w:bCs/>
          <w:color w:val="000000"/>
          <w:lang w:val="en-US"/>
        </w:rPr>
        <w:t>IALA Deputy Secretary General</w:t>
      </w:r>
    </w:p>
    <w:p w14:paraId="76C01609" w14:textId="77777777" w:rsidR="00E42528" w:rsidRPr="005276F4" w:rsidRDefault="00E42528" w:rsidP="00E42528">
      <w:pPr>
        <w:widowControl w:val="0"/>
        <w:tabs>
          <w:tab w:val="left" w:pos="1700"/>
        </w:tabs>
        <w:autoSpaceDE w:val="0"/>
        <w:autoSpaceDN w:val="0"/>
        <w:adjustRightInd w:val="0"/>
        <w:spacing w:before="100"/>
        <w:rPr>
          <w:rFonts w:cs="Arial"/>
          <w:color w:val="000000"/>
        </w:rPr>
      </w:pPr>
      <w:r w:rsidRPr="005276F4">
        <w:rPr>
          <w:rFonts w:cs="Arial"/>
          <w:lang w:val="en-US"/>
        </w:rPr>
        <w:tab/>
      </w:r>
      <w:proofErr w:type="spellStart"/>
      <w:r w:rsidRPr="005276F4">
        <w:rPr>
          <w:rFonts w:cs="Arial"/>
          <w:color w:val="000000"/>
        </w:rPr>
        <w:t>Mr.</w:t>
      </w:r>
      <w:proofErr w:type="spellEnd"/>
      <w:r w:rsidRPr="005276F4">
        <w:rPr>
          <w:rFonts w:cs="Arial"/>
          <w:color w:val="000000"/>
        </w:rPr>
        <w:t xml:space="preserve"> Michael D. CARD</w:t>
      </w:r>
    </w:p>
    <w:p w14:paraId="421A6004"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rPr>
        <w:tab/>
      </w:r>
      <w:r w:rsidRPr="005276F4">
        <w:rPr>
          <w:rFonts w:cs="Arial"/>
          <w:color w:val="000000"/>
        </w:rPr>
        <w:t xml:space="preserve">10 rue des </w:t>
      </w:r>
      <w:proofErr w:type="spellStart"/>
      <w:r w:rsidRPr="005276F4">
        <w:rPr>
          <w:rFonts w:cs="Arial"/>
          <w:color w:val="000000"/>
        </w:rPr>
        <w:t>Gaudines</w:t>
      </w:r>
      <w:proofErr w:type="spellEnd"/>
    </w:p>
    <w:p w14:paraId="08E23FF7"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rPr>
        <w:tab/>
      </w:r>
      <w:proofErr w:type="gramStart"/>
      <w:r w:rsidRPr="005276F4">
        <w:rPr>
          <w:rFonts w:cs="Arial"/>
          <w:color w:val="000000"/>
        </w:rPr>
        <w:t xml:space="preserve">78100 Saint </w:t>
      </w:r>
      <w:proofErr w:type="spellStart"/>
      <w:r w:rsidRPr="005276F4">
        <w:rPr>
          <w:rFonts w:cs="Arial"/>
          <w:color w:val="000000"/>
        </w:rPr>
        <w:t>Germain</w:t>
      </w:r>
      <w:proofErr w:type="spellEnd"/>
      <w:r w:rsidRPr="005276F4">
        <w:rPr>
          <w:rFonts w:cs="Arial"/>
          <w:color w:val="000000"/>
        </w:rPr>
        <w:t xml:space="preserve"> en </w:t>
      </w:r>
      <w:proofErr w:type="spellStart"/>
      <w:r w:rsidRPr="005276F4">
        <w:rPr>
          <w:rFonts w:cs="Arial"/>
          <w:color w:val="000000"/>
        </w:rPr>
        <w:t>Laye</w:t>
      </w:r>
      <w:proofErr w:type="spellEnd"/>
      <w:proofErr w:type="gramEnd"/>
    </w:p>
    <w:p w14:paraId="6ABC9748" w14:textId="77777777" w:rsidR="00E42528" w:rsidRPr="005276F4" w:rsidRDefault="00E42528" w:rsidP="00E42528">
      <w:pPr>
        <w:widowControl w:val="0"/>
        <w:tabs>
          <w:tab w:val="left" w:pos="1695"/>
        </w:tabs>
        <w:autoSpaceDE w:val="0"/>
        <w:autoSpaceDN w:val="0"/>
        <w:adjustRightInd w:val="0"/>
        <w:rPr>
          <w:rFonts w:cs="Arial"/>
          <w:color w:val="000000"/>
        </w:rPr>
      </w:pPr>
      <w:r w:rsidRPr="005276F4">
        <w:rPr>
          <w:rFonts w:cs="Arial"/>
        </w:rPr>
        <w:tab/>
      </w:r>
      <w:r w:rsidRPr="005276F4">
        <w:rPr>
          <w:rFonts w:cs="Arial"/>
          <w:color w:val="000000"/>
        </w:rPr>
        <w:t>France</w:t>
      </w:r>
    </w:p>
    <w:p w14:paraId="600499F8" w14:textId="77777777" w:rsidR="00E42528" w:rsidRPr="005276F4" w:rsidRDefault="00E42528" w:rsidP="00E42528">
      <w:pPr>
        <w:widowControl w:val="0"/>
        <w:tabs>
          <w:tab w:val="left" w:pos="1700"/>
          <w:tab w:val="left" w:pos="4025"/>
        </w:tabs>
        <w:autoSpaceDE w:val="0"/>
        <w:autoSpaceDN w:val="0"/>
        <w:adjustRightInd w:val="0"/>
        <w:spacing w:before="100"/>
        <w:rPr>
          <w:rFonts w:cs="Arial"/>
          <w:color w:val="000000"/>
        </w:rPr>
      </w:pPr>
      <w:r w:rsidRPr="005276F4">
        <w:rPr>
          <w:rFonts w:cs="Arial"/>
        </w:rPr>
        <w:tab/>
      </w:r>
      <w:r w:rsidRPr="005276F4">
        <w:rPr>
          <w:rFonts w:cs="Arial"/>
          <w:color w:val="000000"/>
        </w:rPr>
        <w:t>Phone</w:t>
      </w:r>
      <w:r w:rsidRPr="005276F4">
        <w:rPr>
          <w:rFonts w:cs="Arial"/>
        </w:rPr>
        <w:tab/>
      </w:r>
      <w:r w:rsidRPr="005276F4">
        <w:rPr>
          <w:rFonts w:cs="Arial"/>
          <w:color w:val="000000"/>
        </w:rPr>
        <w:t>+33 1 3451 70 01</w:t>
      </w:r>
    </w:p>
    <w:p w14:paraId="2B939FC1"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r w:rsidRPr="005276F4">
        <w:rPr>
          <w:rFonts w:cs="Arial"/>
          <w:color w:val="000000"/>
        </w:rPr>
        <w:t>Fax</w:t>
      </w:r>
      <w:r w:rsidRPr="005276F4">
        <w:rPr>
          <w:rFonts w:cs="Arial"/>
        </w:rPr>
        <w:tab/>
      </w:r>
      <w:r w:rsidRPr="005276F4">
        <w:rPr>
          <w:rFonts w:cs="Arial"/>
          <w:color w:val="000000"/>
        </w:rPr>
        <w:t>+33 1 34 51 82 05</w:t>
      </w:r>
    </w:p>
    <w:p w14:paraId="59646EBA" w14:textId="77777777" w:rsidR="00E42528" w:rsidRPr="005276F4" w:rsidRDefault="00E42528" w:rsidP="00E42528">
      <w:pPr>
        <w:widowControl w:val="0"/>
        <w:tabs>
          <w:tab w:val="left" w:pos="1700"/>
          <w:tab w:val="left" w:pos="4025"/>
        </w:tabs>
        <w:autoSpaceDE w:val="0"/>
        <w:autoSpaceDN w:val="0"/>
        <w:adjustRightInd w:val="0"/>
        <w:rPr>
          <w:rFonts w:cs="Arial"/>
          <w:color w:val="000000"/>
        </w:rPr>
      </w:pPr>
      <w:r w:rsidRPr="005276F4">
        <w:rPr>
          <w:rFonts w:cs="Arial"/>
        </w:rPr>
        <w:tab/>
      </w:r>
      <w:r w:rsidRPr="005276F4">
        <w:rPr>
          <w:rFonts w:cs="Arial"/>
          <w:color w:val="000000"/>
        </w:rPr>
        <w:t xml:space="preserve">Mobile </w:t>
      </w:r>
      <w:r w:rsidRPr="005276F4">
        <w:rPr>
          <w:rFonts w:cs="Arial"/>
        </w:rPr>
        <w:tab/>
      </w:r>
      <w:r w:rsidRPr="005276F4">
        <w:rPr>
          <w:rFonts w:cs="Arial"/>
          <w:color w:val="000000"/>
        </w:rPr>
        <w:t>+33 6 83 43 27 99</w:t>
      </w:r>
    </w:p>
    <w:p w14:paraId="7CF8B793"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(main):</w:t>
      </w:r>
      <w:r w:rsidRPr="005276F4">
        <w:rPr>
          <w:rFonts w:cs="Arial"/>
        </w:rPr>
        <w:tab/>
      </w:r>
      <w:r w:rsidRPr="005276F4">
        <w:rPr>
          <w:rFonts w:cs="Arial"/>
          <w:color w:val="000000"/>
        </w:rPr>
        <w:t>michael.card@iala-aism.org</w:t>
      </w:r>
    </w:p>
    <w:p w14:paraId="6CA772B8" w14:textId="77777777" w:rsidR="00E42528" w:rsidRPr="005276F4" w:rsidRDefault="00E42528" w:rsidP="00E42528">
      <w:pPr>
        <w:widowControl w:val="0"/>
        <w:tabs>
          <w:tab w:val="left" w:pos="1700"/>
        </w:tabs>
        <w:autoSpaceDE w:val="0"/>
        <w:autoSpaceDN w:val="0"/>
        <w:adjustRightInd w:val="0"/>
        <w:spacing w:before="300"/>
        <w:rPr>
          <w:rFonts w:cs="Arial"/>
          <w:b/>
          <w:bCs/>
          <w:color w:val="000000"/>
          <w:lang w:val="en-US"/>
        </w:rPr>
      </w:pPr>
      <w:r w:rsidRPr="005276F4">
        <w:rPr>
          <w:rFonts w:cs="Arial"/>
          <w:lang w:val="en-US"/>
        </w:rPr>
        <w:tab/>
      </w:r>
      <w:r w:rsidRPr="005276F4">
        <w:rPr>
          <w:rFonts w:cs="Arial"/>
          <w:b/>
          <w:bCs/>
          <w:color w:val="000000"/>
          <w:lang w:val="en-US"/>
        </w:rPr>
        <w:t xml:space="preserve">IALA-WWA, </w:t>
      </w:r>
      <w:proofErr w:type="spellStart"/>
      <w:r w:rsidRPr="005276F4">
        <w:rPr>
          <w:rFonts w:cs="Arial"/>
          <w:b/>
          <w:bCs/>
          <w:color w:val="000000"/>
          <w:lang w:val="en-US"/>
        </w:rPr>
        <w:t>Programme</w:t>
      </w:r>
      <w:proofErr w:type="spellEnd"/>
      <w:r w:rsidRPr="005276F4">
        <w:rPr>
          <w:rFonts w:cs="Arial"/>
          <w:b/>
          <w:bCs/>
          <w:color w:val="000000"/>
          <w:lang w:val="en-US"/>
        </w:rPr>
        <w:t xml:space="preserve"> Manager</w:t>
      </w:r>
    </w:p>
    <w:p w14:paraId="6EE8E178" w14:textId="77777777" w:rsidR="00E42528" w:rsidRPr="005276F4" w:rsidRDefault="00E42528" w:rsidP="00E42528">
      <w:pPr>
        <w:widowControl w:val="0"/>
        <w:tabs>
          <w:tab w:val="left" w:pos="1700"/>
        </w:tabs>
        <w:autoSpaceDE w:val="0"/>
        <w:autoSpaceDN w:val="0"/>
        <w:adjustRightInd w:val="0"/>
        <w:spacing w:before="100"/>
        <w:rPr>
          <w:rFonts w:cs="Arial"/>
          <w:color w:val="000000"/>
          <w:lang w:val="en-US"/>
        </w:rPr>
      </w:pPr>
      <w:r w:rsidRPr="005276F4">
        <w:rPr>
          <w:rFonts w:cs="Arial"/>
          <w:lang w:val="en-US"/>
        </w:rPr>
        <w:tab/>
      </w:r>
      <w:r w:rsidRPr="005276F4">
        <w:rPr>
          <w:rFonts w:cs="Arial"/>
          <w:color w:val="000000"/>
          <w:lang w:val="en-US"/>
        </w:rPr>
        <w:t>Mr</w:t>
      </w:r>
      <w:r>
        <w:rPr>
          <w:rFonts w:cs="Arial"/>
          <w:color w:val="000000"/>
          <w:lang w:val="en-US"/>
        </w:rPr>
        <w:t>.</w:t>
      </w:r>
      <w:r w:rsidRPr="005276F4">
        <w:rPr>
          <w:rFonts w:cs="Arial"/>
          <w:color w:val="000000"/>
          <w:lang w:val="en-US"/>
        </w:rPr>
        <w:t xml:space="preserve"> Stephen BENNETT</w:t>
      </w:r>
    </w:p>
    <w:p w14:paraId="771EB6B2"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lang w:val="en-US"/>
        </w:rPr>
        <w:tab/>
      </w:r>
      <w:r w:rsidRPr="005276F4">
        <w:rPr>
          <w:rFonts w:cs="Arial"/>
          <w:color w:val="000000"/>
        </w:rPr>
        <w:t xml:space="preserve">10 rue des </w:t>
      </w:r>
      <w:proofErr w:type="spellStart"/>
      <w:r w:rsidRPr="005276F4">
        <w:rPr>
          <w:rFonts w:cs="Arial"/>
          <w:color w:val="000000"/>
        </w:rPr>
        <w:t>Gaudines</w:t>
      </w:r>
      <w:proofErr w:type="spellEnd"/>
    </w:p>
    <w:p w14:paraId="7053BF7A"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rPr>
        <w:tab/>
      </w:r>
      <w:r w:rsidRPr="005276F4">
        <w:rPr>
          <w:rFonts w:cs="Arial"/>
          <w:color w:val="000000"/>
        </w:rPr>
        <w:t xml:space="preserve">Saint </w:t>
      </w:r>
      <w:proofErr w:type="spellStart"/>
      <w:r w:rsidRPr="005276F4">
        <w:rPr>
          <w:rFonts w:cs="Arial"/>
          <w:color w:val="000000"/>
        </w:rPr>
        <w:t>Germain</w:t>
      </w:r>
      <w:proofErr w:type="spellEnd"/>
      <w:r w:rsidRPr="005276F4">
        <w:rPr>
          <w:rFonts w:cs="Arial"/>
          <w:color w:val="000000"/>
        </w:rPr>
        <w:t xml:space="preserve"> en </w:t>
      </w:r>
      <w:proofErr w:type="spellStart"/>
      <w:r w:rsidRPr="005276F4">
        <w:rPr>
          <w:rFonts w:cs="Arial"/>
          <w:color w:val="000000"/>
        </w:rPr>
        <w:t>Laye</w:t>
      </w:r>
      <w:proofErr w:type="spellEnd"/>
    </w:p>
    <w:p w14:paraId="57E58C0D" w14:textId="77777777" w:rsidR="00E42528" w:rsidRPr="005276F4" w:rsidRDefault="00E42528" w:rsidP="00E42528">
      <w:pPr>
        <w:widowControl w:val="0"/>
        <w:tabs>
          <w:tab w:val="left" w:pos="1695"/>
        </w:tabs>
        <w:autoSpaceDE w:val="0"/>
        <w:autoSpaceDN w:val="0"/>
        <w:adjustRightInd w:val="0"/>
        <w:rPr>
          <w:rFonts w:cs="Arial"/>
          <w:color w:val="000000"/>
        </w:rPr>
      </w:pPr>
      <w:r w:rsidRPr="005276F4">
        <w:rPr>
          <w:rFonts w:cs="Arial"/>
        </w:rPr>
        <w:tab/>
      </w:r>
      <w:r w:rsidRPr="005276F4">
        <w:rPr>
          <w:rFonts w:cs="Arial"/>
          <w:color w:val="000000"/>
        </w:rPr>
        <w:t>France</w:t>
      </w:r>
    </w:p>
    <w:p w14:paraId="1C3ABBBF" w14:textId="77777777" w:rsidR="00E42528" w:rsidRPr="005276F4" w:rsidRDefault="00E42528" w:rsidP="00E42528">
      <w:pPr>
        <w:widowControl w:val="0"/>
        <w:tabs>
          <w:tab w:val="left" w:pos="1700"/>
          <w:tab w:val="left" w:pos="4025"/>
        </w:tabs>
        <w:autoSpaceDE w:val="0"/>
        <w:autoSpaceDN w:val="0"/>
        <w:adjustRightInd w:val="0"/>
        <w:spacing w:before="100"/>
        <w:rPr>
          <w:rFonts w:cs="Arial"/>
          <w:color w:val="000000"/>
        </w:rPr>
      </w:pPr>
      <w:r w:rsidRPr="005276F4">
        <w:rPr>
          <w:rFonts w:cs="Arial"/>
        </w:rPr>
        <w:tab/>
      </w:r>
      <w:r w:rsidRPr="005276F4">
        <w:rPr>
          <w:rFonts w:cs="Arial"/>
          <w:color w:val="000000"/>
        </w:rPr>
        <w:t>Phone</w:t>
      </w:r>
      <w:r w:rsidRPr="005276F4">
        <w:rPr>
          <w:rFonts w:cs="Arial"/>
        </w:rPr>
        <w:tab/>
      </w:r>
      <w:r w:rsidRPr="005276F4">
        <w:rPr>
          <w:rFonts w:cs="Arial"/>
          <w:color w:val="000000"/>
        </w:rPr>
        <w:t>+44 243 533 148</w:t>
      </w:r>
    </w:p>
    <w:p w14:paraId="14414CE1"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r w:rsidRPr="005276F4">
        <w:rPr>
          <w:rFonts w:cs="Arial"/>
          <w:color w:val="000000"/>
        </w:rPr>
        <w:t>Fax</w:t>
      </w:r>
      <w:r w:rsidRPr="005276F4">
        <w:rPr>
          <w:rFonts w:cs="Arial"/>
        </w:rPr>
        <w:tab/>
      </w:r>
      <w:r w:rsidRPr="005276F4">
        <w:rPr>
          <w:rFonts w:cs="Arial"/>
          <w:color w:val="000000"/>
        </w:rPr>
        <w:t>+33 1 34 51 82 05</w:t>
      </w:r>
    </w:p>
    <w:p w14:paraId="282F19F3" w14:textId="77777777" w:rsidR="00E42528" w:rsidRPr="005276F4" w:rsidRDefault="00E42528" w:rsidP="00E42528">
      <w:pPr>
        <w:widowControl w:val="0"/>
        <w:tabs>
          <w:tab w:val="left" w:pos="1700"/>
          <w:tab w:val="left" w:pos="4025"/>
        </w:tabs>
        <w:autoSpaceDE w:val="0"/>
        <w:autoSpaceDN w:val="0"/>
        <w:adjustRightInd w:val="0"/>
        <w:rPr>
          <w:rFonts w:cs="Arial"/>
          <w:color w:val="000000"/>
        </w:rPr>
      </w:pPr>
      <w:r w:rsidRPr="005276F4">
        <w:rPr>
          <w:rFonts w:cs="Arial"/>
        </w:rPr>
        <w:tab/>
      </w:r>
      <w:r w:rsidRPr="005276F4">
        <w:rPr>
          <w:rFonts w:cs="Arial"/>
          <w:color w:val="000000"/>
        </w:rPr>
        <w:t xml:space="preserve">Mobile </w:t>
      </w:r>
      <w:r w:rsidRPr="005276F4">
        <w:rPr>
          <w:rFonts w:cs="Arial"/>
        </w:rPr>
        <w:tab/>
      </w:r>
      <w:r w:rsidRPr="005276F4">
        <w:rPr>
          <w:rFonts w:cs="Arial"/>
          <w:color w:val="000000"/>
        </w:rPr>
        <w:t>+44 7787 320 761</w:t>
      </w:r>
    </w:p>
    <w:p w14:paraId="32033A52"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(main):</w:t>
      </w:r>
      <w:r w:rsidRPr="005276F4">
        <w:rPr>
          <w:rFonts w:cs="Arial"/>
        </w:rPr>
        <w:tab/>
      </w:r>
      <w:r w:rsidRPr="005276F4">
        <w:rPr>
          <w:rFonts w:cs="Arial"/>
          <w:color w:val="000000"/>
        </w:rPr>
        <w:t>Stephen.Bennett@iala-aism.org</w:t>
      </w:r>
    </w:p>
    <w:p w14:paraId="40E13AB9" w14:textId="77777777" w:rsidR="00E42528" w:rsidRPr="005276F4" w:rsidRDefault="00E42528" w:rsidP="00E42528">
      <w:pPr>
        <w:widowControl w:val="0"/>
        <w:tabs>
          <w:tab w:val="left" w:pos="226"/>
          <w:tab w:val="left" w:pos="1700"/>
        </w:tabs>
        <w:autoSpaceDE w:val="0"/>
        <w:autoSpaceDN w:val="0"/>
        <w:adjustRightInd w:val="0"/>
        <w:spacing w:before="300"/>
        <w:rPr>
          <w:rFonts w:cs="Arial"/>
          <w:b/>
          <w:bCs/>
          <w:color w:val="000000"/>
          <w:lang w:val="en-US"/>
        </w:rPr>
      </w:pPr>
      <w:r w:rsidRPr="005276F4">
        <w:rPr>
          <w:rFonts w:cs="Arial"/>
          <w:lang w:val="en-US"/>
        </w:rPr>
        <w:tab/>
      </w:r>
      <w:r w:rsidRPr="005276F4">
        <w:rPr>
          <w:rFonts w:cs="Arial"/>
          <w:b/>
          <w:bCs/>
          <w:color w:val="000000"/>
          <w:lang w:val="en-US"/>
        </w:rPr>
        <w:t>Ireland</w:t>
      </w:r>
      <w:r w:rsidRPr="005276F4">
        <w:rPr>
          <w:rFonts w:cs="Arial"/>
          <w:lang w:val="en-US"/>
        </w:rPr>
        <w:tab/>
      </w:r>
      <w:r w:rsidRPr="005276F4">
        <w:rPr>
          <w:rFonts w:cs="Arial"/>
          <w:b/>
          <w:bCs/>
          <w:color w:val="000000"/>
          <w:lang w:val="en-US"/>
        </w:rPr>
        <w:t>Commissioners of Irish Lights</w:t>
      </w:r>
    </w:p>
    <w:p w14:paraId="1B96AA5E" w14:textId="77777777" w:rsidR="00E42528" w:rsidRPr="005276F4" w:rsidRDefault="00E42528" w:rsidP="00E42528">
      <w:pPr>
        <w:widowControl w:val="0"/>
        <w:tabs>
          <w:tab w:val="left" w:pos="1700"/>
        </w:tabs>
        <w:autoSpaceDE w:val="0"/>
        <w:autoSpaceDN w:val="0"/>
        <w:adjustRightInd w:val="0"/>
        <w:spacing w:before="100"/>
        <w:rPr>
          <w:rFonts w:cs="Arial"/>
          <w:color w:val="000000"/>
          <w:lang w:val="en-US"/>
        </w:rPr>
      </w:pPr>
      <w:r w:rsidRPr="005276F4">
        <w:rPr>
          <w:rFonts w:cs="Arial"/>
          <w:lang w:val="en-US"/>
        </w:rPr>
        <w:tab/>
      </w:r>
      <w:r w:rsidRPr="005276F4">
        <w:rPr>
          <w:rFonts w:cs="Arial"/>
          <w:color w:val="000000"/>
          <w:lang w:val="en-US"/>
        </w:rPr>
        <w:t xml:space="preserve">Mr. </w:t>
      </w:r>
      <w:proofErr w:type="spellStart"/>
      <w:r w:rsidRPr="005276F4">
        <w:rPr>
          <w:rFonts w:cs="Arial"/>
          <w:color w:val="000000"/>
          <w:lang w:val="en-US"/>
        </w:rPr>
        <w:t>Eoghan</w:t>
      </w:r>
      <w:proofErr w:type="spellEnd"/>
      <w:r w:rsidRPr="005276F4">
        <w:rPr>
          <w:rFonts w:cs="Arial"/>
          <w:color w:val="000000"/>
          <w:lang w:val="en-US"/>
        </w:rPr>
        <w:t xml:space="preserve"> LEHANE</w:t>
      </w:r>
    </w:p>
    <w:p w14:paraId="7E12A5D8"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proofErr w:type="spellStart"/>
      <w:r w:rsidRPr="005276F4">
        <w:rPr>
          <w:rFonts w:cs="Arial"/>
          <w:color w:val="000000"/>
          <w:lang w:val="en-US"/>
        </w:rPr>
        <w:t>Harbour</w:t>
      </w:r>
      <w:proofErr w:type="spellEnd"/>
      <w:r w:rsidRPr="005276F4">
        <w:rPr>
          <w:rFonts w:cs="Arial"/>
          <w:color w:val="000000"/>
          <w:lang w:val="en-US"/>
        </w:rPr>
        <w:t xml:space="preserve"> Road</w:t>
      </w:r>
    </w:p>
    <w:p w14:paraId="2C715D89"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Dun Laoghaire</w:t>
      </w:r>
    </w:p>
    <w:p w14:paraId="141E133C"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Co. Dublin</w:t>
      </w:r>
    </w:p>
    <w:p w14:paraId="60D49CB1" w14:textId="77777777" w:rsidR="00E42528" w:rsidRPr="005276F4" w:rsidRDefault="00E42528" w:rsidP="00E42528">
      <w:pPr>
        <w:widowControl w:val="0"/>
        <w:tabs>
          <w:tab w:val="left" w:pos="1695"/>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Ireland</w:t>
      </w:r>
    </w:p>
    <w:p w14:paraId="578C1F78" w14:textId="77777777" w:rsidR="00E42528" w:rsidRPr="005276F4" w:rsidRDefault="00E42528" w:rsidP="00E42528">
      <w:pPr>
        <w:widowControl w:val="0"/>
        <w:tabs>
          <w:tab w:val="left" w:pos="1700"/>
          <w:tab w:val="left" w:pos="4025"/>
        </w:tabs>
        <w:autoSpaceDE w:val="0"/>
        <w:autoSpaceDN w:val="0"/>
        <w:adjustRightInd w:val="0"/>
        <w:spacing w:before="100"/>
        <w:rPr>
          <w:rFonts w:cs="Arial"/>
          <w:color w:val="000000"/>
          <w:lang w:val="en-US"/>
        </w:rPr>
      </w:pPr>
      <w:r w:rsidRPr="005276F4">
        <w:rPr>
          <w:rFonts w:cs="Arial"/>
          <w:lang w:val="en-US"/>
        </w:rPr>
        <w:tab/>
      </w:r>
      <w:r w:rsidRPr="005276F4">
        <w:rPr>
          <w:rFonts w:cs="Arial"/>
          <w:color w:val="000000"/>
          <w:lang w:val="en-US"/>
        </w:rPr>
        <w:t>Phone</w:t>
      </w:r>
      <w:r w:rsidRPr="005276F4">
        <w:rPr>
          <w:rFonts w:cs="Arial"/>
          <w:lang w:val="en-US"/>
        </w:rPr>
        <w:tab/>
      </w:r>
      <w:r w:rsidRPr="005276F4">
        <w:rPr>
          <w:rFonts w:cs="Arial"/>
          <w:color w:val="000000"/>
          <w:lang w:val="en-US"/>
        </w:rPr>
        <w:t>+353 1 271 5451</w:t>
      </w:r>
    </w:p>
    <w:p w14:paraId="35A03163" w14:textId="77777777" w:rsidR="00E42528" w:rsidRPr="005276F4" w:rsidRDefault="00E42528" w:rsidP="00E42528">
      <w:pPr>
        <w:widowControl w:val="0"/>
        <w:tabs>
          <w:tab w:val="left" w:pos="1695"/>
          <w:tab w:val="left" w:pos="4025"/>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Fax</w:t>
      </w:r>
      <w:r w:rsidRPr="005276F4">
        <w:rPr>
          <w:rFonts w:cs="Arial"/>
          <w:lang w:val="en-US"/>
        </w:rPr>
        <w:tab/>
      </w:r>
      <w:r w:rsidRPr="005276F4">
        <w:rPr>
          <w:rFonts w:cs="Arial"/>
          <w:color w:val="000000"/>
          <w:lang w:val="en-US"/>
        </w:rPr>
        <w:t>+353 1 271 5565</w:t>
      </w:r>
    </w:p>
    <w:p w14:paraId="5D9360EE" w14:textId="77777777" w:rsidR="00E42528" w:rsidRPr="005276F4" w:rsidRDefault="00E42528" w:rsidP="00E42528">
      <w:pPr>
        <w:widowControl w:val="0"/>
        <w:tabs>
          <w:tab w:val="left" w:pos="1700"/>
          <w:tab w:val="left" w:pos="4025"/>
        </w:tabs>
        <w:autoSpaceDE w:val="0"/>
        <w:autoSpaceDN w:val="0"/>
        <w:adjustRightInd w:val="0"/>
        <w:rPr>
          <w:rFonts w:cs="Arial"/>
          <w:color w:val="000000"/>
        </w:rPr>
      </w:pPr>
      <w:r w:rsidRPr="005276F4">
        <w:rPr>
          <w:rFonts w:cs="Arial"/>
          <w:lang w:val="en-US"/>
        </w:rPr>
        <w:tab/>
      </w:r>
      <w:r w:rsidRPr="005276F4">
        <w:rPr>
          <w:rFonts w:cs="Arial"/>
          <w:color w:val="000000"/>
        </w:rPr>
        <w:t xml:space="preserve">Mobile </w:t>
      </w:r>
      <w:r w:rsidRPr="005276F4">
        <w:rPr>
          <w:rFonts w:cs="Arial"/>
        </w:rPr>
        <w:tab/>
      </w:r>
      <w:r w:rsidRPr="005276F4">
        <w:rPr>
          <w:rFonts w:cs="Arial"/>
          <w:color w:val="000000"/>
        </w:rPr>
        <w:t>+353 87 241 4849</w:t>
      </w:r>
    </w:p>
    <w:p w14:paraId="79FA6C9D"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(main):</w:t>
      </w:r>
      <w:r w:rsidRPr="005276F4">
        <w:rPr>
          <w:rFonts w:cs="Arial"/>
        </w:rPr>
        <w:tab/>
      </w:r>
      <w:r w:rsidRPr="005276F4">
        <w:rPr>
          <w:rFonts w:cs="Arial"/>
          <w:color w:val="000000"/>
        </w:rPr>
        <w:t>eoghan.lehane@cil.ie</w:t>
      </w:r>
    </w:p>
    <w:p w14:paraId="1725C14B" w14:textId="77777777" w:rsidR="00E42528" w:rsidRPr="005276F4" w:rsidRDefault="00E42528" w:rsidP="00E42528">
      <w:pPr>
        <w:widowControl w:val="0"/>
        <w:tabs>
          <w:tab w:val="left" w:pos="226"/>
          <w:tab w:val="left" w:pos="1700"/>
        </w:tabs>
        <w:autoSpaceDE w:val="0"/>
        <w:autoSpaceDN w:val="0"/>
        <w:adjustRightInd w:val="0"/>
        <w:spacing w:before="300"/>
        <w:rPr>
          <w:rFonts w:cs="Arial"/>
          <w:b/>
          <w:bCs/>
          <w:color w:val="000000"/>
          <w:lang w:val="en-US"/>
        </w:rPr>
      </w:pPr>
      <w:r w:rsidRPr="005276F4">
        <w:rPr>
          <w:rFonts w:cs="Arial"/>
          <w:lang w:val="en-US"/>
        </w:rPr>
        <w:tab/>
      </w:r>
      <w:r w:rsidRPr="005276F4">
        <w:rPr>
          <w:rFonts w:cs="Arial"/>
          <w:b/>
          <w:bCs/>
          <w:color w:val="000000"/>
          <w:lang w:val="en-US"/>
        </w:rPr>
        <w:t>Italy</w:t>
      </w:r>
      <w:r w:rsidRPr="005276F4">
        <w:rPr>
          <w:rFonts w:cs="Arial"/>
          <w:lang w:val="en-US"/>
        </w:rPr>
        <w:tab/>
      </w:r>
      <w:r w:rsidRPr="005276F4">
        <w:rPr>
          <w:rFonts w:cs="Arial"/>
          <w:b/>
          <w:bCs/>
          <w:color w:val="000000"/>
          <w:lang w:val="en-US"/>
        </w:rPr>
        <w:t>Italian Navy</w:t>
      </w:r>
    </w:p>
    <w:p w14:paraId="1E751046" w14:textId="77777777" w:rsidR="00E42528" w:rsidRPr="005276F4" w:rsidRDefault="00E42528" w:rsidP="00E42528">
      <w:pPr>
        <w:widowControl w:val="0"/>
        <w:tabs>
          <w:tab w:val="left" w:pos="1700"/>
        </w:tabs>
        <w:autoSpaceDE w:val="0"/>
        <w:autoSpaceDN w:val="0"/>
        <w:adjustRightInd w:val="0"/>
        <w:spacing w:before="100"/>
        <w:rPr>
          <w:rFonts w:cs="Arial"/>
          <w:color w:val="000000"/>
          <w:lang w:val="en-US"/>
        </w:rPr>
      </w:pPr>
      <w:r w:rsidRPr="005276F4">
        <w:rPr>
          <w:rFonts w:cs="Arial"/>
          <w:lang w:val="en-US"/>
        </w:rPr>
        <w:tab/>
      </w:r>
      <w:proofErr w:type="spellStart"/>
      <w:r w:rsidRPr="005276F4">
        <w:rPr>
          <w:rFonts w:cs="Arial"/>
          <w:color w:val="000000"/>
          <w:lang w:val="en-US"/>
        </w:rPr>
        <w:t>Mr</w:t>
      </w:r>
      <w:proofErr w:type="spellEnd"/>
      <w:r w:rsidRPr="005276F4">
        <w:rPr>
          <w:rFonts w:cs="Arial"/>
          <w:color w:val="000000"/>
          <w:lang w:val="en-US"/>
        </w:rPr>
        <w:t xml:space="preserve"> </w:t>
      </w:r>
      <w:proofErr w:type="spellStart"/>
      <w:r w:rsidRPr="005276F4">
        <w:rPr>
          <w:rFonts w:cs="Arial"/>
          <w:color w:val="000000"/>
          <w:lang w:val="en-US"/>
        </w:rPr>
        <w:t>Alessio</w:t>
      </w:r>
      <w:proofErr w:type="spellEnd"/>
      <w:r w:rsidRPr="005276F4">
        <w:rPr>
          <w:rFonts w:cs="Arial"/>
          <w:color w:val="000000"/>
          <w:lang w:val="en-US"/>
        </w:rPr>
        <w:t xml:space="preserve"> CHIANURA</w:t>
      </w:r>
    </w:p>
    <w:p w14:paraId="0BFDFF7C"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proofErr w:type="spellStart"/>
      <w:r w:rsidRPr="005276F4">
        <w:rPr>
          <w:rFonts w:cs="Arial"/>
          <w:color w:val="000000"/>
          <w:lang w:val="en-US"/>
        </w:rPr>
        <w:t>Ufficio</w:t>
      </w:r>
      <w:proofErr w:type="spellEnd"/>
      <w:r w:rsidRPr="005276F4">
        <w:rPr>
          <w:rFonts w:cs="Arial"/>
          <w:color w:val="000000"/>
          <w:lang w:val="en-US"/>
        </w:rPr>
        <w:t xml:space="preserve"> </w:t>
      </w:r>
      <w:proofErr w:type="spellStart"/>
      <w:r w:rsidRPr="005276F4">
        <w:rPr>
          <w:rFonts w:cs="Arial"/>
          <w:color w:val="000000"/>
          <w:lang w:val="en-US"/>
        </w:rPr>
        <w:t>Tecnico</w:t>
      </w:r>
      <w:proofErr w:type="spellEnd"/>
      <w:r w:rsidRPr="005276F4">
        <w:rPr>
          <w:rFonts w:cs="Arial"/>
          <w:color w:val="000000"/>
          <w:lang w:val="en-US"/>
        </w:rPr>
        <w:t xml:space="preserve"> </w:t>
      </w:r>
      <w:proofErr w:type="spellStart"/>
      <w:r w:rsidRPr="005276F4">
        <w:rPr>
          <w:rFonts w:cs="Arial"/>
          <w:color w:val="000000"/>
          <w:lang w:val="en-US"/>
        </w:rPr>
        <w:t>dei</w:t>
      </w:r>
      <w:proofErr w:type="spellEnd"/>
      <w:r w:rsidRPr="005276F4">
        <w:rPr>
          <w:rFonts w:cs="Arial"/>
          <w:color w:val="000000"/>
          <w:lang w:val="en-US"/>
        </w:rPr>
        <w:t xml:space="preserve"> </w:t>
      </w:r>
      <w:proofErr w:type="spellStart"/>
      <w:r w:rsidRPr="005276F4">
        <w:rPr>
          <w:rFonts w:cs="Arial"/>
          <w:color w:val="000000"/>
          <w:lang w:val="en-US"/>
        </w:rPr>
        <w:t>Fari</w:t>
      </w:r>
      <w:proofErr w:type="spellEnd"/>
    </w:p>
    <w:p w14:paraId="2A3EF869"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lang w:val="en-US"/>
        </w:rPr>
        <w:tab/>
      </w:r>
      <w:proofErr w:type="spellStart"/>
      <w:r w:rsidRPr="005276F4">
        <w:rPr>
          <w:rFonts w:cs="Arial"/>
          <w:color w:val="000000"/>
        </w:rPr>
        <w:t>Viale</w:t>
      </w:r>
      <w:proofErr w:type="spellEnd"/>
      <w:r w:rsidRPr="005276F4">
        <w:rPr>
          <w:rFonts w:cs="Arial"/>
          <w:color w:val="000000"/>
        </w:rPr>
        <w:t xml:space="preserve"> </w:t>
      </w:r>
      <w:proofErr w:type="spellStart"/>
      <w:r w:rsidRPr="005276F4">
        <w:rPr>
          <w:rFonts w:cs="Arial"/>
          <w:color w:val="000000"/>
        </w:rPr>
        <w:t>Amendola</w:t>
      </w:r>
      <w:proofErr w:type="spellEnd"/>
      <w:r w:rsidRPr="005276F4">
        <w:rPr>
          <w:rFonts w:cs="Arial"/>
          <w:color w:val="000000"/>
        </w:rPr>
        <w:t xml:space="preserve"> n° 1</w:t>
      </w:r>
    </w:p>
    <w:p w14:paraId="4CCCAF1B"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rPr>
        <w:tab/>
      </w:r>
      <w:r w:rsidRPr="005276F4">
        <w:rPr>
          <w:rFonts w:cs="Arial"/>
          <w:color w:val="000000"/>
        </w:rPr>
        <w:t>19100 La Spezia</w:t>
      </w:r>
    </w:p>
    <w:p w14:paraId="63668C47" w14:textId="77777777" w:rsidR="00E42528" w:rsidRPr="005276F4" w:rsidRDefault="00E42528" w:rsidP="00E42528">
      <w:pPr>
        <w:widowControl w:val="0"/>
        <w:tabs>
          <w:tab w:val="left" w:pos="1695"/>
        </w:tabs>
        <w:autoSpaceDE w:val="0"/>
        <w:autoSpaceDN w:val="0"/>
        <w:adjustRightInd w:val="0"/>
        <w:rPr>
          <w:rFonts w:cs="Arial"/>
          <w:color w:val="000000"/>
        </w:rPr>
      </w:pPr>
      <w:r w:rsidRPr="005276F4">
        <w:rPr>
          <w:rFonts w:cs="Arial"/>
        </w:rPr>
        <w:tab/>
      </w:r>
      <w:r w:rsidRPr="005276F4">
        <w:rPr>
          <w:rFonts w:cs="Arial"/>
          <w:color w:val="000000"/>
        </w:rPr>
        <w:t>Italy</w:t>
      </w:r>
    </w:p>
    <w:p w14:paraId="70206817" w14:textId="77777777" w:rsidR="00E42528" w:rsidRPr="005276F4" w:rsidRDefault="00E42528" w:rsidP="00E42528">
      <w:pPr>
        <w:widowControl w:val="0"/>
        <w:tabs>
          <w:tab w:val="left" w:pos="1700"/>
          <w:tab w:val="left" w:pos="4025"/>
        </w:tabs>
        <w:autoSpaceDE w:val="0"/>
        <w:autoSpaceDN w:val="0"/>
        <w:adjustRightInd w:val="0"/>
        <w:spacing w:before="100"/>
        <w:rPr>
          <w:rFonts w:cs="Arial"/>
          <w:color w:val="000000"/>
        </w:rPr>
      </w:pPr>
      <w:r w:rsidRPr="005276F4">
        <w:rPr>
          <w:rFonts w:cs="Arial"/>
        </w:rPr>
        <w:tab/>
      </w:r>
      <w:r w:rsidRPr="005276F4">
        <w:rPr>
          <w:rFonts w:cs="Arial"/>
          <w:color w:val="000000"/>
        </w:rPr>
        <w:t>Phone</w:t>
      </w:r>
      <w:r w:rsidRPr="005276F4">
        <w:rPr>
          <w:rFonts w:cs="Arial"/>
        </w:rPr>
        <w:tab/>
      </w:r>
      <w:r w:rsidRPr="005276F4">
        <w:rPr>
          <w:rFonts w:cs="Arial"/>
          <w:color w:val="000000"/>
        </w:rPr>
        <w:t>+39 0187 7833 84/6</w:t>
      </w:r>
    </w:p>
    <w:p w14:paraId="26463491"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r w:rsidRPr="005276F4">
        <w:rPr>
          <w:rFonts w:cs="Arial"/>
          <w:color w:val="000000"/>
        </w:rPr>
        <w:t>Fax</w:t>
      </w:r>
      <w:r w:rsidRPr="005276F4">
        <w:rPr>
          <w:rFonts w:cs="Arial"/>
        </w:rPr>
        <w:tab/>
      </w:r>
      <w:r w:rsidRPr="005276F4">
        <w:rPr>
          <w:rFonts w:cs="Arial"/>
          <w:color w:val="000000"/>
        </w:rPr>
        <w:t>+39 0187 7833 85</w:t>
      </w:r>
    </w:p>
    <w:p w14:paraId="6E5B5C0A" w14:textId="77777777" w:rsidR="00E42528" w:rsidRPr="005276F4" w:rsidRDefault="00E42528" w:rsidP="00E42528">
      <w:pPr>
        <w:widowControl w:val="0"/>
        <w:tabs>
          <w:tab w:val="left" w:pos="1700"/>
          <w:tab w:val="left" w:pos="4025"/>
        </w:tabs>
        <w:autoSpaceDE w:val="0"/>
        <w:autoSpaceDN w:val="0"/>
        <w:adjustRightInd w:val="0"/>
        <w:rPr>
          <w:rFonts w:cs="Arial"/>
          <w:color w:val="000000"/>
        </w:rPr>
      </w:pPr>
      <w:r w:rsidRPr="005276F4">
        <w:rPr>
          <w:rFonts w:cs="Arial"/>
        </w:rPr>
        <w:tab/>
      </w:r>
      <w:r w:rsidRPr="005276F4">
        <w:rPr>
          <w:rFonts w:cs="Arial"/>
          <w:color w:val="000000"/>
        </w:rPr>
        <w:t xml:space="preserve">Mobile </w:t>
      </w:r>
      <w:r w:rsidRPr="005276F4">
        <w:rPr>
          <w:rFonts w:cs="Arial"/>
        </w:rPr>
        <w:tab/>
      </w:r>
      <w:r w:rsidRPr="005276F4">
        <w:rPr>
          <w:rFonts w:cs="Arial"/>
          <w:color w:val="000000"/>
        </w:rPr>
        <w:t>+39 339 8029 327</w:t>
      </w:r>
    </w:p>
    <w:p w14:paraId="41E6E2C5"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(main):</w:t>
      </w:r>
      <w:r w:rsidRPr="005276F4">
        <w:rPr>
          <w:rFonts w:cs="Arial"/>
        </w:rPr>
        <w:tab/>
      </w:r>
      <w:r w:rsidRPr="005276F4">
        <w:rPr>
          <w:rFonts w:cs="Arial"/>
          <w:color w:val="000000"/>
        </w:rPr>
        <w:t>alessio.chianura@persociv.difesa.it</w:t>
      </w:r>
    </w:p>
    <w:p w14:paraId="51967236"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(alternative):</w:t>
      </w:r>
      <w:r w:rsidRPr="005276F4">
        <w:rPr>
          <w:rFonts w:cs="Arial"/>
        </w:rPr>
        <w:tab/>
      </w:r>
      <w:r w:rsidRPr="005276F4">
        <w:rPr>
          <w:rFonts w:cs="Arial"/>
          <w:color w:val="000000"/>
        </w:rPr>
        <w:t>alessio.chianura@libero.it</w:t>
      </w:r>
    </w:p>
    <w:p w14:paraId="13A868DF" w14:textId="77777777" w:rsidR="00E42528" w:rsidRPr="005276F4" w:rsidRDefault="00E42528" w:rsidP="00E42528">
      <w:pPr>
        <w:widowControl w:val="0"/>
        <w:tabs>
          <w:tab w:val="left" w:pos="226"/>
          <w:tab w:val="left" w:pos="1700"/>
        </w:tabs>
        <w:autoSpaceDE w:val="0"/>
        <w:autoSpaceDN w:val="0"/>
        <w:adjustRightInd w:val="0"/>
        <w:spacing w:before="300"/>
        <w:rPr>
          <w:rFonts w:cs="Arial"/>
          <w:b/>
          <w:bCs/>
          <w:color w:val="000000"/>
          <w:lang w:val="en-US"/>
        </w:rPr>
      </w:pPr>
      <w:r w:rsidRPr="005276F4">
        <w:rPr>
          <w:rFonts w:cs="Arial"/>
        </w:rPr>
        <w:tab/>
      </w:r>
      <w:r w:rsidRPr="005276F4">
        <w:rPr>
          <w:rFonts w:cs="Arial"/>
          <w:b/>
          <w:bCs/>
          <w:color w:val="000000"/>
          <w:lang w:val="en-US"/>
        </w:rPr>
        <w:t>Japan</w:t>
      </w:r>
      <w:r w:rsidRPr="005276F4">
        <w:rPr>
          <w:rFonts w:cs="Arial"/>
          <w:lang w:val="en-US"/>
        </w:rPr>
        <w:tab/>
      </w:r>
      <w:proofErr w:type="spellStart"/>
      <w:r w:rsidRPr="005276F4">
        <w:rPr>
          <w:rFonts w:cs="Arial"/>
          <w:b/>
          <w:bCs/>
          <w:color w:val="000000"/>
          <w:lang w:val="en-US"/>
        </w:rPr>
        <w:t>Japan</w:t>
      </w:r>
      <w:proofErr w:type="spellEnd"/>
      <w:r w:rsidRPr="005276F4">
        <w:rPr>
          <w:rFonts w:cs="Arial"/>
          <w:b/>
          <w:bCs/>
          <w:color w:val="000000"/>
          <w:lang w:val="en-US"/>
        </w:rPr>
        <w:t xml:space="preserve"> Aids to Navigation Association (JANA)</w:t>
      </w:r>
    </w:p>
    <w:p w14:paraId="3ECBF207" w14:textId="77777777" w:rsidR="00E42528" w:rsidRPr="005276F4" w:rsidRDefault="00E42528" w:rsidP="00E42528">
      <w:pPr>
        <w:widowControl w:val="0"/>
        <w:tabs>
          <w:tab w:val="left" w:pos="1700"/>
        </w:tabs>
        <w:autoSpaceDE w:val="0"/>
        <w:autoSpaceDN w:val="0"/>
        <w:adjustRightInd w:val="0"/>
        <w:spacing w:before="100"/>
        <w:rPr>
          <w:rFonts w:cs="Arial"/>
          <w:color w:val="000000"/>
          <w:lang w:val="en-US"/>
        </w:rPr>
      </w:pPr>
      <w:r w:rsidRPr="005276F4">
        <w:rPr>
          <w:rFonts w:cs="Arial"/>
          <w:lang w:val="en-US"/>
        </w:rPr>
        <w:tab/>
      </w:r>
      <w:r w:rsidRPr="005276F4">
        <w:rPr>
          <w:rFonts w:cs="Arial"/>
          <w:color w:val="000000"/>
          <w:lang w:val="en-US"/>
        </w:rPr>
        <w:t>Mr. Tamotsu IKEDA</w:t>
      </w:r>
    </w:p>
    <w:p w14:paraId="3110C72B"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lang w:val="en-US"/>
        </w:rPr>
        <w:tab/>
      </w:r>
      <w:proofErr w:type="spellStart"/>
      <w:r w:rsidRPr="005276F4">
        <w:rPr>
          <w:rFonts w:cs="Arial"/>
          <w:color w:val="000000"/>
        </w:rPr>
        <w:t>Kaiji-Center</w:t>
      </w:r>
      <w:proofErr w:type="spellEnd"/>
      <w:r w:rsidRPr="005276F4">
        <w:rPr>
          <w:rFonts w:cs="Arial"/>
          <w:color w:val="000000"/>
        </w:rPr>
        <w:t xml:space="preserve"> Bldg.</w:t>
      </w:r>
    </w:p>
    <w:p w14:paraId="6BB5812E"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rPr>
        <w:tab/>
      </w:r>
      <w:r w:rsidRPr="005276F4">
        <w:rPr>
          <w:rFonts w:cs="Arial"/>
          <w:color w:val="000000"/>
        </w:rPr>
        <w:t xml:space="preserve">4-5, </w:t>
      </w:r>
      <w:proofErr w:type="spellStart"/>
      <w:r w:rsidRPr="005276F4">
        <w:rPr>
          <w:rFonts w:cs="Arial"/>
          <w:color w:val="000000"/>
        </w:rPr>
        <w:t>Kouji-Machi</w:t>
      </w:r>
      <w:proofErr w:type="spellEnd"/>
      <w:r w:rsidRPr="005276F4">
        <w:rPr>
          <w:rFonts w:cs="Arial"/>
          <w:color w:val="000000"/>
        </w:rPr>
        <w:t>, Chiyoda-</w:t>
      </w:r>
      <w:proofErr w:type="spellStart"/>
      <w:r w:rsidRPr="005276F4">
        <w:rPr>
          <w:rFonts w:cs="Arial"/>
          <w:color w:val="000000"/>
        </w:rPr>
        <w:t>ku</w:t>
      </w:r>
      <w:proofErr w:type="spellEnd"/>
    </w:p>
    <w:p w14:paraId="2D29A345"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rPr>
        <w:tab/>
      </w:r>
      <w:r w:rsidRPr="005276F4">
        <w:rPr>
          <w:rFonts w:cs="Arial"/>
          <w:color w:val="000000"/>
        </w:rPr>
        <w:t>Tokyo 102-0083</w:t>
      </w:r>
    </w:p>
    <w:p w14:paraId="316954BA" w14:textId="77777777" w:rsidR="00E42528" w:rsidRPr="005276F4" w:rsidRDefault="00E42528" w:rsidP="00E42528">
      <w:pPr>
        <w:widowControl w:val="0"/>
        <w:tabs>
          <w:tab w:val="left" w:pos="1695"/>
        </w:tabs>
        <w:autoSpaceDE w:val="0"/>
        <w:autoSpaceDN w:val="0"/>
        <w:adjustRightInd w:val="0"/>
        <w:rPr>
          <w:rFonts w:cs="Arial"/>
          <w:color w:val="000000"/>
        </w:rPr>
      </w:pPr>
      <w:r w:rsidRPr="005276F4">
        <w:rPr>
          <w:rFonts w:cs="Arial"/>
        </w:rPr>
        <w:tab/>
      </w:r>
      <w:r w:rsidRPr="005276F4">
        <w:rPr>
          <w:rFonts w:cs="Arial"/>
          <w:color w:val="000000"/>
        </w:rPr>
        <w:t>Japan</w:t>
      </w:r>
    </w:p>
    <w:p w14:paraId="30E42210" w14:textId="77777777" w:rsidR="00E42528" w:rsidRPr="005276F4" w:rsidRDefault="00E42528" w:rsidP="00E42528">
      <w:pPr>
        <w:widowControl w:val="0"/>
        <w:tabs>
          <w:tab w:val="left" w:pos="1700"/>
          <w:tab w:val="left" w:pos="4025"/>
        </w:tabs>
        <w:autoSpaceDE w:val="0"/>
        <w:autoSpaceDN w:val="0"/>
        <w:adjustRightInd w:val="0"/>
        <w:spacing w:before="100"/>
        <w:rPr>
          <w:rFonts w:cs="Arial"/>
          <w:color w:val="000000"/>
        </w:rPr>
      </w:pPr>
      <w:r w:rsidRPr="005276F4">
        <w:rPr>
          <w:rFonts w:cs="Arial"/>
        </w:rPr>
        <w:tab/>
      </w:r>
      <w:r w:rsidRPr="005276F4">
        <w:rPr>
          <w:rFonts w:cs="Arial"/>
          <w:color w:val="000000"/>
        </w:rPr>
        <w:t>Phone</w:t>
      </w:r>
      <w:r w:rsidRPr="005276F4">
        <w:rPr>
          <w:rFonts w:cs="Arial"/>
        </w:rPr>
        <w:tab/>
      </w:r>
      <w:r w:rsidRPr="005276F4">
        <w:rPr>
          <w:rFonts w:cs="Arial"/>
          <w:color w:val="000000"/>
        </w:rPr>
        <w:t>+81 (0)3 3230 1470</w:t>
      </w:r>
    </w:p>
    <w:p w14:paraId="3AFB8605"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r w:rsidRPr="005276F4">
        <w:rPr>
          <w:rFonts w:cs="Arial"/>
          <w:color w:val="000000"/>
        </w:rPr>
        <w:t>Fax</w:t>
      </w:r>
      <w:r w:rsidRPr="005276F4">
        <w:rPr>
          <w:rFonts w:cs="Arial"/>
        </w:rPr>
        <w:tab/>
      </w:r>
      <w:r w:rsidRPr="005276F4">
        <w:rPr>
          <w:rFonts w:cs="Arial"/>
          <w:color w:val="000000"/>
        </w:rPr>
        <w:t>+81 (0)3 3230 1050</w:t>
      </w:r>
    </w:p>
    <w:p w14:paraId="5E514F39"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(main):</w:t>
      </w:r>
      <w:r w:rsidRPr="005276F4">
        <w:rPr>
          <w:rFonts w:cs="Arial"/>
        </w:rPr>
        <w:tab/>
      </w:r>
      <w:r w:rsidRPr="005276F4">
        <w:rPr>
          <w:rFonts w:cs="Arial"/>
          <w:color w:val="000000"/>
        </w:rPr>
        <w:t>ikeda_t@jana.or.jp</w:t>
      </w:r>
    </w:p>
    <w:p w14:paraId="70591CA3" w14:textId="77777777" w:rsidR="00E42528" w:rsidRPr="005276F4" w:rsidRDefault="00E42528" w:rsidP="00E42528">
      <w:pPr>
        <w:widowControl w:val="0"/>
        <w:tabs>
          <w:tab w:val="left" w:pos="226"/>
          <w:tab w:val="left" w:pos="1700"/>
        </w:tabs>
        <w:autoSpaceDE w:val="0"/>
        <w:autoSpaceDN w:val="0"/>
        <w:adjustRightInd w:val="0"/>
        <w:spacing w:before="300"/>
        <w:rPr>
          <w:rFonts w:cs="Arial"/>
          <w:b/>
          <w:bCs/>
          <w:color w:val="000000"/>
          <w:lang w:val="en-US"/>
        </w:rPr>
      </w:pPr>
      <w:r w:rsidRPr="005276F4">
        <w:rPr>
          <w:rFonts w:cs="Arial"/>
          <w:lang w:val="en-US"/>
        </w:rPr>
        <w:lastRenderedPageBreak/>
        <w:tab/>
      </w:r>
      <w:r w:rsidRPr="005276F4">
        <w:rPr>
          <w:rFonts w:cs="Arial"/>
          <w:b/>
          <w:bCs/>
          <w:color w:val="000000"/>
          <w:lang w:val="en-US"/>
        </w:rPr>
        <w:t xml:space="preserve">Kingdom of </w:t>
      </w:r>
      <w:r w:rsidRPr="005276F4">
        <w:rPr>
          <w:rFonts w:cs="Arial"/>
          <w:lang w:val="en-US"/>
        </w:rPr>
        <w:tab/>
      </w:r>
      <w:r w:rsidRPr="005276F4">
        <w:rPr>
          <w:rFonts w:cs="Arial"/>
          <w:b/>
          <w:bCs/>
          <w:color w:val="000000"/>
          <w:lang w:val="en-US"/>
        </w:rPr>
        <w:t>MENAS</w:t>
      </w:r>
    </w:p>
    <w:p w14:paraId="25AC9EBD" w14:textId="77777777" w:rsidR="00E42528" w:rsidRPr="005276F4" w:rsidRDefault="00E42528" w:rsidP="00E42528">
      <w:pPr>
        <w:widowControl w:val="0"/>
        <w:tabs>
          <w:tab w:val="left" w:pos="226"/>
        </w:tabs>
        <w:autoSpaceDE w:val="0"/>
        <w:autoSpaceDN w:val="0"/>
        <w:adjustRightInd w:val="0"/>
        <w:rPr>
          <w:rFonts w:cs="Arial"/>
          <w:b/>
          <w:bCs/>
          <w:color w:val="000000"/>
          <w:lang w:val="en-US"/>
        </w:rPr>
      </w:pPr>
      <w:r w:rsidRPr="005276F4">
        <w:rPr>
          <w:rFonts w:cs="Arial"/>
          <w:lang w:val="en-US"/>
        </w:rPr>
        <w:tab/>
      </w:r>
      <w:r w:rsidRPr="005276F4">
        <w:rPr>
          <w:rFonts w:cs="Arial"/>
          <w:b/>
          <w:bCs/>
          <w:color w:val="000000"/>
          <w:lang w:val="en-US"/>
        </w:rPr>
        <w:t>Bahrain</w:t>
      </w:r>
    </w:p>
    <w:p w14:paraId="6A528682"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proofErr w:type="spellStart"/>
      <w:r w:rsidRPr="005276F4">
        <w:rPr>
          <w:rFonts w:cs="Arial"/>
          <w:color w:val="000000"/>
          <w:lang w:val="en-US"/>
        </w:rPr>
        <w:t>Mr</w:t>
      </w:r>
      <w:proofErr w:type="spellEnd"/>
      <w:r w:rsidRPr="005276F4">
        <w:rPr>
          <w:rFonts w:cs="Arial"/>
          <w:color w:val="000000"/>
          <w:lang w:val="en-US"/>
        </w:rPr>
        <w:t xml:space="preserve"> </w:t>
      </w:r>
      <w:proofErr w:type="spellStart"/>
      <w:r w:rsidRPr="005276F4">
        <w:rPr>
          <w:rFonts w:cs="Arial"/>
          <w:color w:val="000000"/>
          <w:lang w:val="en-US"/>
        </w:rPr>
        <w:t>Shaheen</w:t>
      </w:r>
      <w:proofErr w:type="spellEnd"/>
      <w:r w:rsidRPr="005276F4">
        <w:rPr>
          <w:rFonts w:cs="Arial"/>
          <w:color w:val="000000"/>
          <w:lang w:val="en-US"/>
        </w:rPr>
        <w:t xml:space="preserve"> MIRZA</w:t>
      </w:r>
    </w:p>
    <w:p w14:paraId="7AFF1EDC"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MENAS Maritime Operations Centre</w:t>
      </w:r>
    </w:p>
    <w:p w14:paraId="284FE4DF"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P.O. Box 66</w:t>
      </w:r>
    </w:p>
    <w:p w14:paraId="1C0BF7BC" w14:textId="77777777" w:rsidR="00E42528" w:rsidRPr="005276F4" w:rsidRDefault="00E42528" w:rsidP="00E42528">
      <w:pPr>
        <w:widowControl w:val="0"/>
        <w:tabs>
          <w:tab w:val="left" w:pos="1695"/>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Kingdom of Bahrain</w:t>
      </w:r>
    </w:p>
    <w:p w14:paraId="122BAE08" w14:textId="77777777" w:rsidR="00E42528" w:rsidRPr="005276F4" w:rsidRDefault="00E42528" w:rsidP="00E42528">
      <w:pPr>
        <w:widowControl w:val="0"/>
        <w:tabs>
          <w:tab w:val="left" w:pos="1700"/>
          <w:tab w:val="left" w:pos="4025"/>
        </w:tabs>
        <w:autoSpaceDE w:val="0"/>
        <w:autoSpaceDN w:val="0"/>
        <w:adjustRightInd w:val="0"/>
        <w:spacing w:before="100"/>
        <w:rPr>
          <w:rFonts w:cs="Arial"/>
          <w:color w:val="000000"/>
        </w:rPr>
      </w:pPr>
      <w:r w:rsidRPr="005276F4">
        <w:rPr>
          <w:rFonts w:cs="Arial"/>
          <w:lang w:val="en-US"/>
        </w:rPr>
        <w:tab/>
      </w:r>
      <w:r w:rsidRPr="005276F4">
        <w:rPr>
          <w:rFonts w:cs="Arial"/>
          <w:color w:val="000000"/>
        </w:rPr>
        <w:t>Phone</w:t>
      </w:r>
      <w:r w:rsidRPr="005276F4">
        <w:rPr>
          <w:rFonts w:cs="Arial"/>
        </w:rPr>
        <w:tab/>
      </w:r>
      <w:r w:rsidRPr="005276F4">
        <w:rPr>
          <w:rFonts w:cs="Arial"/>
          <w:color w:val="000000"/>
        </w:rPr>
        <w:t>+973 17 82 85 50</w:t>
      </w:r>
    </w:p>
    <w:p w14:paraId="30C02E5E"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r w:rsidRPr="005276F4">
        <w:rPr>
          <w:rFonts w:cs="Arial"/>
          <w:color w:val="000000"/>
        </w:rPr>
        <w:t>Fax</w:t>
      </w:r>
      <w:r w:rsidRPr="005276F4">
        <w:rPr>
          <w:rFonts w:cs="Arial"/>
        </w:rPr>
        <w:tab/>
      </w:r>
      <w:r w:rsidRPr="005276F4">
        <w:rPr>
          <w:rFonts w:cs="Arial"/>
          <w:color w:val="000000"/>
        </w:rPr>
        <w:t>+973 17 72 77 65</w:t>
      </w:r>
    </w:p>
    <w:p w14:paraId="57BF8E3C" w14:textId="77777777" w:rsidR="00E42528" w:rsidRPr="005276F4" w:rsidRDefault="00E42528" w:rsidP="00E42528">
      <w:pPr>
        <w:widowControl w:val="0"/>
        <w:tabs>
          <w:tab w:val="left" w:pos="1700"/>
          <w:tab w:val="left" w:pos="4025"/>
        </w:tabs>
        <w:autoSpaceDE w:val="0"/>
        <w:autoSpaceDN w:val="0"/>
        <w:adjustRightInd w:val="0"/>
        <w:rPr>
          <w:rFonts w:cs="Arial"/>
          <w:color w:val="000000"/>
        </w:rPr>
      </w:pPr>
      <w:r w:rsidRPr="005276F4">
        <w:rPr>
          <w:rFonts w:cs="Arial"/>
        </w:rPr>
        <w:tab/>
      </w:r>
      <w:r w:rsidRPr="005276F4">
        <w:rPr>
          <w:rFonts w:cs="Arial"/>
          <w:color w:val="000000"/>
        </w:rPr>
        <w:t xml:space="preserve">Mobile </w:t>
      </w:r>
      <w:r w:rsidRPr="005276F4">
        <w:rPr>
          <w:rFonts w:cs="Arial"/>
        </w:rPr>
        <w:tab/>
      </w:r>
      <w:r w:rsidRPr="005276F4">
        <w:rPr>
          <w:rFonts w:cs="Arial"/>
          <w:color w:val="000000"/>
        </w:rPr>
        <w:t xml:space="preserve"> +973 39 65 01 80</w:t>
      </w:r>
    </w:p>
    <w:p w14:paraId="6AC07593"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(main):</w:t>
      </w:r>
      <w:r w:rsidRPr="005276F4">
        <w:rPr>
          <w:rFonts w:cs="Arial"/>
        </w:rPr>
        <w:tab/>
      </w:r>
      <w:r w:rsidRPr="005276F4">
        <w:rPr>
          <w:rFonts w:cs="Arial"/>
          <w:color w:val="000000"/>
        </w:rPr>
        <w:t>mirza@menas.com.bh</w:t>
      </w:r>
    </w:p>
    <w:p w14:paraId="746B8A2D"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(alternative):</w:t>
      </w:r>
      <w:r w:rsidRPr="005276F4">
        <w:rPr>
          <w:rFonts w:cs="Arial"/>
        </w:rPr>
        <w:tab/>
      </w:r>
      <w:r w:rsidRPr="005276F4">
        <w:rPr>
          <w:rFonts w:cs="Arial"/>
          <w:color w:val="000000"/>
        </w:rPr>
        <w:t>info@menas.com.bh</w:t>
      </w:r>
    </w:p>
    <w:p w14:paraId="5CA0D143" w14:textId="77777777" w:rsidR="00E42528" w:rsidRPr="005276F4" w:rsidRDefault="00E42528" w:rsidP="00E42528">
      <w:pPr>
        <w:widowControl w:val="0"/>
        <w:tabs>
          <w:tab w:val="left" w:pos="226"/>
          <w:tab w:val="left" w:pos="1700"/>
        </w:tabs>
        <w:autoSpaceDE w:val="0"/>
        <w:autoSpaceDN w:val="0"/>
        <w:adjustRightInd w:val="0"/>
        <w:spacing w:before="300"/>
        <w:rPr>
          <w:rFonts w:cs="Arial"/>
          <w:b/>
          <w:bCs/>
          <w:color w:val="000000"/>
          <w:lang w:val="en-US"/>
        </w:rPr>
      </w:pPr>
      <w:r w:rsidRPr="005276F4">
        <w:rPr>
          <w:rFonts w:cs="Arial"/>
        </w:rPr>
        <w:tab/>
      </w:r>
      <w:r w:rsidRPr="005276F4">
        <w:rPr>
          <w:rFonts w:cs="Arial"/>
          <w:b/>
          <w:bCs/>
          <w:color w:val="000000"/>
          <w:lang w:val="en-US"/>
        </w:rPr>
        <w:t>Netherlands</w:t>
      </w:r>
      <w:r w:rsidRPr="005276F4">
        <w:rPr>
          <w:rFonts w:cs="Arial"/>
          <w:lang w:val="en-US"/>
        </w:rPr>
        <w:tab/>
      </w:r>
      <w:r w:rsidRPr="005276F4">
        <w:rPr>
          <w:rFonts w:cs="Arial"/>
          <w:b/>
          <w:bCs/>
          <w:color w:val="000000"/>
          <w:lang w:val="en-US"/>
        </w:rPr>
        <w:t>Ministry of Infrastructure and Environment</w:t>
      </w:r>
    </w:p>
    <w:p w14:paraId="2088ED5B" w14:textId="77777777" w:rsidR="00E42528" w:rsidRPr="005276F4" w:rsidRDefault="00E42528" w:rsidP="00E42528">
      <w:pPr>
        <w:widowControl w:val="0"/>
        <w:tabs>
          <w:tab w:val="left" w:pos="1700"/>
        </w:tabs>
        <w:autoSpaceDE w:val="0"/>
        <w:autoSpaceDN w:val="0"/>
        <w:adjustRightInd w:val="0"/>
        <w:spacing w:before="100"/>
        <w:rPr>
          <w:rFonts w:cs="Arial"/>
          <w:color w:val="000000"/>
          <w:lang w:val="en-US"/>
        </w:rPr>
      </w:pPr>
      <w:r w:rsidRPr="005276F4">
        <w:rPr>
          <w:rFonts w:cs="Arial"/>
          <w:lang w:val="en-US"/>
        </w:rPr>
        <w:tab/>
      </w:r>
      <w:r w:rsidRPr="005276F4">
        <w:rPr>
          <w:rFonts w:cs="Arial"/>
          <w:color w:val="000000"/>
          <w:lang w:val="en-US"/>
        </w:rPr>
        <w:t>Mr. Sipke HOEKSTRA</w:t>
      </w:r>
    </w:p>
    <w:p w14:paraId="400672C2"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proofErr w:type="spellStart"/>
      <w:r w:rsidRPr="005276F4">
        <w:rPr>
          <w:rFonts w:cs="Arial"/>
          <w:color w:val="000000"/>
          <w:lang w:val="en-US"/>
        </w:rPr>
        <w:t>Rijkswaterstaat</w:t>
      </w:r>
      <w:proofErr w:type="spellEnd"/>
      <w:r w:rsidRPr="005276F4">
        <w:rPr>
          <w:rFonts w:cs="Arial"/>
          <w:color w:val="000000"/>
          <w:lang w:val="en-US"/>
        </w:rPr>
        <w:t xml:space="preserve"> (RWS), Traffic and Water Management</w:t>
      </w:r>
    </w:p>
    <w:p w14:paraId="526D46E1"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P.O. Box 5807</w:t>
      </w:r>
    </w:p>
    <w:p w14:paraId="45450DBD"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2280 HV Rijswijk</w:t>
      </w:r>
    </w:p>
    <w:p w14:paraId="052CEA00" w14:textId="77777777" w:rsidR="00E42528" w:rsidRPr="005276F4" w:rsidRDefault="00E42528" w:rsidP="00E42528">
      <w:pPr>
        <w:widowControl w:val="0"/>
        <w:tabs>
          <w:tab w:val="left" w:pos="1695"/>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Netherlands</w:t>
      </w:r>
    </w:p>
    <w:p w14:paraId="2719A96A" w14:textId="77777777" w:rsidR="00E42528" w:rsidRPr="005276F4" w:rsidRDefault="00E42528" w:rsidP="00E42528">
      <w:pPr>
        <w:widowControl w:val="0"/>
        <w:tabs>
          <w:tab w:val="left" w:pos="1700"/>
        </w:tabs>
        <w:autoSpaceDE w:val="0"/>
        <w:autoSpaceDN w:val="0"/>
        <w:adjustRightInd w:val="0"/>
        <w:spacing w:before="107"/>
        <w:rPr>
          <w:rFonts w:cs="Arial"/>
          <w:color w:val="000000"/>
        </w:rPr>
      </w:pPr>
      <w:r w:rsidRPr="005276F4">
        <w:rPr>
          <w:rFonts w:cs="Arial"/>
          <w:lang w:val="en-US"/>
        </w:rPr>
        <w:tab/>
      </w:r>
      <w:r w:rsidRPr="005276F4">
        <w:rPr>
          <w:rFonts w:cs="Arial"/>
          <w:color w:val="000000"/>
        </w:rPr>
        <w:t>Phone</w:t>
      </w:r>
    </w:p>
    <w:p w14:paraId="1E850FD1"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r w:rsidRPr="005276F4">
        <w:rPr>
          <w:rFonts w:cs="Arial"/>
          <w:color w:val="000000"/>
        </w:rPr>
        <w:t>Fax</w:t>
      </w:r>
      <w:r w:rsidRPr="005276F4">
        <w:rPr>
          <w:rFonts w:cs="Arial"/>
        </w:rPr>
        <w:tab/>
      </w:r>
      <w:r w:rsidRPr="005276F4">
        <w:rPr>
          <w:rFonts w:cs="Arial"/>
          <w:color w:val="000000"/>
        </w:rPr>
        <w:t>+ 31 70 415 22 46</w:t>
      </w:r>
    </w:p>
    <w:p w14:paraId="71BC8343" w14:textId="77777777" w:rsidR="00E42528" w:rsidRPr="005276F4" w:rsidRDefault="00E42528" w:rsidP="00E42528">
      <w:pPr>
        <w:widowControl w:val="0"/>
        <w:tabs>
          <w:tab w:val="left" w:pos="1700"/>
          <w:tab w:val="left" w:pos="4025"/>
        </w:tabs>
        <w:autoSpaceDE w:val="0"/>
        <w:autoSpaceDN w:val="0"/>
        <w:adjustRightInd w:val="0"/>
        <w:rPr>
          <w:rFonts w:cs="Arial"/>
          <w:color w:val="000000"/>
        </w:rPr>
      </w:pPr>
      <w:r w:rsidRPr="005276F4">
        <w:rPr>
          <w:rFonts w:cs="Arial"/>
        </w:rPr>
        <w:tab/>
      </w:r>
      <w:r w:rsidRPr="005276F4">
        <w:rPr>
          <w:rFonts w:cs="Arial"/>
          <w:color w:val="000000"/>
        </w:rPr>
        <w:t xml:space="preserve">Mobile </w:t>
      </w:r>
      <w:r w:rsidRPr="005276F4">
        <w:rPr>
          <w:rFonts w:cs="Arial"/>
        </w:rPr>
        <w:tab/>
      </w:r>
      <w:r w:rsidRPr="005276F4">
        <w:rPr>
          <w:rFonts w:cs="Arial"/>
          <w:color w:val="000000"/>
        </w:rPr>
        <w:t>+31 6 52 56 27 18</w:t>
      </w:r>
    </w:p>
    <w:p w14:paraId="6804A656"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(main):</w:t>
      </w:r>
      <w:r w:rsidRPr="005276F4">
        <w:rPr>
          <w:rFonts w:cs="Arial"/>
        </w:rPr>
        <w:tab/>
      </w:r>
      <w:r w:rsidRPr="005276F4">
        <w:rPr>
          <w:rFonts w:cs="Arial"/>
          <w:color w:val="000000"/>
        </w:rPr>
        <w:t>sipke.hoekstra@rws.nl</w:t>
      </w:r>
    </w:p>
    <w:p w14:paraId="156E1AF8" w14:textId="77777777" w:rsidR="00E42528" w:rsidRPr="005276F4" w:rsidRDefault="00E42528" w:rsidP="00E42528">
      <w:pPr>
        <w:widowControl w:val="0"/>
        <w:tabs>
          <w:tab w:val="left" w:pos="226"/>
          <w:tab w:val="left" w:pos="1700"/>
        </w:tabs>
        <w:autoSpaceDE w:val="0"/>
        <w:autoSpaceDN w:val="0"/>
        <w:adjustRightInd w:val="0"/>
        <w:spacing w:before="300"/>
        <w:rPr>
          <w:rFonts w:cs="Arial"/>
          <w:b/>
          <w:bCs/>
          <w:color w:val="000000"/>
          <w:lang w:val="en-US"/>
        </w:rPr>
      </w:pPr>
      <w:r w:rsidRPr="005276F4">
        <w:rPr>
          <w:rFonts w:cs="Arial"/>
          <w:lang w:val="en-US"/>
        </w:rPr>
        <w:tab/>
      </w:r>
      <w:r w:rsidRPr="005276F4">
        <w:rPr>
          <w:rFonts w:cs="Arial"/>
          <w:b/>
          <w:bCs/>
          <w:color w:val="000000"/>
          <w:lang w:val="en-US"/>
        </w:rPr>
        <w:t>Norway</w:t>
      </w:r>
      <w:r w:rsidRPr="005276F4">
        <w:rPr>
          <w:rFonts w:cs="Arial"/>
          <w:lang w:val="en-US"/>
        </w:rPr>
        <w:tab/>
      </w:r>
      <w:r w:rsidRPr="005276F4">
        <w:rPr>
          <w:rFonts w:cs="Arial"/>
          <w:b/>
          <w:bCs/>
          <w:color w:val="000000"/>
          <w:lang w:val="en-US"/>
        </w:rPr>
        <w:t>Lindesnes Lighthouse Museum</w:t>
      </w:r>
    </w:p>
    <w:p w14:paraId="3C0D5AE2" w14:textId="77777777" w:rsidR="00E42528" w:rsidRPr="005276F4" w:rsidRDefault="00E42528" w:rsidP="00E42528">
      <w:pPr>
        <w:widowControl w:val="0"/>
        <w:tabs>
          <w:tab w:val="left" w:pos="1700"/>
        </w:tabs>
        <w:autoSpaceDE w:val="0"/>
        <w:autoSpaceDN w:val="0"/>
        <w:adjustRightInd w:val="0"/>
        <w:spacing w:before="100"/>
        <w:rPr>
          <w:rFonts w:cs="Arial"/>
          <w:color w:val="000000"/>
          <w:lang w:val="en-US"/>
        </w:rPr>
      </w:pPr>
      <w:r w:rsidRPr="005276F4">
        <w:rPr>
          <w:rFonts w:cs="Arial"/>
          <w:lang w:val="en-US"/>
        </w:rPr>
        <w:tab/>
      </w:r>
      <w:proofErr w:type="spellStart"/>
      <w:r w:rsidRPr="005276F4">
        <w:rPr>
          <w:rFonts w:cs="Arial"/>
          <w:color w:val="000000"/>
          <w:lang w:val="en-US"/>
        </w:rPr>
        <w:t>Mr</w:t>
      </w:r>
      <w:proofErr w:type="spellEnd"/>
      <w:r w:rsidRPr="005276F4">
        <w:rPr>
          <w:rFonts w:cs="Arial"/>
          <w:color w:val="000000"/>
          <w:lang w:val="en-US"/>
        </w:rPr>
        <w:t xml:space="preserve"> Jan Robert JORE</w:t>
      </w:r>
    </w:p>
    <w:p w14:paraId="6764722E"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Lindesnes Lighthouse</w:t>
      </w:r>
    </w:p>
    <w:p w14:paraId="137D4600"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N-4521 Lindesnes</w:t>
      </w:r>
    </w:p>
    <w:p w14:paraId="47F32812" w14:textId="77777777" w:rsidR="00E42528" w:rsidRPr="005276F4" w:rsidRDefault="00E42528" w:rsidP="00E42528">
      <w:pPr>
        <w:widowControl w:val="0"/>
        <w:tabs>
          <w:tab w:val="left" w:pos="1695"/>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Norway</w:t>
      </w:r>
    </w:p>
    <w:p w14:paraId="56550B9C" w14:textId="77777777" w:rsidR="00E42528" w:rsidRPr="005276F4" w:rsidRDefault="00E42528" w:rsidP="00E42528">
      <w:pPr>
        <w:widowControl w:val="0"/>
        <w:tabs>
          <w:tab w:val="left" w:pos="1700"/>
          <w:tab w:val="left" w:pos="4025"/>
        </w:tabs>
        <w:autoSpaceDE w:val="0"/>
        <w:autoSpaceDN w:val="0"/>
        <w:adjustRightInd w:val="0"/>
        <w:spacing w:before="100"/>
        <w:rPr>
          <w:rFonts w:cs="Arial"/>
          <w:color w:val="000000"/>
          <w:lang w:val="en-US"/>
        </w:rPr>
      </w:pPr>
      <w:r w:rsidRPr="005276F4">
        <w:rPr>
          <w:rFonts w:cs="Arial"/>
          <w:lang w:val="en-US"/>
        </w:rPr>
        <w:tab/>
      </w:r>
      <w:r w:rsidRPr="005276F4">
        <w:rPr>
          <w:rFonts w:cs="Arial"/>
          <w:color w:val="000000"/>
          <w:lang w:val="en-US"/>
        </w:rPr>
        <w:t>Phone</w:t>
      </w:r>
      <w:r w:rsidRPr="005276F4">
        <w:rPr>
          <w:rFonts w:cs="Arial"/>
          <w:lang w:val="en-US"/>
        </w:rPr>
        <w:tab/>
      </w:r>
      <w:r w:rsidRPr="005276F4">
        <w:rPr>
          <w:rFonts w:cs="Arial"/>
          <w:color w:val="000000"/>
          <w:lang w:val="en-US"/>
        </w:rPr>
        <w:t>+47 91 37 39 74</w:t>
      </w:r>
    </w:p>
    <w:p w14:paraId="17AB4E0B" w14:textId="77777777" w:rsidR="00E42528" w:rsidRPr="005276F4" w:rsidRDefault="00E42528" w:rsidP="00E42528">
      <w:pPr>
        <w:widowControl w:val="0"/>
        <w:tabs>
          <w:tab w:val="left" w:pos="1700"/>
          <w:tab w:val="left" w:pos="4025"/>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 xml:space="preserve">Mobile </w:t>
      </w:r>
      <w:r w:rsidRPr="005276F4">
        <w:rPr>
          <w:rFonts w:cs="Arial"/>
          <w:lang w:val="en-US"/>
        </w:rPr>
        <w:tab/>
      </w:r>
      <w:r w:rsidRPr="005276F4">
        <w:rPr>
          <w:rFonts w:cs="Arial"/>
          <w:color w:val="000000"/>
          <w:lang w:val="en-US"/>
        </w:rPr>
        <w:t>+47 91 37 39 74</w:t>
      </w:r>
    </w:p>
    <w:p w14:paraId="21DDC4D4" w14:textId="77777777" w:rsidR="00E42528" w:rsidRPr="005276F4" w:rsidRDefault="00E42528" w:rsidP="00E42528">
      <w:pPr>
        <w:widowControl w:val="0"/>
        <w:tabs>
          <w:tab w:val="left" w:pos="1695"/>
          <w:tab w:val="left" w:pos="4025"/>
        </w:tabs>
        <w:autoSpaceDE w:val="0"/>
        <w:autoSpaceDN w:val="0"/>
        <w:adjustRightInd w:val="0"/>
        <w:rPr>
          <w:rFonts w:cs="Arial"/>
          <w:color w:val="000000"/>
          <w:lang w:val="en-US"/>
        </w:rPr>
      </w:pPr>
      <w:r w:rsidRPr="005276F4">
        <w:rPr>
          <w:rFonts w:cs="Arial"/>
          <w:lang w:val="en-US"/>
        </w:rPr>
        <w:tab/>
      </w:r>
      <w:proofErr w:type="gramStart"/>
      <w:r w:rsidRPr="005276F4">
        <w:rPr>
          <w:rFonts w:cs="Arial"/>
          <w:color w:val="000000"/>
          <w:lang w:val="en-US"/>
        </w:rPr>
        <w:t>e-mail</w:t>
      </w:r>
      <w:proofErr w:type="gramEnd"/>
      <w:r w:rsidRPr="005276F4">
        <w:rPr>
          <w:rFonts w:cs="Arial"/>
          <w:color w:val="000000"/>
          <w:lang w:val="en-US"/>
        </w:rPr>
        <w:t xml:space="preserve"> (main):</w:t>
      </w:r>
      <w:r w:rsidRPr="005276F4">
        <w:rPr>
          <w:rFonts w:cs="Arial"/>
          <w:lang w:val="en-US"/>
        </w:rPr>
        <w:tab/>
      </w:r>
      <w:r w:rsidRPr="005276F4">
        <w:rPr>
          <w:rFonts w:cs="Arial"/>
          <w:color w:val="000000"/>
          <w:lang w:val="en-US"/>
        </w:rPr>
        <w:t>jan.robert@jrj.no</w:t>
      </w:r>
    </w:p>
    <w:p w14:paraId="53D4C1C5" w14:textId="77777777" w:rsidR="00E42528" w:rsidRPr="005276F4" w:rsidRDefault="00E42528" w:rsidP="00E42528">
      <w:pPr>
        <w:widowControl w:val="0"/>
        <w:tabs>
          <w:tab w:val="left" w:pos="1700"/>
        </w:tabs>
        <w:autoSpaceDE w:val="0"/>
        <w:autoSpaceDN w:val="0"/>
        <w:adjustRightInd w:val="0"/>
        <w:spacing w:before="300"/>
        <w:rPr>
          <w:rFonts w:cs="Arial"/>
          <w:b/>
          <w:bCs/>
          <w:color w:val="000000"/>
          <w:lang w:val="en-US"/>
        </w:rPr>
      </w:pPr>
      <w:r w:rsidRPr="005276F4">
        <w:rPr>
          <w:rFonts w:cs="Arial"/>
          <w:lang w:val="en-US"/>
        </w:rPr>
        <w:tab/>
      </w:r>
      <w:r w:rsidRPr="005276F4">
        <w:rPr>
          <w:rFonts w:cs="Arial"/>
          <w:b/>
          <w:bCs/>
          <w:color w:val="000000"/>
          <w:lang w:val="en-US"/>
        </w:rPr>
        <w:t>Norwegian Coastal Administration</w:t>
      </w:r>
    </w:p>
    <w:p w14:paraId="241A8AB8" w14:textId="77777777" w:rsidR="00E42528" w:rsidRPr="005276F4" w:rsidRDefault="00E42528" w:rsidP="00E42528">
      <w:pPr>
        <w:widowControl w:val="0"/>
        <w:tabs>
          <w:tab w:val="left" w:pos="1700"/>
        </w:tabs>
        <w:autoSpaceDE w:val="0"/>
        <w:autoSpaceDN w:val="0"/>
        <w:adjustRightInd w:val="0"/>
        <w:spacing w:before="100"/>
        <w:rPr>
          <w:rFonts w:cs="Arial"/>
          <w:color w:val="000000"/>
          <w:lang w:val="en-US"/>
        </w:rPr>
      </w:pPr>
      <w:r w:rsidRPr="005276F4">
        <w:rPr>
          <w:rFonts w:cs="Arial"/>
          <w:lang w:val="en-US"/>
        </w:rPr>
        <w:tab/>
      </w:r>
      <w:r w:rsidRPr="005276F4">
        <w:rPr>
          <w:rFonts w:cs="Arial"/>
          <w:color w:val="000000"/>
          <w:lang w:val="en-US"/>
        </w:rPr>
        <w:t>Ms. Hilde ANDRESEN</w:t>
      </w:r>
    </w:p>
    <w:p w14:paraId="29487AC1"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proofErr w:type="spellStart"/>
      <w:r w:rsidRPr="005276F4">
        <w:rPr>
          <w:rFonts w:cs="Arial"/>
          <w:color w:val="000000"/>
          <w:lang w:val="en-US"/>
        </w:rPr>
        <w:t>Postboks</w:t>
      </w:r>
      <w:proofErr w:type="spellEnd"/>
      <w:r w:rsidRPr="005276F4">
        <w:rPr>
          <w:rFonts w:cs="Arial"/>
          <w:color w:val="000000"/>
          <w:lang w:val="en-US"/>
        </w:rPr>
        <w:t xml:space="preserve"> 1502</w:t>
      </w:r>
    </w:p>
    <w:p w14:paraId="5C9A03A5"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 xml:space="preserve">N° - 6025 </w:t>
      </w:r>
      <w:proofErr w:type="spellStart"/>
      <w:r w:rsidRPr="005276F4">
        <w:rPr>
          <w:rFonts w:cs="Arial"/>
          <w:color w:val="000000"/>
          <w:lang w:val="en-US"/>
        </w:rPr>
        <w:t>Alesund</w:t>
      </w:r>
      <w:proofErr w:type="spellEnd"/>
    </w:p>
    <w:p w14:paraId="1B8AC05D" w14:textId="77777777" w:rsidR="00E42528" w:rsidRPr="005276F4" w:rsidRDefault="00E42528" w:rsidP="00E42528">
      <w:pPr>
        <w:widowControl w:val="0"/>
        <w:tabs>
          <w:tab w:val="left" w:pos="1695"/>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Norway</w:t>
      </w:r>
    </w:p>
    <w:p w14:paraId="35026715" w14:textId="77777777" w:rsidR="00E42528" w:rsidRPr="005276F4" w:rsidRDefault="00E42528" w:rsidP="00E42528">
      <w:pPr>
        <w:widowControl w:val="0"/>
        <w:tabs>
          <w:tab w:val="left" w:pos="1700"/>
          <w:tab w:val="left" w:pos="4025"/>
        </w:tabs>
        <w:autoSpaceDE w:val="0"/>
        <w:autoSpaceDN w:val="0"/>
        <w:adjustRightInd w:val="0"/>
        <w:spacing w:before="100"/>
        <w:rPr>
          <w:rFonts w:cs="Arial"/>
          <w:color w:val="000000"/>
          <w:lang w:val="en-US"/>
        </w:rPr>
      </w:pPr>
      <w:r w:rsidRPr="005276F4">
        <w:rPr>
          <w:rFonts w:cs="Arial"/>
          <w:lang w:val="en-US"/>
        </w:rPr>
        <w:tab/>
      </w:r>
      <w:r w:rsidRPr="005276F4">
        <w:rPr>
          <w:rFonts w:cs="Arial"/>
          <w:color w:val="000000"/>
          <w:lang w:val="en-US"/>
        </w:rPr>
        <w:t>Phone</w:t>
      </w:r>
      <w:r w:rsidRPr="005276F4">
        <w:rPr>
          <w:rFonts w:cs="Arial"/>
          <w:lang w:val="en-US"/>
        </w:rPr>
        <w:tab/>
      </w:r>
      <w:r w:rsidRPr="005276F4">
        <w:rPr>
          <w:rFonts w:cs="Arial"/>
          <w:color w:val="000000"/>
          <w:lang w:val="en-US"/>
        </w:rPr>
        <w:t>+ 47 37 01 97 12</w:t>
      </w:r>
    </w:p>
    <w:p w14:paraId="38396C6B" w14:textId="77777777" w:rsidR="00E42528" w:rsidRPr="005276F4" w:rsidRDefault="00E42528" w:rsidP="00E42528">
      <w:pPr>
        <w:widowControl w:val="0"/>
        <w:tabs>
          <w:tab w:val="left" w:pos="1700"/>
          <w:tab w:val="left" w:pos="4025"/>
        </w:tabs>
        <w:autoSpaceDE w:val="0"/>
        <w:autoSpaceDN w:val="0"/>
        <w:adjustRightInd w:val="0"/>
        <w:rPr>
          <w:rFonts w:cs="Arial"/>
          <w:color w:val="000000"/>
        </w:rPr>
      </w:pPr>
      <w:r w:rsidRPr="005276F4">
        <w:rPr>
          <w:rFonts w:cs="Arial"/>
        </w:rPr>
        <w:tab/>
      </w:r>
      <w:r w:rsidRPr="005276F4">
        <w:rPr>
          <w:rFonts w:cs="Arial"/>
          <w:color w:val="000000"/>
        </w:rPr>
        <w:t xml:space="preserve">Mobile </w:t>
      </w:r>
      <w:r w:rsidRPr="005276F4">
        <w:rPr>
          <w:rFonts w:cs="Arial"/>
        </w:rPr>
        <w:tab/>
      </w:r>
      <w:r w:rsidRPr="005276F4">
        <w:rPr>
          <w:rFonts w:cs="Arial"/>
          <w:color w:val="000000"/>
        </w:rPr>
        <w:t>+47 91 60 58 28</w:t>
      </w:r>
    </w:p>
    <w:p w14:paraId="0E010BE8"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(main):</w:t>
      </w:r>
      <w:r w:rsidRPr="005276F4">
        <w:rPr>
          <w:rFonts w:cs="Arial"/>
        </w:rPr>
        <w:tab/>
      </w:r>
      <w:r w:rsidRPr="005276F4">
        <w:rPr>
          <w:rFonts w:cs="Arial"/>
          <w:color w:val="000000"/>
        </w:rPr>
        <w:t>hilde.andresen@kystverket.no</w:t>
      </w:r>
    </w:p>
    <w:p w14:paraId="59327E40" w14:textId="77777777" w:rsidR="00E42528" w:rsidRPr="005276F4" w:rsidRDefault="00E42528" w:rsidP="00E42528">
      <w:pPr>
        <w:widowControl w:val="0"/>
        <w:tabs>
          <w:tab w:val="left" w:pos="1700"/>
        </w:tabs>
        <w:autoSpaceDE w:val="0"/>
        <w:autoSpaceDN w:val="0"/>
        <w:adjustRightInd w:val="0"/>
        <w:spacing w:before="300"/>
        <w:rPr>
          <w:rFonts w:cs="Arial"/>
          <w:b/>
          <w:bCs/>
          <w:color w:val="000000"/>
          <w:lang w:val="en-US"/>
        </w:rPr>
      </w:pPr>
      <w:r w:rsidRPr="005276F4">
        <w:rPr>
          <w:rFonts w:cs="Arial"/>
          <w:lang w:val="en-US"/>
        </w:rPr>
        <w:tab/>
      </w:r>
      <w:r w:rsidRPr="005276F4">
        <w:rPr>
          <w:rFonts w:cs="Arial"/>
          <w:b/>
          <w:bCs/>
          <w:color w:val="000000"/>
          <w:lang w:val="en-US"/>
        </w:rPr>
        <w:t>Norwegian Coastal Administration</w:t>
      </w:r>
    </w:p>
    <w:p w14:paraId="01223538" w14:textId="77777777" w:rsidR="00E42528" w:rsidRPr="005276F4" w:rsidRDefault="00E42528" w:rsidP="00E42528">
      <w:pPr>
        <w:widowControl w:val="0"/>
        <w:tabs>
          <w:tab w:val="left" w:pos="1700"/>
        </w:tabs>
        <w:autoSpaceDE w:val="0"/>
        <w:autoSpaceDN w:val="0"/>
        <w:adjustRightInd w:val="0"/>
        <w:spacing w:before="100"/>
        <w:rPr>
          <w:rFonts w:cs="Arial"/>
          <w:color w:val="000000"/>
          <w:lang w:val="en-US"/>
        </w:rPr>
      </w:pPr>
      <w:r w:rsidRPr="005276F4">
        <w:rPr>
          <w:rFonts w:cs="Arial"/>
          <w:lang w:val="en-US"/>
        </w:rPr>
        <w:tab/>
      </w:r>
      <w:proofErr w:type="spellStart"/>
      <w:r w:rsidRPr="005276F4">
        <w:rPr>
          <w:rFonts w:cs="Arial"/>
          <w:color w:val="000000"/>
          <w:lang w:val="en-US"/>
        </w:rPr>
        <w:t>Mr</w:t>
      </w:r>
      <w:proofErr w:type="spellEnd"/>
      <w:r w:rsidRPr="005276F4">
        <w:rPr>
          <w:rFonts w:cs="Arial"/>
          <w:color w:val="000000"/>
          <w:lang w:val="en-US"/>
        </w:rPr>
        <w:t xml:space="preserve"> Leif Arne LARSEN</w:t>
      </w:r>
    </w:p>
    <w:p w14:paraId="18606243"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Box 1502</w:t>
      </w:r>
    </w:p>
    <w:p w14:paraId="44A671AB"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 xml:space="preserve">6025 </w:t>
      </w:r>
      <w:proofErr w:type="spellStart"/>
      <w:r w:rsidRPr="005276F4">
        <w:rPr>
          <w:rFonts w:cs="Arial"/>
          <w:color w:val="000000"/>
          <w:lang w:val="en-US"/>
        </w:rPr>
        <w:t>Aalesund</w:t>
      </w:r>
      <w:proofErr w:type="spellEnd"/>
    </w:p>
    <w:p w14:paraId="40637D7B" w14:textId="77777777" w:rsidR="00E42528" w:rsidRPr="005276F4" w:rsidRDefault="00E42528" w:rsidP="00E42528">
      <w:pPr>
        <w:widowControl w:val="0"/>
        <w:tabs>
          <w:tab w:val="left" w:pos="1695"/>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Norway</w:t>
      </w:r>
    </w:p>
    <w:p w14:paraId="43D1BD70" w14:textId="77777777" w:rsidR="00E42528" w:rsidRPr="005276F4" w:rsidRDefault="00E42528" w:rsidP="00E42528">
      <w:pPr>
        <w:widowControl w:val="0"/>
        <w:tabs>
          <w:tab w:val="left" w:pos="1700"/>
          <w:tab w:val="left" w:pos="4025"/>
        </w:tabs>
        <w:autoSpaceDE w:val="0"/>
        <w:autoSpaceDN w:val="0"/>
        <w:adjustRightInd w:val="0"/>
        <w:spacing w:before="100"/>
        <w:rPr>
          <w:rFonts w:cs="Arial"/>
          <w:color w:val="000000"/>
        </w:rPr>
      </w:pPr>
      <w:r w:rsidRPr="005276F4">
        <w:rPr>
          <w:rFonts w:cs="Arial"/>
          <w:lang w:val="en-US"/>
        </w:rPr>
        <w:tab/>
      </w:r>
      <w:r w:rsidRPr="005276F4">
        <w:rPr>
          <w:rFonts w:cs="Arial"/>
          <w:color w:val="000000"/>
        </w:rPr>
        <w:t>Phone</w:t>
      </w:r>
      <w:r w:rsidRPr="005276F4">
        <w:rPr>
          <w:rFonts w:cs="Arial"/>
        </w:rPr>
        <w:tab/>
      </w:r>
      <w:r w:rsidRPr="005276F4">
        <w:rPr>
          <w:rFonts w:cs="Arial"/>
          <w:color w:val="000000"/>
        </w:rPr>
        <w:t>+47 70 16 01 77</w:t>
      </w:r>
    </w:p>
    <w:p w14:paraId="605D3EC9"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r w:rsidRPr="005276F4">
        <w:rPr>
          <w:rFonts w:cs="Arial"/>
          <w:color w:val="000000"/>
        </w:rPr>
        <w:t>Fax</w:t>
      </w:r>
      <w:r w:rsidRPr="005276F4">
        <w:rPr>
          <w:rFonts w:cs="Arial"/>
        </w:rPr>
        <w:tab/>
      </w:r>
      <w:r w:rsidRPr="005276F4">
        <w:rPr>
          <w:rFonts w:cs="Arial"/>
          <w:color w:val="000000"/>
        </w:rPr>
        <w:t>+47 70 16 01 01</w:t>
      </w:r>
    </w:p>
    <w:p w14:paraId="743EA1B3" w14:textId="77777777" w:rsidR="00E42528" w:rsidRPr="005276F4" w:rsidRDefault="00E42528" w:rsidP="00E42528">
      <w:pPr>
        <w:widowControl w:val="0"/>
        <w:tabs>
          <w:tab w:val="left" w:pos="1700"/>
          <w:tab w:val="left" w:pos="4025"/>
        </w:tabs>
        <w:autoSpaceDE w:val="0"/>
        <w:autoSpaceDN w:val="0"/>
        <w:adjustRightInd w:val="0"/>
        <w:rPr>
          <w:rFonts w:cs="Arial"/>
          <w:color w:val="000000"/>
        </w:rPr>
      </w:pPr>
      <w:r w:rsidRPr="005276F4">
        <w:rPr>
          <w:rFonts w:cs="Arial"/>
        </w:rPr>
        <w:tab/>
      </w:r>
      <w:r w:rsidRPr="005276F4">
        <w:rPr>
          <w:rFonts w:cs="Arial"/>
          <w:color w:val="000000"/>
        </w:rPr>
        <w:t xml:space="preserve">Mobile </w:t>
      </w:r>
      <w:r w:rsidRPr="005276F4">
        <w:rPr>
          <w:rFonts w:cs="Arial"/>
        </w:rPr>
        <w:tab/>
      </w:r>
      <w:r w:rsidRPr="005276F4">
        <w:rPr>
          <w:rFonts w:cs="Arial"/>
          <w:color w:val="000000"/>
        </w:rPr>
        <w:t>+47 95 72 45 04</w:t>
      </w:r>
    </w:p>
    <w:p w14:paraId="21CE3376"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(main):</w:t>
      </w:r>
      <w:r w:rsidRPr="005276F4">
        <w:rPr>
          <w:rFonts w:cs="Arial"/>
        </w:rPr>
        <w:tab/>
      </w:r>
      <w:r w:rsidRPr="005276F4">
        <w:rPr>
          <w:rFonts w:cs="Arial"/>
          <w:color w:val="000000"/>
        </w:rPr>
        <w:t>leif.arne.larsen@kystverket.no</w:t>
      </w:r>
    </w:p>
    <w:p w14:paraId="79E61227" w14:textId="77777777" w:rsidR="00615317" w:rsidRDefault="00E42528" w:rsidP="00E42528">
      <w:pPr>
        <w:widowControl w:val="0"/>
        <w:tabs>
          <w:tab w:val="left" w:pos="1700"/>
        </w:tabs>
        <w:autoSpaceDE w:val="0"/>
        <w:autoSpaceDN w:val="0"/>
        <w:adjustRightInd w:val="0"/>
        <w:spacing w:before="300"/>
        <w:rPr>
          <w:rFonts w:cs="Arial"/>
          <w:lang w:val="en-US"/>
        </w:rPr>
      </w:pPr>
      <w:r w:rsidRPr="005276F4">
        <w:rPr>
          <w:rFonts w:cs="Arial"/>
          <w:lang w:val="en-US"/>
        </w:rPr>
        <w:tab/>
      </w:r>
    </w:p>
    <w:p w14:paraId="3B0312EB" w14:textId="77777777" w:rsidR="00615317" w:rsidRDefault="00615317">
      <w:pPr>
        <w:rPr>
          <w:rFonts w:cs="Arial"/>
          <w:lang w:val="en-US"/>
        </w:rPr>
      </w:pPr>
      <w:r>
        <w:rPr>
          <w:rFonts w:cs="Arial"/>
          <w:lang w:val="en-US"/>
        </w:rPr>
        <w:br w:type="page"/>
      </w:r>
    </w:p>
    <w:p w14:paraId="7E98EAD7" w14:textId="7FF99789" w:rsidR="00E42528" w:rsidRPr="005276F4" w:rsidRDefault="00615317" w:rsidP="00E42528">
      <w:pPr>
        <w:widowControl w:val="0"/>
        <w:tabs>
          <w:tab w:val="left" w:pos="1700"/>
        </w:tabs>
        <w:autoSpaceDE w:val="0"/>
        <w:autoSpaceDN w:val="0"/>
        <w:adjustRightInd w:val="0"/>
        <w:spacing w:before="300"/>
        <w:rPr>
          <w:rFonts w:cs="Arial"/>
          <w:b/>
          <w:bCs/>
          <w:color w:val="000000"/>
          <w:lang w:val="en-US"/>
        </w:rPr>
      </w:pPr>
      <w:r>
        <w:rPr>
          <w:rFonts w:cs="Arial"/>
          <w:b/>
          <w:bCs/>
          <w:color w:val="000000"/>
          <w:lang w:val="en-US"/>
        </w:rPr>
        <w:lastRenderedPageBreak/>
        <w:tab/>
      </w:r>
      <w:r w:rsidR="00E42528" w:rsidRPr="005276F4">
        <w:rPr>
          <w:rFonts w:cs="Arial"/>
          <w:b/>
          <w:bCs/>
          <w:color w:val="000000"/>
          <w:lang w:val="en-US"/>
        </w:rPr>
        <w:t>Norwegian Lighthouse Museum</w:t>
      </w:r>
    </w:p>
    <w:p w14:paraId="4B76240E" w14:textId="77777777" w:rsidR="00E42528" w:rsidRPr="005276F4" w:rsidRDefault="00E42528" w:rsidP="00E42528">
      <w:pPr>
        <w:widowControl w:val="0"/>
        <w:tabs>
          <w:tab w:val="left" w:pos="1700"/>
        </w:tabs>
        <w:autoSpaceDE w:val="0"/>
        <w:autoSpaceDN w:val="0"/>
        <w:adjustRightInd w:val="0"/>
        <w:spacing w:before="100"/>
        <w:rPr>
          <w:rFonts w:cs="Arial"/>
          <w:color w:val="000000"/>
          <w:lang w:val="en-US"/>
        </w:rPr>
      </w:pPr>
      <w:r w:rsidRPr="005276F4">
        <w:rPr>
          <w:rFonts w:cs="Arial"/>
          <w:lang w:val="en-US"/>
        </w:rPr>
        <w:tab/>
      </w:r>
      <w:proofErr w:type="spellStart"/>
      <w:r w:rsidRPr="005276F4">
        <w:rPr>
          <w:rFonts w:cs="Arial"/>
          <w:color w:val="000000"/>
          <w:lang w:val="en-US"/>
        </w:rPr>
        <w:t>Mr</w:t>
      </w:r>
      <w:proofErr w:type="spellEnd"/>
      <w:r w:rsidRPr="005276F4">
        <w:rPr>
          <w:rFonts w:cs="Arial"/>
          <w:color w:val="000000"/>
          <w:lang w:val="en-US"/>
        </w:rPr>
        <w:t xml:space="preserve"> Jo VAN DER EYNDEN</w:t>
      </w:r>
    </w:p>
    <w:p w14:paraId="0E5200EF"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Box 517</w:t>
      </w:r>
    </w:p>
    <w:p w14:paraId="7AFA8E1D"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4605 Kristiansand</w:t>
      </w:r>
    </w:p>
    <w:p w14:paraId="792ADEB3" w14:textId="77777777" w:rsidR="00E42528" w:rsidRPr="005276F4" w:rsidRDefault="00E42528" w:rsidP="00E42528">
      <w:pPr>
        <w:widowControl w:val="0"/>
        <w:tabs>
          <w:tab w:val="left" w:pos="1695"/>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Norway</w:t>
      </w:r>
    </w:p>
    <w:p w14:paraId="7CAE7614" w14:textId="77777777" w:rsidR="00E42528" w:rsidRPr="005276F4" w:rsidRDefault="00E42528" w:rsidP="00E42528">
      <w:pPr>
        <w:widowControl w:val="0"/>
        <w:tabs>
          <w:tab w:val="left" w:pos="1700"/>
          <w:tab w:val="left" w:pos="4025"/>
        </w:tabs>
        <w:autoSpaceDE w:val="0"/>
        <w:autoSpaceDN w:val="0"/>
        <w:adjustRightInd w:val="0"/>
        <w:spacing w:before="100"/>
        <w:rPr>
          <w:rFonts w:cs="Arial"/>
          <w:color w:val="000000"/>
          <w:lang w:val="en-US"/>
        </w:rPr>
      </w:pPr>
      <w:r w:rsidRPr="005276F4">
        <w:rPr>
          <w:rFonts w:cs="Arial"/>
          <w:lang w:val="en-US"/>
        </w:rPr>
        <w:tab/>
      </w:r>
      <w:r w:rsidRPr="005276F4">
        <w:rPr>
          <w:rFonts w:cs="Arial"/>
          <w:color w:val="000000"/>
          <w:lang w:val="en-US"/>
        </w:rPr>
        <w:t>Phone</w:t>
      </w:r>
      <w:r w:rsidRPr="005276F4">
        <w:rPr>
          <w:rFonts w:cs="Arial"/>
          <w:lang w:val="en-US"/>
        </w:rPr>
        <w:tab/>
      </w:r>
      <w:r w:rsidRPr="005276F4">
        <w:rPr>
          <w:rFonts w:cs="Arial"/>
          <w:color w:val="000000"/>
          <w:lang w:val="en-US"/>
        </w:rPr>
        <w:t>+47 48 11 16 37</w:t>
      </w:r>
    </w:p>
    <w:p w14:paraId="4BF4E39D" w14:textId="77777777" w:rsidR="00E42528" w:rsidRPr="005276F4" w:rsidRDefault="00E42528" w:rsidP="00E42528">
      <w:pPr>
        <w:widowControl w:val="0"/>
        <w:tabs>
          <w:tab w:val="left" w:pos="1695"/>
          <w:tab w:val="left" w:pos="4025"/>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Fax</w:t>
      </w:r>
      <w:r w:rsidRPr="005276F4">
        <w:rPr>
          <w:rFonts w:cs="Arial"/>
          <w:lang w:val="en-US"/>
        </w:rPr>
        <w:tab/>
      </w:r>
      <w:r w:rsidRPr="005276F4">
        <w:rPr>
          <w:rFonts w:cs="Arial"/>
          <w:color w:val="000000"/>
          <w:lang w:val="en-US"/>
        </w:rPr>
        <w:t>+47 38 07 45 04</w:t>
      </w:r>
    </w:p>
    <w:p w14:paraId="0CCCCBBD" w14:textId="77777777" w:rsidR="00E42528" w:rsidRPr="005276F4" w:rsidRDefault="00E42528" w:rsidP="00E42528">
      <w:pPr>
        <w:widowControl w:val="0"/>
        <w:tabs>
          <w:tab w:val="left" w:pos="1700"/>
          <w:tab w:val="left" w:pos="4025"/>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 xml:space="preserve">Mobile </w:t>
      </w:r>
      <w:r w:rsidRPr="005276F4">
        <w:rPr>
          <w:rFonts w:cs="Arial"/>
          <w:lang w:val="en-US"/>
        </w:rPr>
        <w:tab/>
      </w:r>
      <w:r w:rsidRPr="005276F4">
        <w:rPr>
          <w:rFonts w:cs="Arial"/>
          <w:color w:val="000000"/>
          <w:lang w:val="en-US"/>
        </w:rPr>
        <w:t>+47 48 11 16 37</w:t>
      </w:r>
    </w:p>
    <w:p w14:paraId="27B0D300"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lang w:val="en-US"/>
        </w:rPr>
        <w:tab/>
      </w:r>
      <w:proofErr w:type="gramStart"/>
      <w:r w:rsidRPr="005276F4">
        <w:rPr>
          <w:rFonts w:cs="Arial"/>
          <w:color w:val="000000"/>
        </w:rPr>
        <w:t>e-mail</w:t>
      </w:r>
      <w:proofErr w:type="gramEnd"/>
      <w:r w:rsidRPr="005276F4">
        <w:rPr>
          <w:rFonts w:cs="Arial"/>
          <w:color w:val="000000"/>
        </w:rPr>
        <w:t xml:space="preserve"> (main):</w:t>
      </w:r>
      <w:r w:rsidRPr="005276F4">
        <w:rPr>
          <w:rFonts w:cs="Arial"/>
        </w:rPr>
        <w:tab/>
      </w:r>
      <w:r w:rsidRPr="005276F4">
        <w:rPr>
          <w:rFonts w:cs="Arial"/>
          <w:color w:val="000000"/>
        </w:rPr>
        <w:t>Jovander.Eynden@vaf.no</w:t>
      </w:r>
    </w:p>
    <w:p w14:paraId="459B6976"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(alternative):</w:t>
      </w:r>
      <w:r w:rsidRPr="005276F4">
        <w:rPr>
          <w:rFonts w:cs="Arial"/>
        </w:rPr>
        <w:tab/>
      </w:r>
      <w:r w:rsidRPr="005276F4">
        <w:rPr>
          <w:rFonts w:cs="Arial"/>
          <w:color w:val="000000"/>
        </w:rPr>
        <w:t>jey@vaf.no</w:t>
      </w:r>
    </w:p>
    <w:p w14:paraId="7629B220" w14:textId="77777777" w:rsidR="00E42528" w:rsidRPr="005276F4" w:rsidRDefault="00E42528" w:rsidP="00E42528">
      <w:pPr>
        <w:widowControl w:val="0"/>
        <w:tabs>
          <w:tab w:val="left" w:pos="226"/>
          <w:tab w:val="left" w:pos="1700"/>
        </w:tabs>
        <w:autoSpaceDE w:val="0"/>
        <w:autoSpaceDN w:val="0"/>
        <w:adjustRightInd w:val="0"/>
        <w:spacing w:before="300"/>
        <w:rPr>
          <w:rFonts w:cs="Arial"/>
          <w:b/>
          <w:bCs/>
          <w:color w:val="000000"/>
          <w:lang w:val="en-US"/>
        </w:rPr>
      </w:pPr>
      <w:r w:rsidRPr="005276F4">
        <w:rPr>
          <w:rFonts w:cs="Arial"/>
          <w:lang w:val="en-US"/>
        </w:rPr>
        <w:tab/>
      </w:r>
      <w:r w:rsidRPr="005276F4">
        <w:rPr>
          <w:rFonts w:cs="Arial"/>
          <w:b/>
          <w:bCs/>
          <w:color w:val="000000"/>
          <w:lang w:val="en-US"/>
        </w:rPr>
        <w:t>Portugal</w:t>
      </w:r>
      <w:r w:rsidRPr="005276F4">
        <w:rPr>
          <w:rFonts w:cs="Arial"/>
          <w:lang w:val="en-US"/>
        </w:rPr>
        <w:tab/>
      </w:r>
      <w:r w:rsidRPr="005276F4">
        <w:rPr>
          <w:rFonts w:cs="Arial"/>
          <w:b/>
          <w:bCs/>
          <w:color w:val="000000"/>
          <w:lang w:val="en-US"/>
        </w:rPr>
        <w:t>Portuguese Lighthouse Authority</w:t>
      </w:r>
    </w:p>
    <w:p w14:paraId="38A362CC" w14:textId="77777777" w:rsidR="00E42528" w:rsidRPr="005276F4" w:rsidRDefault="00E42528" w:rsidP="00E42528">
      <w:pPr>
        <w:widowControl w:val="0"/>
        <w:tabs>
          <w:tab w:val="left" w:pos="1700"/>
        </w:tabs>
        <w:autoSpaceDE w:val="0"/>
        <w:autoSpaceDN w:val="0"/>
        <w:adjustRightInd w:val="0"/>
        <w:spacing w:before="100"/>
        <w:rPr>
          <w:rFonts w:cs="Arial"/>
          <w:color w:val="000000"/>
          <w:lang w:val="en-US"/>
        </w:rPr>
      </w:pPr>
      <w:r w:rsidRPr="005276F4">
        <w:rPr>
          <w:rFonts w:cs="Arial"/>
          <w:lang w:val="en-US"/>
        </w:rPr>
        <w:tab/>
      </w:r>
      <w:proofErr w:type="spellStart"/>
      <w:r w:rsidRPr="005276F4">
        <w:rPr>
          <w:rFonts w:cs="Arial"/>
          <w:color w:val="000000"/>
          <w:lang w:val="en-US"/>
        </w:rPr>
        <w:t>Mr</w:t>
      </w:r>
      <w:proofErr w:type="spellEnd"/>
      <w:r w:rsidRPr="005276F4">
        <w:rPr>
          <w:rFonts w:cs="Arial"/>
          <w:color w:val="000000"/>
          <w:lang w:val="en-US"/>
        </w:rPr>
        <w:t xml:space="preserve"> </w:t>
      </w:r>
      <w:proofErr w:type="spellStart"/>
      <w:r w:rsidRPr="005276F4">
        <w:rPr>
          <w:rFonts w:cs="Arial"/>
          <w:color w:val="000000"/>
          <w:lang w:val="en-US"/>
        </w:rPr>
        <w:t>Joaquim</w:t>
      </w:r>
      <w:proofErr w:type="spellEnd"/>
      <w:r w:rsidRPr="005276F4">
        <w:rPr>
          <w:rFonts w:cs="Arial"/>
          <w:color w:val="000000"/>
          <w:lang w:val="en-US"/>
        </w:rPr>
        <w:t xml:space="preserve"> PESSOA</w:t>
      </w:r>
    </w:p>
    <w:p w14:paraId="6F11F89C"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lang w:val="en-US"/>
        </w:rPr>
        <w:tab/>
      </w:r>
      <w:proofErr w:type="spellStart"/>
      <w:r w:rsidRPr="005276F4">
        <w:rPr>
          <w:rFonts w:cs="Arial"/>
          <w:color w:val="000000"/>
        </w:rPr>
        <w:t>Direcçao</w:t>
      </w:r>
      <w:proofErr w:type="spellEnd"/>
      <w:r w:rsidRPr="005276F4">
        <w:rPr>
          <w:rFonts w:cs="Arial"/>
          <w:color w:val="000000"/>
        </w:rPr>
        <w:t xml:space="preserve"> de </w:t>
      </w:r>
      <w:proofErr w:type="spellStart"/>
      <w:r w:rsidRPr="005276F4">
        <w:rPr>
          <w:rFonts w:cs="Arial"/>
          <w:color w:val="000000"/>
        </w:rPr>
        <w:t>Farois</w:t>
      </w:r>
      <w:proofErr w:type="spellEnd"/>
    </w:p>
    <w:p w14:paraId="1F7B63F9"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rPr>
        <w:tab/>
      </w:r>
      <w:r w:rsidRPr="005276F4">
        <w:rPr>
          <w:rFonts w:cs="Arial"/>
          <w:color w:val="000000"/>
        </w:rPr>
        <w:t>Estrada Marginal</w:t>
      </w:r>
    </w:p>
    <w:p w14:paraId="5BB6FF21"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rPr>
        <w:tab/>
      </w:r>
      <w:r w:rsidRPr="005276F4">
        <w:rPr>
          <w:rFonts w:cs="Arial"/>
          <w:color w:val="000000"/>
        </w:rPr>
        <w:t xml:space="preserve">2770-210 </w:t>
      </w:r>
      <w:proofErr w:type="spellStart"/>
      <w:r w:rsidRPr="005276F4">
        <w:rPr>
          <w:rFonts w:cs="Arial"/>
          <w:color w:val="000000"/>
        </w:rPr>
        <w:t>Paço</w:t>
      </w:r>
      <w:proofErr w:type="spellEnd"/>
      <w:r w:rsidRPr="005276F4">
        <w:rPr>
          <w:rFonts w:cs="Arial"/>
          <w:color w:val="000000"/>
        </w:rPr>
        <w:t xml:space="preserve"> de Arcos</w:t>
      </w:r>
    </w:p>
    <w:p w14:paraId="16666D42" w14:textId="77777777" w:rsidR="00E42528" w:rsidRPr="005276F4" w:rsidRDefault="00E42528" w:rsidP="00E42528">
      <w:pPr>
        <w:widowControl w:val="0"/>
        <w:tabs>
          <w:tab w:val="left" w:pos="1695"/>
        </w:tabs>
        <w:autoSpaceDE w:val="0"/>
        <w:autoSpaceDN w:val="0"/>
        <w:adjustRightInd w:val="0"/>
        <w:rPr>
          <w:rFonts w:cs="Arial"/>
          <w:color w:val="000000"/>
        </w:rPr>
      </w:pPr>
      <w:r w:rsidRPr="005276F4">
        <w:rPr>
          <w:rFonts w:cs="Arial"/>
        </w:rPr>
        <w:tab/>
      </w:r>
      <w:r w:rsidRPr="005276F4">
        <w:rPr>
          <w:rFonts w:cs="Arial"/>
          <w:color w:val="000000"/>
        </w:rPr>
        <w:t>Portugal</w:t>
      </w:r>
    </w:p>
    <w:p w14:paraId="727A2F67" w14:textId="77777777" w:rsidR="00E42528" w:rsidRPr="005276F4" w:rsidRDefault="00E42528" w:rsidP="00E42528">
      <w:pPr>
        <w:widowControl w:val="0"/>
        <w:tabs>
          <w:tab w:val="left" w:pos="1700"/>
          <w:tab w:val="left" w:pos="4025"/>
        </w:tabs>
        <w:autoSpaceDE w:val="0"/>
        <w:autoSpaceDN w:val="0"/>
        <w:adjustRightInd w:val="0"/>
        <w:spacing w:before="100"/>
        <w:rPr>
          <w:rFonts w:cs="Arial"/>
          <w:color w:val="000000"/>
        </w:rPr>
      </w:pPr>
      <w:r w:rsidRPr="005276F4">
        <w:rPr>
          <w:rFonts w:cs="Arial"/>
        </w:rPr>
        <w:tab/>
      </w:r>
      <w:r w:rsidRPr="005276F4">
        <w:rPr>
          <w:rFonts w:cs="Arial"/>
          <w:color w:val="000000"/>
        </w:rPr>
        <w:t>Phone</w:t>
      </w:r>
      <w:r w:rsidRPr="005276F4">
        <w:rPr>
          <w:rFonts w:cs="Arial"/>
        </w:rPr>
        <w:tab/>
      </w:r>
      <w:r w:rsidRPr="005276F4">
        <w:rPr>
          <w:rFonts w:cs="Arial"/>
          <w:color w:val="000000"/>
        </w:rPr>
        <w:t>+351 21 44 61 660</w:t>
      </w:r>
    </w:p>
    <w:p w14:paraId="5479659F"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r w:rsidRPr="005276F4">
        <w:rPr>
          <w:rFonts w:cs="Arial"/>
          <w:color w:val="000000"/>
        </w:rPr>
        <w:t>Fax</w:t>
      </w:r>
      <w:r w:rsidRPr="005276F4">
        <w:rPr>
          <w:rFonts w:cs="Arial"/>
        </w:rPr>
        <w:tab/>
      </w:r>
      <w:r w:rsidRPr="005276F4">
        <w:rPr>
          <w:rFonts w:cs="Arial"/>
          <w:color w:val="000000"/>
        </w:rPr>
        <w:t>+351 21 44 10193</w:t>
      </w:r>
    </w:p>
    <w:p w14:paraId="503C717B" w14:textId="77777777" w:rsidR="00E42528" w:rsidRPr="005276F4" w:rsidRDefault="00E42528" w:rsidP="00E42528">
      <w:pPr>
        <w:widowControl w:val="0"/>
        <w:tabs>
          <w:tab w:val="left" w:pos="1700"/>
          <w:tab w:val="left" w:pos="4025"/>
        </w:tabs>
        <w:autoSpaceDE w:val="0"/>
        <w:autoSpaceDN w:val="0"/>
        <w:adjustRightInd w:val="0"/>
        <w:rPr>
          <w:rFonts w:cs="Arial"/>
          <w:color w:val="000000"/>
        </w:rPr>
      </w:pPr>
      <w:r w:rsidRPr="005276F4">
        <w:rPr>
          <w:rFonts w:cs="Arial"/>
        </w:rPr>
        <w:tab/>
      </w:r>
      <w:r w:rsidRPr="005276F4">
        <w:rPr>
          <w:rFonts w:cs="Arial"/>
          <w:color w:val="000000"/>
        </w:rPr>
        <w:t xml:space="preserve">Mobile </w:t>
      </w:r>
      <w:r w:rsidRPr="005276F4">
        <w:rPr>
          <w:rFonts w:cs="Arial"/>
        </w:rPr>
        <w:tab/>
      </w:r>
      <w:r w:rsidRPr="005276F4">
        <w:rPr>
          <w:rFonts w:cs="Arial"/>
          <w:color w:val="000000"/>
        </w:rPr>
        <w:t>+351 91 663 0673</w:t>
      </w:r>
    </w:p>
    <w:p w14:paraId="39DA6B07"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(main):</w:t>
      </w:r>
      <w:r w:rsidRPr="005276F4">
        <w:rPr>
          <w:rFonts w:cs="Arial"/>
        </w:rPr>
        <w:tab/>
      </w:r>
      <w:r w:rsidRPr="005276F4">
        <w:rPr>
          <w:rFonts w:cs="Arial"/>
          <w:color w:val="000000"/>
        </w:rPr>
        <w:t>teixeira.pessoa@marinha.pt</w:t>
      </w:r>
    </w:p>
    <w:p w14:paraId="0B48C23D"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(alternative):</w:t>
      </w:r>
      <w:r w:rsidRPr="005276F4">
        <w:rPr>
          <w:rFonts w:cs="Arial"/>
        </w:rPr>
        <w:tab/>
      </w:r>
      <w:r w:rsidRPr="005276F4">
        <w:rPr>
          <w:rFonts w:cs="Arial"/>
          <w:color w:val="000000"/>
        </w:rPr>
        <w:t>joaquimpessoa@vodafone.pt</w:t>
      </w:r>
    </w:p>
    <w:p w14:paraId="015057B6" w14:textId="77777777" w:rsidR="00E42528" w:rsidRPr="005276F4" w:rsidRDefault="00E42528" w:rsidP="00E42528">
      <w:pPr>
        <w:widowControl w:val="0"/>
        <w:tabs>
          <w:tab w:val="left" w:pos="1700"/>
        </w:tabs>
        <w:autoSpaceDE w:val="0"/>
        <w:autoSpaceDN w:val="0"/>
        <w:adjustRightInd w:val="0"/>
        <w:spacing w:before="300"/>
        <w:rPr>
          <w:rFonts w:cs="Arial"/>
          <w:b/>
          <w:bCs/>
          <w:color w:val="000000"/>
          <w:lang w:val="en-US"/>
        </w:rPr>
      </w:pPr>
      <w:r w:rsidRPr="005276F4">
        <w:rPr>
          <w:rFonts w:cs="Arial"/>
        </w:rPr>
        <w:tab/>
      </w:r>
      <w:r w:rsidRPr="005276F4">
        <w:rPr>
          <w:rFonts w:cs="Arial"/>
          <w:b/>
          <w:bCs/>
          <w:color w:val="000000"/>
          <w:lang w:val="en-US"/>
        </w:rPr>
        <w:t>Portuguese Lighthouse Authority</w:t>
      </w:r>
    </w:p>
    <w:p w14:paraId="0241816A" w14:textId="77777777" w:rsidR="00E42528" w:rsidRPr="005276F4" w:rsidRDefault="00E42528" w:rsidP="00E42528">
      <w:pPr>
        <w:widowControl w:val="0"/>
        <w:tabs>
          <w:tab w:val="left" w:pos="1700"/>
        </w:tabs>
        <w:autoSpaceDE w:val="0"/>
        <w:autoSpaceDN w:val="0"/>
        <w:adjustRightInd w:val="0"/>
        <w:spacing w:before="100"/>
        <w:rPr>
          <w:rFonts w:cs="Arial"/>
          <w:color w:val="000000"/>
          <w:lang w:val="en-US"/>
        </w:rPr>
      </w:pPr>
      <w:r w:rsidRPr="005276F4">
        <w:rPr>
          <w:rFonts w:cs="Arial"/>
          <w:lang w:val="en-US"/>
        </w:rPr>
        <w:tab/>
      </w:r>
      <w:proofErr w:type="spellStart"/>
      <w:r w:rsidRPr="005276F4">
        <w:rPr>
          <w:rFonts w:cs="Arial"/>
          <w:color w:val="000000"/>
          <w:lang w:val="en-US"/>
        </w:rPr>
        <w:t>LtCdr</w:t>
      </w:r>
      <w:proofErr w:type="spellEnd"/>
      <w:r w:rsidRPr="005276F4">
        <w:rPr>
          <w:rFonts w:cs="Arial"/>
          <w:color w:val="000000"/>
          <w:lang w:val="en-US"/>
        </w:rPr>
        <w:t>. Manuel SANTOS</w:t>
      </w:r>
    </w:p>
    <w:p w14:paraId="260E7E00"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lang w:val="en-US"/>
        </w:rPr>
        <w:tab/>
      </w:r>
      <w:proofErr w:type="spellStart"/>
      <w:r w:rsidRPr="005276F4">
        <w:rPr>
          <w:rFonts w:cs="Arial"/>
          <w:color w:val="000000"/>
        </w:rPr>
        <w:t>Dire</w:t>
      </w:r>
      <w:r>
        <w:rPr>
          <w:rFonts w:cs="Arial"/>
          <w:color w:val="000000"/>
        </w:rPr>
        <w:t>c</w:t>
      </w:r>
      <w:r w:rsidRPr="005276F4">
        <w:rPr>
          <w:rFonts w:cs="Arial"/>
          <w:color w:val="000000"/>
        </w:rPr>
        <w:t>çao</w:t>
      </w:r>
      <w:proofErr w:type="spellEnd"/>
      <w:r w:rsidRPr="005276F4">
        <w:rPr>
          <w:rFonts w:cs="Arial"/>
          <w:color w:val="000000"/>
        </w:rPr>
        <w:t xml:space="preserve"> de </w:t>
      </w:r>
      <w:proofErr w:type="spellStart"/>
      <w:r w:rsidRPr="005276F4">
        <w:rPr>
          <w:rFonts w:cs="Arial"/>
          <w:color w:val="000000"/>
        </w:rPr>
        <w:t>Farois</w:t>
      </w:r>
      <w:proofErr w:type="spellEnd"/>
    </w:p>
    <w:p w14:paraId="150497B6"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rPr>
        <w:tab/>
      </w:r>
      <w:r w:rsidRPr="005276F4">
        <w:rPr>
          <w:rFonts w:cs="Arial"/>
          <w:color w:val="000000"/>
        </w:rPr>
        <w:t>Estrada Marginal</w:t>
      </w:r>
    </w:p>
    <w:p w14:paraId="6C3CD3CE"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rPr>
        <w:tab/>
      </w:r>
      <w:r w:rsidRPr="005276F4">
        <w:rPr>
          <w:rFonts w:cs="Arial"/>
          <w:color w:val="000000"/>
        </w:rPr>
        <w:t xml:space="preserve">2770-210 </w:t>
      </w:r>
      <w:proofErr w:type="spellStart"/>
      <w:r w:rsidRPr="005276F4">
        <w:rPr>
          <w:rFonts w:cs="Arial"/>
          <w:color w:val="000000"/>
        </w:rPr>
        <w:t>Paço</w:t>
      </w:r>
      <w:proofErr w:type="spellEnd"/>
      <w:r w:rsidRPr="005276F4">
        <w:rPr>
          <w:rFonts w:cs="Arial"/>
          <w:color w:val="000000"/>
        </w:rPr>
        <w:t xml:space="preserve"> de Arcos</w:t>
      </w:r>
    </w:p>
    <w:p w14:paraId="74966E3F" w14:textId="77777777" w:rsidR="00E42528" w:rsidRPr="005276F4" w:rsidRDefault="00E42528" w:rsidP="00E42528">
      <w:pPr>
        <w:widowControl w:val="0"/>
        <w:tabs>
          <w:tab w:val="left" w:pos="1695"/>
        </w:tabs>
        <w:autoSpaceDE w:val="0"/>
        <w:autoSpaceDN w:val="0"/>
        <w:adjustRightInd w:val="0"/>
        <w:rPr>
          <w:rFonts w:cs="Arial"/>
          <w:color w:val="000000"/>
        </w:rPr>
      </w:pPr>
      <w:r w:rsidRPr="005276F4">
        <w:rPr>
          <w:rFonts w:cs="Arial"/>
        </w:rPr>
        <w:tab/>
      </w:r>
      <w:r w:rsidRPr="005276F4">
        <w:rPr>
          <w:rFonts w:cs="Arial"/>
          <w:color w:val="000000"/>
        </w:rPr>
        <w:t>Portugal</w:t>
      </w:r>
    </w:p>
    <w:p w14:paraId="4A105867" w14:textId="77777777" w:rsidR="00E42528" w:rsidRPr="005276F4" w:rsidRDefault="00E42528" w:rsidP="00E42528">
      <w:pPr>
        <w:widowControl w:val="0"/>
        <w:tabs>
          <w:tab w:val="left" w:pos="1700"/>
          <w:tab w:val="left" w:pos="4025"/>
        </w:tabs>
        <w:autoSpaceDE w:val="0"/>
        <w:autoSpaceDN w:val="0"/>
        <w:adjustRightInd w:val="0"/>
        <w:spacing w:before="100"/>
        <w:rPr>
          <w:rFonts w:cs="Arial"/>
          <w:color w:val="000000"/>
        </w:rPr>
      </w:pPr>
      <w:r w:rsidRPr="005276F4">
        <w:rPr>
          <w:rFonts w:cs="Arial"/>
        </w:rPr>
        <w:tab/>
      </w:r>
      <w:r w:rsidRPr="005276F4">
        <w:rPr>
          <w:rFonts w:cs="Arial"/>
          <w:color w:val="000000"/>
        </w:rPr>
        <w:t>Phone</w:t>
      </w:r>
      <w:r w:rsidRPr="005276F4">
        <w:rPr>
          <w:rFonts w:cs="Arial"/>
        </w:rPr>
        <w:tab/>
      </w:r>
      <w:r w:rsidRPr="005276F4">
        <w:rPr>
          <w:rFonts w:cs="Arial"/>
          <w:color w:val="000000"/>
        </w:rPr>
        <w:t>+351 21 44 61 660</w:t>
      </w:r>
    </w:p>
    <w:p w14:paraId="701C4873"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r w:rsidRPr="005276F4">
        <w:rPr>
          <w:rFonts w:cs="Arial"/>
          <w:color w:val="000000"/>
        </w:rPr>
        <w:t>Fax</w:t>
      </w:r>
      <w:r w:rsidRPr="005276F4">
        <w:rPr>
          <w:rFonts w:cs="Arial"/>
        </w:rPr>
        <w:tab/>
      </w:r>
      <w:r w:rsidRPr="005276F4">
        <w:rPr>
          <w:rFonts w:cs="Arial"/>
          <w:color w:val="000000"/>
        </w:rPr>
        <w:t>+351 21 44 10 193</w:t>
      </w:r>
    </w:p>
    <w:p w14:paraId="0814463D" w14:textId="77777777" w:rsidR="00E42528" w:rsidRPr="005276F4" w:rsidRDefault="00E42528" w:rsidP="00E42528">
      <w:pPr>
        <w:widowControl w:val="0"/>
        <w:tabs>
          <w:tab w:val="left" w:pos="1700"/>
          <w:tab w:val="left" w:pos="4025"/>
        </w:tabs>
        <w:autoSpaceDE w:val="0"/>
        <w:autoSpaceDN w:val="0"/>
        <w:adjustRightInd w:val="0"/>
        <w:rPr>
          <w:rFonts w:cs="Arial"/>
          <w:color w:val="000000"/>
        </w:rPr>
      </w:pPr>
      <w:r w:rsidRPr="005276F4">
        <w:rPr>
          <w:rFonts w:cs="Arial"/>
        </w:rPr>
        <w:tab/>
      </w:r>
      <w:r w:rsidRPr="005276F4">
        <w:rPr>
          <w:rFonts w:cs="Arial"/>
          <w:color w:val="000000"/>
        </w:rPr>
        <w:t xml:space="preserve">Mobile </w:t>
      </w:r>
      <w:r w:rsidRPr="005276F4">
        <w:rPr>
          <w:rFonts w:cs="Arial"/>
        </w:rPr>
        <w:tab/>
      </w:r>
      <w:r w:rsidRPr="005276F4">
        <w:rPr>
          <w:rFonts w:cs="Arial"/>
          <w:color w:val="000000"/>
        </w:rPr>
        <w:t>+351 91 66 30 658</w:t>
      </w:r>
    </w:p>
    <w:p w14:paraId="0CD7395A"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(main):</w:t>
      </w:r>
      <w:r w:rsidRPr="005276F4">
        <w:rPr>
          <w:rFonts w:cs="Arial"/>
        </w:rPr>
        <w:tab/>
      </w:r>
      <w:r w:rsidRPr="005276F4">
        <w:rPr>
          <w:rFonts w:cs="Arial"/>
          <w:color w:val="000000"/>
        </w:rPr>
        <w:t>manuel.santos@marinha.pt</w:t>
      </w:r>
    </w:p>
    <w:p w14:paraId="37BFE519" w14:textId="77777777" w:rsidR="00E42528" w:rsidRPr="005276F4" w:rsidRDefault="00E42528" w:rsidP="00E42528">
      <w:pPr>
        <w:widowControl w:val="0"/>
        <w:tabs>
          <w:tab w:val="left" w:pos="226"/>
          <w:tab w:val="left" w:pos="1700"/>
        </w:tabs>
        <w:autoSpaceDE w:val="0"/>
        <w:autoSpaceDN w:val="0"/>
        <w:adjustRightInd w:val="0"/>
        <w:spacing w:before="300"/>
        <w:rPr>
          <w:rFonts w:cs="Arial"/>
          <w:b/>
          <w:bCs/>
          <w:color w:val="000000"/>
          <w:lang w:val="en-US"/>
        </w:rPr>
      </w:pPr>
      <w:r w:rsidRPr="005276F4">
        <w:rPr>
          <w:rFonts w:cs="Arial"/>
          <w:lang w:val="en-US"/>
        </w:rPr>
        <w:tab/>
      </w:r>
      <w:r w:rsidRPr="005276F4">
        <w:rPr>
          <w:rFonts w:cs="Arial"/>
          <w:b/>
          <w:bCs/>
          <w:color w:val="000000"/>
          <w:lang w:val="en-US"/>
        </w:rPr>
        <w:t>Rep of Korea</w:t>
      </w:r>
      <w:r w:rsidRPr="005276F4">
        <w:rPr>
          <w:rFonts w:cs="Arial"/>
          <w:lang w:val="en-US"/>
        </w:rPr>
        <w:tab/>
      </w:r>
      <w:r w:rsidRPr="005276F4">
        <w:rPr>
          <w:rFonts w:cs="Arial"/>
          <w:b/>
          <w:bCs/>
          <w:color w:val="000000"/>
          <w:lang w:val="en-US"/>
        </w:rPr>
        <w:t>KIOST</w:t>
      </w:r>
    </w:p>
    <w:p w14:paraId="57C4BAC9" w14:textId="77777777" w:rsidR="00E42528" w:rsidRPr="005276F4" w:rsidRDefault="00E42528" w:rsidP="00E42528">
      <w:pPr>
        <w:widowControl w:val="0"/>
        <w:tabs>
          <w:tab w:val="left" w:pos="1700"/>
        </w:tabs>
        <w:autoSpaceDE w:val="0"/>
        <w:autoSpaceDN w:val="0"/>
        <w:adjustRightInd w:val="0"/>
        <w:spacing w:before="100"/>
        <w:rPr>
          <w:rFonts w:cs="Arial"/>
          <w:color w:val="000000"/>
          <w:lang w:val="en-US"/>
        </w:rPr>
      </w:pPr>
      <w:r w:rsidRPr="005276F4">
        <w:rPr>
          <w:rFonts w:cs="Arial"/>
          <w:lang w:val="en-US"/>
        </w:rPr>
        <w:tab/>
      </w:r>
      <w:r w:rsidRPr="005276F4">
        <w:rPr>
          <w:rFonts w:cs="Arial"/>
          <w:color w:val="000000"/>
          <w:lang w:val="en-US"/>
        </w:rPr>
        <w:t>Dr</w:t>
      </w:r>
      <w:r>
        <w:rPr>
          <w:rFonts w:cs="Arial"/>
          <w:color w:val="000000"/>
          <w:lang w:val="en-US"/>
        </w:rPr>
        <w:t>.</w:t>
      </w:r>
      <w:r w:rsidRPr="005276F4">
        <w:rPr>
          <w:rFonts w:cs="Arial"/>
          <w:color w:val="000000"/>
          <w:lang w:val="en-US"/>
        </w:rPr>
        <w:t xml:space="preserve"> Tae Hyun FANG</w:t>
      </w:r>
    </w:p>
    <w:p w14:paraId="313E8E88"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Maritime Safety Research Divis</w:t>
      </w:r>
      <w:r>
        <w:rPr>
          <w:rFonts w:cs="Arial"/>
          <w:color w:val="000000"/>
          <w:lang w:val="en-US"/>
        </w:rPr>
        <w:t>i</w:t>
      </w:r>
      <w:r w:rsidRPr="005276F4">
        <w:rPr>
          <w:rFonts w:cs="Arial"/>
          <w:color w:val="000000"/>
          <w:lang w:val="en-US"/>
        </w:rPr>
        <w:t>on</w:t>
      </w:r>
    </w:p>
    <w:p w14:paraId="47EEC542"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 xml:space="preserve">32, 1312 </w:t>
      </w:r>
      <w:proofErr w:type="spellStart"/>
      <w:r w:rsidRPr="005276F4">
        <w:rPr>
          <w:rFonts w:cs="Arial"/>
          <w:color w:val="000000"/>
          <w:lang w:val="en-US"/>
        </w:rPr>
        <w:t>Beon-gil</w:t>
      </w:r>
      <w:proofErr w:type="spellEnd"/>
      <w:r w:rsidRPr="005276F4">
        <w:rPr>
          <w:rFonts w:cs="Arial"/>
          <w:color w:val="000000"/>
          <w:lang w:val="en-US"/>
        </w:rPr>
        <w:t xml:space="preserve">, </w:t>
      </w:r>
      <w:proofErr w:type="spellStart"/>
      <w:r w:rsidRPr="005276F4">
        <w:rPr>
          <w:rFonts w:cs="Arial"/>
          <w:color w:val="000000"/>
          <w:lang w:val="en-US"/>
        </w:rPr>
        <w:t>Yuseong-daero</w:t>
      </w:r>
      <w:proofErr w:type="spellEnd"/>
    </w:p>
    <w:p w14:paraId="2E124441"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proofErr w:type="spellStart"/>
      <w:r w:rsidRPr="005276F4">
        <w:rPr>
          <w:rFonts w:cs="Arial"/>
          <w:color w:val="000000"/>
          <w:lang w:val="en-US"/>
        </w:rPr>
        <w:t>Yuseong-gu</w:t>
      </w:r>
      <w:proofErr w:type="gramStart"/>
      <w:r w:rsidRPr="005276F4">
        <w:rPr>
          <w:rFonts w:cs="Arial"/>
          <w:color w:val="000000"/>
          <w:lang w:val="en-US"/>
        </w:rPr>
        <w:t>,Daejeon</w:t>
      </w:r>
      <w:proofErr w:type="spellEnd"/>
      <w:proofErr w:type="gramEnd"/>
      <w:r w:rsidRPr="005276F4">
        <w:rPr>
          <w:rFonts w:cs="Arial"/>
          <w:color w:val="000000"/>
          <w:lang w:val="en-US"/>
        </w:rPr>
        <w:t xml:space="preserve"> 305-343</w:t>
      </w:r>
    </w:p>
    <w:p w14:paraId="0DD12BD6" w14:textId="77777777" w:rsidR="00E42528" w:rsidRPr="005276F4" w:rsidRDefault="00E42528" w:rsidP="00E42528">
      <w:pPr>
        <w:widowControl w:val="0"/>
        <w:tabs>
          <w:tab w:val="left" w:pos="1695"/>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Rep of Korea</w:t>
      </w:r>
    </w:p>
    <w:p w14:paraId="2C8B6964" w14:textId="77777777" w:rsidR="00E42528" w:rsidRPr="005276F4" w:rsidRDefault="00E42528" w:rsidP="00E42528">
      <w:pPr>
        <w:widowControl w:val="0"/>
        <w:tabs>
          <w:tab w:val="left" w:pos="1700"/>
          <w:tab w:val="left" w:pos="4025"/>
        </w:tabs>
        <w:autoSpaceDE w:val="0"/>
        <w:autoSpaceDN w:val="0"/>
        <w:adjustRightInd w:val="0"/>
        <w:spacing w:before="100"/>
        <w:rPr>
          <w:rFonts w:cs="Arial"/>
          <w:color w:val="000000"/>
          <w:lang w:val="en-US"/>
        </w:rPr>
      </w:pPr>
      <w:r w:rsidRPr="005276F4">
        <w:rPr>
          <w:rFonts w:cs="Arial"/>
          <w:lang w:val="en-US"/>
        </w:rPr>
        <w:tab/>
      </w:r>
      <w:r w:rsidRPr="005276F4">
        <w:rPr>
          <w:rFonts w:cs="Arial"/>
          <w:color w:val="000000"/>
          <w:lang w:val="en-US"/>
        </w:rPr>
        <w:t>Phone</w:t>
      </w:r>
      <w:r w:rsidRPr="005276F4">
        <w:rPr>
          <w:rFonts w:cs="Arial"/>
          <w:lang w:val="en-US"/>
        </w:rPr>
        <w:tab/>
      </w:r>
      <w:r w:rsidRPr="005276F4">
        <w:rPr>
          <w:rFonts w:cs="Arial"/>
          <w:color w:val="000000"/>
          <w:lang w:val="en-US"/>
        </w:rPr>
        <w:t>+82 42 866 3625</w:t>
      </w:r>
    </w:p>
    <w:p w14:paraId="7B56E117" w14:textId="77777777" w:rsidR="00E42528" w:rsidRPr="005276F4" w:rsidRDefault="00E42528" w:rsidP="00E42528">
      <w:pPr>
        <w:widowControl w:val="0"/>
        <w:tabs>
          <w:tab w:val="left" w:pos="1695"/>
          <w:tab w:val="left" w:pos="4025"/>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Fax</w:t>
      </w:r>
      <w:r w:rsidRPr="005276F4">
        <w:rPr>
          <w:rFonts w:cs="Arial"/>
          <w:lang w:val="en-US"/>
        </w:rPr>
        <w:tab/>
      </w:r>
      <w:r w:rsidRPr="005276F4">
        <w:rPr>
          <w:rFonts w:cs="Arial"/>
          <w:color w:val="000000"/>
          <w:lang w:val="en-US"/>
        </w:rPr>
        <w:t>+82 42 866 3699</w:t>
      </w:r>
    </w:p>
    <w:p w14:paraId="4F061F4C" w14:textId="77777777" w:rsidR="00E42528" w:rsidRPr="005276F4" w:rsidRDefault="00E42528" w:rsidP="00E42528">
      <w:pPr>
        <w:widowControl w:val="0"/>
        <w:tabs>
          <w:tab w:val="left" w:pos="1700"/>
          <w:tab w:val="left" w:pos="4025"/>
        </w:tabs>
        <w:autoSpaceDE w:val="0"/>
        <w:autoSpaceDN w:val="0"/>
        <w:adjustRightInd w:val="0"/>
        <w:rPr>
          <w:rFonts w:cs="Arial"/>
          <w:color w:val="000000"/>
        </w:rPr>
      </w:pPr>
      <w:r w:rsidRPr="005276F4">
        <w:rPr>
          <w:rFonts w:cs="Arial"/>
          <w:lang w:val="en-US"/>
        </w:rPr>
        <w:tab/>
      </w:r>
      <w:r w:rsidRPr="005276F4">
        <w:rPr>
          <w:rFonts w:cs="Arial"/>
          <w:color w:val="000000"/>
        </w:rPr>
        <w:t xml:space="preserve">Mobile </w:t>
      </w:r>
      <w:r w:rsidRPr="005276F4">
        <w:rPr>
          <w:rFonts w:cs="Arial"/>
        </w:rPr>
        <w:tab/>
      </w:r>
      <w:r w:rsidRPr="005276F4">
        <w:rPr>
          <w:rFonts w:cs="Arial"/>
          <w:color w:val="000000"/>
        </w:rPr>
        <w:t>+82 106584 3369</w:t>
      </w:r>
    </w:p>
    <w:p w14:paraId="38EB8ED6"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(main):</w:t>
      </w:r>
      <w:r w:rsidRPr="005276F4">
        <w:rPr>
          <w:rFonts w:cs="Arial"/>
        </w:rPr>
        <w:tab/>
      </w:r>
      <w:r w:rsidRPr="005276F4">
        <w:rPr>
          <w:rFonts w:cs="Arial"/>
          <w:color w:val="000000"/>
        </w:rPr>
        <w:t>thfang@kiost.ac</w:t>
      </w:r>
    </w:p>
    <w:p w14:paraId="583603B4" w14:textId="77777777" w:rsidR="00615317" w:rsidRDefault="00E42528" w:rsidP="00E42528">
      <w:pPr>
        <w:widowControl w:val="0"/>
        <w:tabs>
          <w:tab w:val="left" w:pos="226"/>
          <w:tab w:val="left" w:pos="1700"/>
        </w:tabs>
        <w:autoSpaceDE w:val="0"/>
        <w:autoSpaceDN w:val="0"/>
        <w:adjustRightInd w:val="0"/>
        <w:spacing w:before="300"/>
        <w:rPr>
          <w:rFonts w:cs="Arial"/>
          <w:lang w:val="en-US"/>
        </w:rPr>
      </w:pPr>
      <w:r w:rsidRPr="005276F4">
        <w:rPr>
          <w:rFonts w:cs="Arial"/>
          <w:lang w:val="en-US"/>
        </w:rPr>
        <w:tab/>
      </w:r>
    </w:p>
    <w:p w14:paraId="43CBF098" w14:textId="77777777" w:rsidR="00615317" w:rsidRDefault="00615317">
      <w:pPr>
        <w:rPr>
          <w:rFonts w:cs="Arial"/>
          <w:lang w:val="en-US"/>
        </w:rPr>
      </w:pPr>
      <w:r>
        <w:rPr>
          <w:rFonts w:cs="Arial"/>
          <w:lang w:val="en-US"/>
        </w:rPr>
        <w:br w:type="page"/>
      </w:r>
    </w:p>
    <w:p w14:paraId="3FD3749E" w14:textId="2B38F997" w:rsidR="00E42528" w:rsidRPr="005276F4" w:rsidRDefault="00E42528" w:rsidP="00E42528">
      <w:pPr>
        <w:widowControl w:val="0"/>
        <w:tabs>
          <w:tab w:val="left" w:pos="226"/>
          <w:tab w:val="left" w:pos="1700"/>
        </w:tabs>
        <w:autoSpaceDE w:val="0"/>
        <w:autoSpaceDN w:val="0"/>
        <w:adjustRightInd w:val="0"/>
        <w:spacing w:before="300"/>
        <w:rPr>
          <w:rFonts w:cs="Arial"/>
          <w:b/>
          <w:bCs/>
          <w:color w:val="000000"/>
          <w:lang w:val="en-US"/>
        </w:rPr>
      </w:pPr>
      <w:r w:rsidRPr="005276F4">
        <w:rPr>
          <w:rFonts w:cs="Arial"/>
          <w:b/>
          <w:bCs/>
          <w:color w:val="000000"/>
          <w:lang w:val="en-US"/>
        </w:rPr>
        <w:lastRenderedPageBreak/>
        <w:t xml:space="preserve">Republic of </w:t>
      </w:r>
      <w:r w:rsidRPr="005276F4">
        <w:rPr>
          <w:rFonts w:cs="Arial"/>
          <w:lang w:val="en-US"/>
        </w:rPr>
        <w:tab/>
      </w:r>
      <w:r w:rsidRPr="005276F4">
        <w:rPr>
          <w:rFonts w:cs="Arial"/>
          <w:b/>
          <w:bCs/>
          <w:color w:val="000000"/>
          <w:lang w:val="en-US"/>
        </w:rPr>
        <w:t>Korea Association of Aids to Navigation</w:t>
      </w:r>
    </w:p>
    <w:p w14:paraId="2E2DB92D" w14:textId="77777777" w:rsidR="00E42528" w:rsidRPr="005276F4" w:rsidRDefault="00E42528" w:rsidP="00E42528">
      <w:pPr>
        <w:widowControl w:val="0"/>
        <w:tabs>
          <w:tab w:val="left" w:pos="226"/>
        </w:tabs>
        <w:autoSpaceDE w:val="0"/>
        <w:autoSpaceDN w:val="0"/>
        <w:adjustRightInd w:val="0"/>
        <w:rPr>
          <w:rFonts w:cs="Arial"/>
          <w:b/>
          <w:bCs/>
          <w:color w:val="000000"/>
          <w:lang w:val="en-US"/>
        </w:rPr>
      </w:pPr>
      <w:r w:rsidRPr="005276F4">
        <w:rPr>
          <w:rFonts w:cs="Arial"/>
          <w:lang w:val="en-US"/>
        </w:rPr>
        <w:tab/>
      </w:r>
      <w:r w:rsidRPr="005276F4">
        <w:rPr>
          <w:rFonts w:cs="Arial"/>
          <w:b/>
          <w:bCs/>
          <w:color w:val="000000"/>
          <w:lang w:val="en-US"/>
        </w:rPr>
        <w:t>Korea</w:t>
      </w:r>
    </w:p>
    <w:p w14:paraId="2B25BCC7"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proofErr w:type="spellStart"/>
      <w:r w:rsidRPr="005276F4">
        <w:rPr>
          <w:rFonts w:cs="Arial"/>
          <w:color w:val="000000"/>
          <w:lang w:val="en-US"/>
        </w:rPr>
        <w:t>Mr</w:t>
      </w:r>
      <w:proofErr w:type="spellEnd"/>
      <w:r w:rsidRPr="005276F4">
        <w:rPr>
          <w:rFonts w:cs="Arial"/>
          <w:color w:val="000000"/>
          <w:lang w:val="en-US"/>
        </w:rPr>
        <w:t xml:space="preserve"> Jong-</w:t>
      </w:r>
      <w:proofErr w:type="spellStart"/>
      <w:r w:rsidRPr="005276F4">
        <w:rPr>
          <w:rFonts w:cs="Arial"/>
          <w:color w:val="000000"/>
          <w:lang w:val="en-US"/>
        </w:rPr>
        <w:t>Uk</w:t>
      </w:r>
      <w:proofErr w:type="spellEnd"/>
      <w:r w:rsidRPr="005276F4">
        <w:rPr>
          <w:rFonts w:cs="Arial"/>
          <w:color w:val="000000"/>
          <w:lang w:val="en-US"/>
        </w:rPr>
        <w:t xml:space="preserve"> KIM</w:t>
      </w:r>
    </w:p>
    <w:p w14:paraId="61C7F86E"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Pr>
          <w:rFonts w:cs="Arial"/>
          <w:color w:val="000000"/>
          <w:lang w:val="en-US"/>
        </w:rPr>
        <w:t xml:space="preserve">12F, IT Castle 2, </w:t>
      </w:r>
      <w:r w:rsidRPr="005276F4">
        <w:rPr>
          <w:rFonts w:cs="Arial"/>
          <w:color w:val="000000"/>
          <w:lang w:val="en-US"/>
        </w:rPr>
        <w:t>371-16</w:t>
      </w:r>
    </w:p>
    <w:p w14:paraId="4F928181"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proofErr w:type="spellStart"/>
      <w:r w:rsidRPr="005276F4">
        <w:rPr>
          <w:rFonts w:cs="Arial"/>
          <w:color w:val="000000"/>
          <w:lang w:val="en-US"/>
        </w:rPr>
        <w:t>Kasan</w:t>
      </w:r>
      <w:proofErr w:type="spellEnd"/>
      <w:r w:rsidRPr="005276F4">
        <w:rPr>
          <w:rFonts w:cs="Arial"/>
          <w:color w:val="000000"/>
          <w:lang w:val="en-US"/>
        </w:rPr>
        <w:t xml:space="preserve">-dong, </w:t>
      </w:r>
      <w:proofErr w:type="spellStart"/>
      <w:r w:rsidRPr="005276F4">
        <w:rPr>
          <w:rFonts w:cs="Arial"/>
          <w:color w:val="000000"/>
          <w:lang w:val="en-US"/>
        </w:rPr>
        <w:t>Geumcheon</w:t>
      </w:r>
      <w:proofErr w:type="spellEnd"/>
      <w:r w:rsidRPr="005276F4">
        <w:rPr>
          <w:rFonts w:cs="Arial"/>
          <w:color w:val="000000"/>
          <w:lang w:val="en-US"/>
        </w:rPr>
        <w:t>-Ku</w:t>
      </w:r>
    </w:p>
    <w:p w14:paraId="427F2122"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Seoul 153-768</w:t>
      </w:r>
    </w:p>
    <w:p w14:paraId="2226E514" w14:textId="77777777" w:rsidR="00E42528" w:rsidRPr="005276F4" w:rsidRDefault="00E42528" w:rsidP="00E42528">
      <w:pPr>
        <w:widowControl w:val="0"/>
        <w:tabs>
          <w:tab w:val="left" w:pos="1695"/>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Republic of Korea</w:t>
      </w:r>
    </w:p>
    <w:p w14:paraId="492EEDEE" w14:textId="77777777" w:rsidR="00E42528" w:rsidRPr="005276F4" w:rsidRDefault="00E42528" w:rsidP="00E42528">
      <w:pPr>
        <w:widowControl w:val="0"/>
        <w:tabs>
          <w:tab w:val="left" w:pos="1700"/>
          <w:tab w:val="left" w:pos="4025"/>
        </w:tabs>
        <w:autoSpaceDE w:val="0"/>
        <w:autoSpaceDN w:val="0"/>
        <w:adjustRightInd w:val="0"/>
        <w:spacing w:before="100"/>
        <w:rPr>
          <w:rFonts w:cs="Arial"/>
          <w:color w:val="000000"/>
          <w:lang w:val="en-US"/>
        </w:rPr>
      </w:pPr>
      <w:r w:rsidRPr="005276F4">
        <w:rPr>
          <w:rFonts w:cs="Arial"/>
          <w:lang w:val="en-US"/>
        </w:rPr>
        <w:tab/>
      </w:r>
      <w:r w:rsidRPr="005276F4">
        <w:rPr>
          <w:rFonts w:cs="Arial"/>
          <w:color w:val="000000"/>
          <w:lang w:val="en-US"/>
        </w:rPr>
        <w:t>Phone</w:t>
      </w:r>
      <w:r w:rsidRPr="005276F4">
        <w:rPr>
          <w:rFonts w:cs="Arial"/>
          <w:lang w:val="en-US"/>
        </w:rPr>
        <w:tab/>
      </w:r>
      <w:r w:rsidRPr="005276F4">
        <w:rPr>
          <w:rFonts w:cs="Arial"/>
          <w:color w:val="000000"/>
          <w:lang w:val="en-US"/>
        </w:rPr>
        <w:t>+82 2 2627 8305</w:t>
      </w:r>
    </w:p>
    <w:p w14:paraId="286AB01C" w14:textId="77777777" w:rsidR="00E42528" w:rsidRPr="005276F4" w:rsidRDefault="00E42528" w:rsidP="00E42528">
      <w:pPr>
        <w:widowControl w:val="0"/>
        <w:tabs>
          <w:tab w:val="left" w:pos="1695"/>
          <w:tab w:val="left" w:pos="4025"/>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Fax</w:t>
      </w:r>
      <w:r w:rsidRPr="005276F4">
        <w:rPr>
          <w:rFonts w:cs="Arial"/>
          <w:lang w:val="en-US"/>
        </w:rPr>
        <w:tab/>
      </w:r>
      <w:r w:rsidRPr="005276F4">
        <w:rPr>
          <w:rFonts w:cs="Arial"/>
          <w:color w:val="000000"/>
          <w:lang w:val="en-US"/>
        </w:rPr>
        <w:t>+82 2 2672 8315</w:t>
      </w:r>
    </w:p>
    <w:p w14:paraId="1FF2E430" w14:textId="77777777" w:rsidR="00E42528" w:rsidRPr="005276F4" w:rsidRDefault="00E42528" w:rsidP="00E42528">
      <w:pPr>
        <w:widowControl w:val="0"/>
        <w:tabs>
          <w:tab w:val="left" w:pos="1700"/>
          <w:tab w:val="left" w:pos="4025"/>
        </w:tabs>
        <w:autoSpaceDE w:val="0"/>
        <w:autoSpaceDN w:val="0"/>
        <w:adjustRightInd w:val="0"/>
        <w:rPr>
          <w:rFonts w:cs="Arial"/>
          <w:color w:val="000000"/>
        </w:rPr>
      </w:pPr>
      <w:r w:rsidRPr="005276F4">
        <w:rPr>
          <w:rFonts w:cs="Arial"/>
          <w:lang w:val="en-US"/>
        </w:rPr>
        <w:tab/>
      </w:r>
      <w:r w:rsidRPr="005276F4">
        <w:rPr>
          <w:rFonts w:cs="Arial"/>
          <w:color w:val="000000"/>
        </w:rPr>
        <w:t xml:space="preserve">Mobile </w:t>
      </w:r>
      <w:r w:rsidRPr="005276F4">
        <w:rPr>
          <w:rFonts w:cs="Arial"/>
        </w:rPr>
        <w:tab/>
      </w:r>
      <w:r w:rsidRPr="005276F4">
        <w:rPr>
          <w:rFonts w:cs="Arial"/>
          <w:color w:val="000000"/>
        </w:rPr>
        <w:t>+82 10 9937 8521</w:t>
      </w:r>
    </w:p>
    <w:p w14:paraId="4428B9E3"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(main):</w:t>
      </w:r>
      <w:r w:rsidRPr="005276F4">
        <w:rPr>
          <w:rFonts w:cs="Arial"/>
        </w:rPr>
        <w:tab/>
      </w:r>
      <w:r w:rsidRPr="005276F4">
        <w:rPr>
          <w:rFonts w:cs="Arial"/>
          <w:color w:val="000000"/>
        </w:rPr>
        <w:t>jukkim@empas.com</w:t>
      </w:r>
    </w:p>
    <w:p w14:paraId="697018FF"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(alternative):</w:t>
      </w:r>
      <w:r w:rsidRPr="005276F4">
        <w:rPr>
          <w:rFonts w:cs="Arial"/>
        </w:rPr>
        <w:tab/>
      </w:r>
      <w:r w:rsidRPr="005276F4">
        <w:rPr>
          <w:rFonts w:cs="Arial"/>
          <w:color w:val="000000"/>
        </w:rPr>
        <w:t>jukkim@paran.com</w:t>
      </w:r>
    </w:p>
    <w:p w14:paraId="0C7BDF2F" w14:textId="77777777" w:rsidR="00E42528" w:rsidRPr="005276F4" w:rsidRDefault="00E42528" w:rsidP="00E42528">
      <w:pPr>
        <w:widowControl w:val="0"/>
        <w:tabs>
          <w:tab w:val="left" w:pos="226"/>
          <w:tab w:val="left" w:pos="1700"/>
        </w:tabs>
        <w:autoSpaceDE w:val="0"/>
        <w:autoSpaceDN w:val="0"/>
        <w:adjustRightInd w:val="0"/>
        <w:spacing w:before="300"/>
        <w:rPr>
          <w:rFonts w:cs="Arial"/>
          <w:b/>
          <w:bCs/>
          <w:color w:val="000000"/>
          <w:lang w:val="en-US"/>
        </w:rPr>
      </w:pPr>
      <w:r w:rsidRPr="005276F4">
        <w:rPr>
          <w:rFonts w:cs="Arial"/>
          <w:lang w:val="en-US"/>
        </w:rPr>
        <w:tab/>
      </w:r>
      <w:r w:rsidRPr="005276F4">
        <w:rPr>
          <w:rFonts w:cs="Arial"/>
          <w:b/>
          <w:bCs/>
          <w:color w:val="000000"/>
          <w:lang w:val="en-US"/>
        </w:rPr>
        <w:t xml:space="preserve">Republic of </w:t>
      </w:r>
      <w:r w:rsidRPr="005276F4">
        <w:rPr>
          <w:rFonts w:cs="Arial"/>
          <w:lang w:val="en-US"/>
        </w:rPr>
        <w:tab/>
      </w:r>
      <w:r w:rsidRPr="005276F4">
        <w:rPr>
          <w:rFonts w:cs="Arial"/>
          <w:b/>
          <w:bCs/>
          <w:color w:val="000000"/>
          <w:lang w:val="en-US"/>
        </w:rPr>
        <w:t>Korea Association of Aids to Navigation (KAAN)</w:t>
      </w:r>
    </w:p>
    <w:p w14:paraId="072DBACF" w14:textId="77777777" w:rsidR="00E42528" w:rsidRPr="005276F4" w:rsidRDefault="00E42528" w:rsidP="00E42528">
      <w:pPr>
        <w:widowControl w:val="0"/>
        <w:tabs>
          <w:tab w:val="left" w:pos="226"/>
        </w:tabs>
        <w:autoSpaceDE w:val="0"/>
        <w:autoSpaceDN w:val="0"/>
        <w:adjustRightInd w:val="0"/>
        <w:rPr>
          <w:rFonts w:cs="Arial"/>
          <w:b/>
          <w:bCs/>
          <w:color w:val="000000"/>
          <w:lang w:val="en-US"/>
        </w:rPr>
      </w:pPr>
      <w:r w:rsidRPr="005276F4">
        <w:rPr>
          <w:rFonts w:cs="Arial"/>
          <w:lang w:val="en-US"/>
        </w:rPr>
        <w:tab/>
      </w:r>
      <w:r w:rsidRPr="005276F4">
        <w:rPr>
          <w:rFonts w:cs="Arial"/>
          <w:b/>
          <w:bCs/>
          <w:color w:val="000000"/>
          <w:lang w:val="en-US"/>
        </w:rPr>
        <w:t>Korea</w:t>
      </w:r>
    </w:p>
    <w:p w14:paraId="00645B8A"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Mr</w:t>
      </w:r>
      <w:r>
        <w:rPr>
          <w:rFonts w:cs="Arial"/>
          <w:color w:val="000000"/>
          <w:lang w:val="en-US"/>
        </w:rPr>
        <w:t>.</w:t>
      </w:r>
      <w:r w:rsidRPr="005276F4">
        <w:rPr>
          <w:rFonts w:cs="Arial"/>
          <w:color w:val="000000"/>
          <w:lang w:val="en-US"/>
        </w:rPr>
        <w:t xml:space="preserve"> </w:t>
      </w:r>
      <w:proofErr w:type="spellStart"/>
      <w:r w:rsidRPr="005276F4">
        <w:rPr>
          <w:rFonts w:cs="Arial"/>
          <w:color w:val="000000"/>
          <w:lang w:val="en-US"/>
        </w:rPr>
        <w:t>Ju-Seop</w:t>
      </w:r>
      <w:proofErr w:type="spellEnd"/>
      <w:r w:rsidRPr="005276F4">
        <w:rPr>
          <w:rFonts w:cs="Arial"/>
          <w:color w:val="000000"/>
          <w:lang w:val="en-US"/>
        </w:rPr>
        <w:t xml:space="preserve"> HAN</w:t>
      </w:r>
    </w:p>
    <w:p w14:paraId="2518636C"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 xml:space="preserve">IT Castle-2 12F371-16 </w:t>
      </w:r>
      <w:proofErr w:type="spellStart"/>
      <w:r w:rsidRPr="005276F4">
        <w:rPr>
          <w:rFonts w:cs="Arial"/>
          <w:color w:val="000000"/>
          <w:lang w:val="en-US"/>
        </w:rPr>
        <w:t>Kasan</w:t>
      </w:r>
      <w:proofErr w:type="spellEnd"/>
      <w:r w:rsidRPr="005276F4">
        <w:rPr>
          <w:rFonts w:cs="Arial"/>
          <w:color w:val="000000"/>
          <w:lang w:val="en-US"/>
        </w:rPr>
        <w:t>-dong</w:t>
      </w:r>
    </w:p>
    <w:p w14:paraId="33AAF91C"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proofErr w:type="spellStart"/>
      <w:r w:rsidRPr="005276F4">
        <w:rPr>
          <w:rFonts w:cs="Arial"/>
          <w:color w:val="000000"/>
          <w:lang w:val="en-US"/>
        </w:rPr>
        <w:t>Geumcheon-gu</w:t>
      </w:r>
      <w:proofErr w:type="spellEnd"/>
    </w:p>
    <w:p w14:paraId="412364FD"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Seoul 153-768</w:t>
      </w:r>
    </w:p>
    <w:p w14:paraId="05E61222" w14:textId="77777777" w:rsidR="00E42528" w:rsidRPr="005276F4" w:rsidRDefault="00E42528" w:rsidP="00E42528">
      <w:pPr>
        <w:widowControl w:val="0"/>
        <w:tabs>
          <w:tab w:val="left" w:pos="1695"/>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Republic of Korea</w:t>
      </w:r>
    </w:p>
    <w:p w14:paraId="66525C1F" w14:textId="77777777" w:rsidR="00E42528" w:rsidRPr="005276F4" w:rsidRDefault="00E42528" w:rsidP="00E42528">
      <w:pPr>
        <w:widowControl w:val="0"/>
        <w:tabs>
          <w:tab w:val="left" w:pos="1700"/>
          <w:tab w:val="left" w:pos="4025"/>
        </w:tabs>
        <w:autoSpaceDE w:val="0"/>
        <w:autoSpaceDN w:val="0"/>
        <w:adjustRightInd w:val="0"/>
        <w:spacing w:before="100"/>
        <w:rPr>
          <w:rFonts w:cs="Arial"/>
          <w:color w:val="000000"/>
        </w:rPr>
      </w:pPr>
      <w:r w:rsidRPr="005276F4">
        <w:rPr>
          <w:rFonts w:cs="Arial"/>
          <w:lang w:val="en-US"/>
        </w:rPr>
        <w:tab/>
      </w:r>
      <w:r w:rsidRPr="005276F4">
        <w:rPr>
          <w:rFonts w:cs="Arial"/>
          <w:color w:val="000000"/>
        </w:rPr>
        <w:t>Phone</w:t>
      </w:r>
      <w:r w:rsidRPr="005276F4">
        <w:rPr>
          <w:rFonts w:cs="Arial"/>
        </w:rPr>
        <w:tab/>
      </w:r>
      <w:r w:rsidRPr="005276F4">
        <w:rPr>
          <w:rFonts w:cs="Arial"/>
          <w:color w:val="000000"/>
        </w:rPr>
        <w:t>+82 2 2627 8307</w:t>
      </w:r>
    </w:p>
    <w:p w14:paraId="00A4ECD4"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r w:rsidRPr="005276F4">
        <w:rPr>
          <w:rFonts w:cs="Arial"/>
          <w:color w:val="000000"/>
        </w:rPr>
        <w:t>Fax</w:t>
      </w:r>
      <w:r w:rsidRPr="005276F4">
        <w:rPr>
          <w:rFonts w:cs="Arial"/>
        </w:rPr>
        <w:tab/>
      </w:r>
      <w:r w:rsidRPr="005276F4">
        <w:rPr>
          <w:rFonts w:cs="Arial"/>
          <w:color w:val="000000"/>
        </w:rPr>
        <w:t>+82 2 2627 8315</w:t>
      </w:r>
    </w:p>
    <w:p w14:paraId="521E3324" w14:textId="77777777" w:rsidR="00E42528" w:rsidRPr="005276F4" w:rsidRDefault="00E42528" w:rsidP="00E42528">
      <w:pPr>
        <w:widowControl w:val="0"/>
        <w:tabs>
          <w:tab w:val="left" w:pos="1700"/>
          <w:tab w:val="left" w:pos="4025"/>
        </w:tabs>
        <w:autoSpaceDE w:val="0"/>
        <w:autoSpaceDN w:val="0"/>
        <w:adjustRightInd w:val="0"/>
        <w:rPr>
          <w:rFonts w:cs="Arial"/>
          <w:color w:val="000000"/>
        </w:rPr>
      </w:pPr>
      <w:r w:rsidRPr="005276F4">
        <w:rPr>
          <w:rFonts w:cs="Arial"/>
        </w:rPr>
        <w:tab/>
      </w:r>
      <w:r w:rsidRPr="005276F4">
        <w:rPr>
          <w:rFonts w:cs="Arial"/>
          <w:color w:val="000000"/>
        </w:rPr>
        <w:t xml:space="preserve">Mobile </w:t>
      </w:r>
      <w:r w:rsidRPr="005276F4">
        <w:rPr>
          <w:rFonts w:cs="Arial"/>
        </w:rPr>
        <w:tab/>
      </w:r>
      <w:r w:rsidRPr="005276F4">
        <w:rPr>
          <w:rFonts w:cs="Arial"/>
          <w:color w:val="000000"/>
        </w:rPr>
        <w:t>+82 10 3576 9541</w:t>
      </w:r>
    </w:p>
    <w:p w14:paraId="6B9CD9C6"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(main):</w:t>
      </w:r>
      <w:r w:rsidRPr="005276F4">
        <w:rPr>
          <w:rFonts w:cs="Arial"/>
        </w:rPr>
        <w:tab/>
      </w:r>
      <w:r w:rsidRPr="005276F4">
        <w:rPr>
          <w:rFonts w:cs="Arial"/>
          <w:color w:val="000000"/>
        </w:rPr>
        <w:t>elecwave@empas.com</w:t>
      </w:r>
    </w:p>
    <w:p w14:paraId="7B5B633B"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(alternative):</w:t>
      </w:r>
      <w:r w:rsidRPr="005276F4">
        <w:rPr>
          <w:rFonts w:cs="Arial"/>
        </w:rPr>
        <w:tab/>
      </w:r>
      <w:r w:rsidRPr="005276F4">
        <w:rPr>
          <w:rFonts w:cs="Arial"/>
          <w:color w:val="000000"/>
        </w:rPr>
        <w:t>elecwave@naver.com</w:t>
      </w:r>
    </w:p>
    <w:p w14:paraId="7BFADA9F" w14:textId="77777777" w:rsidR="00E42528" w:rsidRPr="005276F4" w:rsidRDefault="00E42528" w:rsidP="00E42528">
      <w:pPr>
        <w:widowControl w:val="0"/>
        <w:tabs>
          <w:tab w:val="left" w:pos="1700"/>
        </w:tabs>
        <w:autoSpaceDE w:val="0"/>
        <w:autoSpaceDN w:val="0"/>
        <w:adjustRightInd w:val="0"/>
        <w:spacing w:before="300"/>
        <w:rPr>
          <w:rFonts w:cs="Arial"/>
          <w:b/>
          <w:bCs/>
          <w:color w:val="000000"/>
          <w:lang w:val="en-US"/>
        </w:rPr>
      </w:pPr>
      <w:r w:rsidRPr="005276F4">
        <w:rPr>
          <w:rFonts w:cs="Arial"/>
        </w:rPr>
        <w:tab/>
      </w:r>
      <w:r w:rsidRPr="005276F4">
        <w:rPr>
          <w:rFonts w:cs="Arial"/>
          <w:b/>
          <w:bCs/>
          <w:color w:val="000000"/>
          <w:lang w:val="en-US"/>
        </w:rPr>
        <w:t>Korea Association of Aids to Navigation (KAAN)</w:t>
      </w:r>
    </w:p>
    <w:p w14:paraId="61A20045" w14:textId="77777777" w:rsidR="00E42528" w:rsidRPr="005276F4" w:rsidRDefault="00E42528" w:rsidP="00E42528">
      <w:pPr>
        <w:widowControl w:val="0"/>
        <w:tabs>
          <w:tab w:val="left" w:pos="1700"/>
        </w:tabs>
        <w:autoSpaceDE w:val="0"/>
        <w:autoSpaceDN w:val="0"/>
        <w:adjustRightInd w:val="0"/>
        <w:spacing w:before="100"/>
        <w:rPr>
          <w:rFonts w:cs="Arial"/>
          <w:color w:val="000000"/>
          <w:lang w:val="en-US"/>
        </w:rPr>
      </w:pPr>
      <w:r w:rsidRPr="005276F4">
        <w:rPr>
          <w:rFonts w:cs="Arial"/>
          <w:lang w:val="en-US"/>
        </w:rPr>
        <w:tab/>
      </w:r>
      <w:r w:rsidRPr="005276F4">
        <w:rPr>
          <w:rFonts w:cs="Arial"/>
          <w:color w:val="000000"/>
          <w:lang w:val="en-US"/>
        </w:rPr>
        <w:t>Mr</w:t>
      </w:r>
      <w:r>
        <w:rPr>
          <w:rFonts w:cs="Arial"/>
          <w:color w:val="000000"/>
          <w:lang w:val="en-US"/>
        </w:rPr>
        <w:t>.</w:t>
      </w:r>
      <w:r w:rsidRPr="005276F4">
        <w:rPr>
          <w:rFonts w:cs="Arial"/>
          <w:color w:val="000000"/>
          <w:lang w:val="en-US"/>
        </w:rPr>
        <w:t xml:space="preserve"> </w:t>
      </w:r>
      <w:proofErr w:type="spellStart"/>
      <w:r w:rsidRPr="005276F4">
        <w:rPr>
          <w:rFonts w:cs="Arial"/>
          <w:color w:val="000000"/>
          <w:lang w:val="en-US"/>
        </w:rPr>
        <w:t>Hyoung</w:t>
      </w:r>
      <w:proofErr w:type="spellEnd"/>
      <w:r w:rsidRPr="005276F4">
        <w:rPr>
          <w:rFonts w:cs="Arial"/>
          <w:color w:val="000000"/>
          <w:lang w:val="en-US"/>
        </w:rPr>
        <w:t>-Min JEE</w:t>
      </w:r>
    </w:p>
    <w:p w14:paraId="1EF1304F"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 xml:space="preserve">IT Castle-2 12F371-16 </w:t>
      </w:r>
      <w:proofErr w:type="spellStart"/>
      <w:r w:rsidRPr="005276F4">
        <w:rPr>
          <w:rFonts w:cs="Arial"/>
          <w:color w:val="000000"/>
          <w:lang w:val="en-US"/>
        </w:rPr>
        <w:t>Kasan</w:t>
      </w:r>
      <w:proofErr w:type="spellEnd"/>
      <w:r w:rsidRPr="005276F4">
        <w:rPr>
          <w:rFonts w:cs="Arial"/>
          <w:color w:val="000000"/>
          <w:lang w:val="en-US"/>
        </w:rPr>
        <w:t>-dong</w:t>
      </w:r>
    </w:p>
    <w:p w14:paraId="25D706FD"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proofErr w:type="spellStart"/>
      <w:r w:rsidRPr="005276F4">
        <w:rPr>
          <w:rFonts w:cs="Arial"/>
          <w:color w:val="000000"/>
          <w:lang w:val="en-US"/>
        </w:rPr>
        <w:t>Geumcheon-gu</w:t>
      </w:r>
      <w:proofErr w:type="spellEnd"/>
    </w:p>
    <w:p w14:paraId="4533EBE8"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Seoul 153-768</w:t>
      </w:r>
    </w:p>
    <w:p w14:paraId="73EDEE82" w14:textId="77777777" w:rsidR="00E42528" w:rsidRPr="005276F4" w:rsidRDefault="00E42528" w:rsidP="00E42528">
      <w:pPr>
        <w:widowControl w:val="0"/>
        <w:tabs>
          <w:tab w:val="left" w:pos="1695"/>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Republic of Korea</w:t>
      </w:r>
    </w:p>
    <w:p w14:paraId="09E3D928" w14:textId="77777777" w:rsidR="00E42528" w:rsidRPr="005276F4" w:rsidRDefault="00E42528" w:rsidP="00E42528">
      <w:pPr>
        <w:widowControl w:val="0"/>
        <w:tabs>
          <w:tab w:val="left" w:pos="1700"/>
          <w:tab w:val="left" w:pos="4025"/>
        </w:tabs>
        <w:autoSpaceDE w:val="0"/>
        <w:autoSpaceDN w:val="0"/>
        <w:adjustRightInd w:val="0"/>
        <w:spacing w:before="100"/>
        <w:rPr>
          <w:rFonts w:cs="Arial"/>
          <w:color w:val="000000"/>
        </w:rPr>
      </w:pPr>
      <w:r w:rsidRPr="005276F4">
        <w:rPr>
          <w:rFonts w:cs="Arial"/>
          <w:lang w:val="en-US"/>
        </w:rPr>
        <w:tab/>
      </w:r>
      <w:r w:rsidRPr="005276F4">
        <w:rPr>
          <w:rFonts w:cs="Arial"/>
          <w:color w:val="000000"/>
        </w:rPr>
        <w:t>Phone</w:t>
      </w:r>
      <w:r w:rsidRPr="005276F4">
        <w:rPr>
          <w:rFonts w:cs="Arial"/>
        </w:rPr>
        <w:tab/>
      </w:r>
      <w:r w:rsidRPr="005276F4">
        <w:rPr>
          <w:rFonts w:cs="Arial"/>
          <w:color w:val="000000"/>
        </w:rPr>
        <w:t>+82 2 2627 8309</w:t>
      </w:r>
    </w:p>
    <w:p w14:paraId="050E849D"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r w:rsidRPr="005276F4">
        <w:rPr>
          <w:rFonts w:cs="Arial"/>
          <w:color w:val="000000"/>
        </w:rPr>
        <w:t>Fax</w:t>
      </w:r>
      <w:r w:rsidRPr="005276F4">
        <w:rPr>
          <w:rFonts w:cs="Arial"/>
        </w:rPr>
        <w:tab/>
      </w:r>
      <w:r w:rsidRPr="005276F4">
        <w:rPr>
          <w:rFonts w:cs="Arial"/>
          <w:color w:val="000000"/>
        </w:rPr>
        <w:t>+82 2 2627 8315</w:t>
      </w:r>
    </w:p>
    <w:p w14:paraId="19022D8A"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(main):</w:t>
      </w:r>
      <w:r w:rsidRPr="005276F4">
        <w:rPr>
          <w:rFonts w:cs="Arial"/>
        </w:rPr>
        <w:tab/>
      </w:r>
      <w:r w:rsidRPr="005276F4">
        <w:rPr>
          <w:rFonts w:cs="Arial"/>
          <w:color w:val="000000"/>
        </w:rPr>
        <w:t>koreajhm@gmail.com</w:t>
      </w:r>
    </w:p>
    <w:p w14:paraId="0399CAF2" w14:textId="77777777" w:rsidR="00E42528" w:rsidRPr="005276F4" w:rsidRDefault="00E42528" w:rsidP="00E42528">
      <w:pPr>
        <w:widowControl w:val="0"/>
        <w:tabs>
          <w:tab w:val="left" w:pos="226"/>
          <w:tab w:val="left" w:pos="1700"/>
        </w:tabs>
        <w:autoSpaceDE w:val="0"/>
        <w:autoSpaceDN w:val="0"/>
        <w:adjustRightInd w:val="0"/>
        <w:spacing w:before="300"/>
        <w:rPr>
          <w:rFonts w:cs="Arial"/>
          <w:b/>
          <w:bCs/>
          <w:color w:val="000000"/>
          <w:lang w:val="en-US"/>
        </w:rPr>
      </w:pPr>
      <w:r w:rsidRPr="005276F4">
        <w:rPr>
          <w:rFonts w:cs="Arial"/>
          <w:lang w:val="en-US"/>
        </w:rPr>
        <w:tab/>
      </w:r>
      <w:r w:rsidRPr="005276F4">
        <w:rPr>
          <w:rFonts w:cs="Arial"/>
          <w:b/>
          <w:bCs/>
          <w:color w:val="000000"/>
          <w:lang w:val="en-US"/>
        </w:rPr>
        <w:t>Scotland</w:t>
      </w:r>
      <w:r w:rsidRPr="005276F4">
        <w:rPr>
          <w:rFonts w:cs="Arial"/>
          <w:lang w:val="en-US"/>
        </w:rPr>
        <w:tab/>
      </w:r>
      <w:r w:rsidRPr="005276F4">
        <w:rPr>
          <w:rFonts w:cs="Arial"/>
          <w:b/>
          <w:bCs/>
          <w:color w:val="000000"/>
          <w:lang w:val="en-US"/>
        </w:rPr>
        <w:t>Northern Lighthouse Board</w:t>
      </w:r>
    </w:p>
    <w:p w14:paraId="3E0B6827" w14:textId="77777777" w:rsidR="00E42528" w:rsidRPr="005276F4" w:rsidRDefault="00E42528" w:rsidP="00E42528">
      <w:pPr>
        <w:widowControl w:val="0"/>
        <w:tabs>
          <w:tab w:val="left" w:pos="1700"/>
        </w:tabs>
        <w:autoSpaceDE w:val="0"/>
        <w:autoSpaceDN w:val="0"/>
        <w:adjustRightInd w:val="0"/>
        <w:spacing w:before="100"/>
        <w:rPr>
          <w:rFonts w:cs="Arial"/>
          <w:color w:val="000000"/>
          <w:lang w:val="en-US"/>
        </w:rPr>
      </w:pPr>
      <w:r w:rsidRPr="005276F4">
        <w:rPr>
          <w:rFonts w:cs="Arial"/>
          <w:lang w:val="en-US"/>
        </w:rPr>
        <w:tab/>
      </w:r>
      <w:r w:rsidRPr="005276F4">
        <w:rPr>
          <w:rFonts w:cs="Arial"/>
          <w:color w:val="000000"/>
          <w:lang w:val="en-US"/>
        </w:rPr>
        <w:t xml:space="preserve">Mr. Bob </w:t>
      </w:r>
      <w:proofErr w:type="spellStart"/>
      <w:proofErr w:type="gramStart"/>
      <w:r w:rsidRPr="005276F4">
        <w:rPr>
          <w:rFonts w:cs="Arial"/>
          <w:color w:val="000000"/>
          <w:lang w:val="en-US"/>
        </w:rPr>
        <w:t>McINTOSH</w:t>
      </w:r>
      <w:proofErr w:type="spellEnd"/>
      <w:proofErr w:type="gramEnd"/>
    </w:p>
    <w:p w14:paraId="56A76986"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84 George Street</w:t>
      </w:r>
    </w:p>
    <w:p w14:paraId="6F880CD9"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Edinburgh EH2 3DA</w:t>
      </w:r>
    </w:p>
    <w:p w14:paraId="5161D27F" w14:textId="77777777" w:rsidR="00E42528" w:rsidRPr="005276F4" w:rsidRDefault="00E42528" w:rsidP="00E42528">
      <w:pPr>
        <w:widowControl w:val="0"/>
        <w:tabs>
          <w:tab w:val="left" w:pos="1695"/>
        </w:tabs>
        <w:autoSpaceDE w:val="0"/>
        <w:autoSpaceDN w:val="0"/>
        <w:adjustRightInd w:val="0"/>
        <w:rPr>
          <w:rFonts w:cs="Arial"/>
          <w:color w:val="000000"/>
        </w:rPr>
      </w:pPr>
      <w:r w:rsidRPr="005276F4">
        <w:rPr>
          <w:rFonts w:cs="Arial"/>
          <w:lang w:val="en-US"/>
        </w:rPr>
        <w:tab/>
      </w:r>
      <w:r w:rsidRPr="005276F4">
        <w:rPr>
          <w:rFonts w:cs="Arial"/>
          <w:color w:val="000000"/>
        </w:rPr>
        <w:t>Scotland</w:t>
      </w:r>
    </w:p>
    <w:p w14:paraId="30D5411B" w14:textId="77777777" w:rsidR="00E42528" w:rsidRPr="005276F4" w:rsidRDefault="00E42528" w:rsidP="00E42528">
      <w:pPr>
        <w:widowControl w:val="0"/>
        <w:tabs>
          <w:tab w:val="left" w:pos="1700"/>
          <w:tab w:val="left" w:pos="4025"/>
        </w:tabs>
        <w:autoSpaceDE w:val="0"/>
        <w:autoSpaceDN w:val="0"/>
        <w:adjustRightInd w:val="0"/>
        <w:spacing w:before="100"/>
        <w:rPr>
          <w:rFonts w:cs="Arial"/>
          <w:color w:val="000000"/>
        </w:rPr>
      </w:pPr>
      <w:r w:rsidRPr="005276F4">
        <w:rPr>
          <w:rFonts w:cs="Arial"/>
        </w:rPr>
        <w:tab/>
      </w:r>
      <w:r w:rsidRPr="005276F4">
        <w:rPr>
          <w:rFonts w:cs="Arial"/>
          <w:color w:val="000000"/>
        </w:rPr>
        <w:t>Phone</w:t>
      </w:r>
      <w:r w:rsidRPr="005276F4">
        <w:rPr>
          <w:rFonts w:cs="Arial"/>
        </w:rPr>
        <w:tab/>
      </w:r>
      <w:r w:rsidRPr="005276F4">
        <w:rPr>
          <w:rFonts w:cs="Arial"/>
          <w:color w:val="000000"/>
        </w:rPr>
        <w:t>+ 44 1314 73 31 61</w:t>
      </w:r>
    </w:p>
    <w:p w14:paraId="002F8307"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r w:rsidRPr="005276F4">
        <w:rPr>
          <w:rFonts w:cs="Arial"/>
          <w:color w:val="000000"/>
        </w:rPr>
        <w:t>Fax</w:t>
      </w:r>
      <w:r w:rsidRPr="005276F4">
        <w:rPr>
          <w:rFonts w:cs="Arial"/>
        </w:rPr>
        <w:tab/>
      </w:r>
      <w:r w:rsidRPr="005276F4">
        <w:rPr>
          <w:rFonts w:cs="Arial"/>
          <w:color w:val="000000"/>
        </w:rPr>
        <w:t>+ 44 1312 20 20 93</w:t>
      </w:r>
    </w:p>
    <w:p w14:paraId="39C24B55" w14:textId="77777777" w:rsidR="00E42528" w:rsidRPr="005276F4" w:rsidRDefault="00E42528" w:rsidP="00E42528">
      <w:pPr>
        <w:widowControl w:val="0"/>
        <w:tabs>
          <w:tab w:val="left" w:pos="1700"/>
          <w:tab w:val="left" w:pos="4025"/>
        </w:tabs>
        <w:autoSpaceDE w:val="0"/>
        <w:autoSpaceDN w:val="0"/>
        <w:adjustRightInd w:val="0"/>
        <w:rPr>
          <w:rFonts w:cs="Arial"/>
          <w:color w:val="000000"/>
        </w:rPr>
      </w:pPr>
      <w:r w:rsidRPr="005276F4">
        <w:rPr>
          <w:rFonts w:cs="Arial"/>
        </w:rPr>
        <w:tab/>
      </w:r>
      <w:r w:rsidRPr="005276F4">
        <w:rPr>
          <w:rFonts w:cs="Arial"/>
          <w:color w:val="000000"/>
        </w:rPr>
        <w:t xml:space="preserve">Mobile </w:t>
      </w:r>
      <w:r w:rsidRPr="005276F4">
        <w:rPr>
          <w:rFonts w:cs="Arial"/>
        </w:rPr>
        <w:tab/>
      </w:r>
      <w:r w:rsidRPr="005276F4">
        <w:rPr>
          <w:rFonts w:cs="Arial"/>
          <w:color w:val="000000"/>
        </w:rPr>
        <w:t>+44 7831 665 388</w:t>
      </w:r>
    </w:p>
    <w:p w14:paraId="6DD0C0A9"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(main):</w:t>
      </w:r>
      <w:r w:rsidRPr="005276F4">
        <w:rPr>
          <w:rFonts w:cs="Arial"/>
        </w:rPr>
        <w:tab/>
      </w:r>
      <w:r w:rsidRPr="005276F4">
        <w:rPr>
          <w:rFonts w:cs="Arial"/>
          <w:color w:val="000000"/>
        </w:rPr>
        <w:t>bobm@nlb.org.uk</w:t>
      </w:r>
    </w:p>
    <w:p w14:paraId="1C052052" w14:textId="77777777" w:rsidR="00615317" w:rsidRDefault="00E42528" w:rsidP="00E42528">
      <w:pPr>
        <w:widowControl w:val="0"/>
        <w:tabs>
          <w:tab w:val="left" w:pos="226"/>
          <w:tab w:val="left" w:pos="1700"/>
        </w:tabs>
        <w:autoSpaceDE w:val="0"/>
        <w:autoSpaceDN w:val="0"/>
        <w:adjustRightInd w:val="0"/>
        <w:spacing w:before="300"/>
        <w:rPr>
          <w:rFonts w:cs="Arial"/>
        </w:rPr>
      </w:pPr>
      <w:r w:rsidRPr="005276F4">
        <w:rPr>
          <w:rFonts w:cs="Arial"/>
        </w:rPr>
        <w:tab/>
      </w:r>
    </w:p>
    <w:p w14:paraId="560DCC73" w14:textId="77777777" w:rsidR="00615317" w:rsidRDefault="00615317">
      <w:pPr>
        <w:rPr>
          <w:rFonts w:cs="Arial"/>
        </w:rPr>
      </w:pPr>
      <w:r>
        <w:rPr>
          <w:rFonts w:cs="Arial"/>
        </w:rPr>
        <w:br w:type="page"/>
      </w:r>
    </w:p>
    <w:p w14:paraId="7C7C183D" w14:textId="0BB5BC84" w:rsidR="00E42528" w:rsidRPr="005276F4" w:rsidRDefault="00E42528" w:rsidP="00615317">
      <w:pPr>
        <w:widowControl w:val="0"/>
        <w:tabs>
          <w:tab w:val="left" w:pos="226"/>
          <w:tab w:val="left" w:pos="1700"/>
        </w:tabs>
        <w:autoSpaceDE w:val="0"/>
        <w:autoSpaceDN w:val="0"/>
        <w:adjustRightInd w:val="0"/>
        <w:spacing w:before="300"/>
        <w:ind w:left="284"/>
        <w:rPr>
          <w:rFonts w:cs="Arial"/>
          <w:b/>
          <w:bCs/>
          <w:color w:val="000000"/>
        </w:rPr>
      </w:pPr>
      <w:r w:rsidRPr="005276F4">
        <w:rPr>
          <w:rFonts w:cs="Arial"/>
          <w:b/>
          <w:bCs/>
          <w:color w:val="000000"/>
        </w:rPr>
        <w:lastRenderedPageBreak/>
        <w:t>Senegal</w:t>
      </w:r>
      <w:r w:rsidRPr="005276F4">
        <w:rPr>
          <w:rFonts w:cs="Arial"/>
        </w:rPr>
        <w:tab/>
      </w:r>
      <w:r w:rsidRPr="005276F4">
        <w:rPr>
          <w:rFonts w:cs="Arial"/>
          <w:b/>
          <w:bCs/>
          <w:color w:val="000000"/>
        </w:rPr>
        <w:t xml:space="preserve">Port </w:t>
      </w:r>
      <w:proofErr w:type="spellStart"/>
      <w:r w:rsidRPr="005276F4">
        <w:rPr>
          <w:rFonts w:cs="Arial"/>
          <w:b/>
          <w:bCs/>
          <w:color w:val="000000"/>
        </w:rPr>
        <w:t>Autonome</w:t>
      </w:r>
      <w:proofErr w:type="spellEnd"/>
      <w:r w:rsidRPr="005276F4">
        <w:rPr>
          <w:rFonts w:cs="Arial"/>
          <w:b/>
          <w:bCs/>
          <w:color w:val="000000"/>
        </w:rPr>
        <w:t xml:space="preserve"> de Dakar</w:t>
      </w:r>
    </w:p>
    <w:p w14:paraId="3FBADE50" w14:textId="77777777" w:rsidR="00E42528" w:rsidRPr="005276F4" w:rsidRDefault="00E42528" w:rsidP="00E42528">
      <w:pPr>
        <w:widowControl w:val="0"/>
        <w:tabs>
          <w:tab w:val="left" w:pos="1700"/>
        </w:tabs>
        <w:autoSpaceDE w:val="0"/>
        <w:autoSpaceDN w:val="0"/>
        <w:adjustRightInd w:val="0"/>
        <w:spacing w:before="100"/>
        <w:rPr>
          <w:rFonts w:cs="Arial"/>
          <w:color w:val="000000"/>
        </w:rPr>
      </w:pPr>
      <w:r w:rsidRPr="005276F4">
        <w:rPr>
          <w:rFonts w:cs="Arial"/>
        </w:rPr>
        <w:tab/>
      </w:r>
      <w:proofErr w:type="spellStart"/>
      <w:r w:rsidRPr="005276F4">
        <w:rPr>
          <w:rFonts w:cs="Arial"/>
          <w:color w:val="000000"/>
        </w:rPr>
        <w:t>Mr.</w:t>
      </w:r>
      <w:proofErr w:type="spellEnd"/>
      <w:r w:rsidRPr="005276F4">
        <w:rPr>
          <w:rFonts w:cs="Arial"/>
          <w:color w:val="000000"/>
        </w:rPr>
        <w:t xml:space="preserve"> </w:t>
      </w:r>
      <w:proofErr w:type="spellStart"/>
      <w:r w:rsidRPr="005276F4">
        <w:rPr>
          <w:rFonts w:cs="Arial"/>
          <w:color w:val="000000"/>
        </w:rPr>
        <w:t>Amadou</w:t>
      </w:r>
      <w:proofErr w:type="spellEnd"/>
      <w:r w:rsidRPr="005276F4">
        <w:rPr>
          <w:rFonts w:cs="Arial"/>
          <w:color w:val="000000"/>
        </w:rPr>
        <w:t xml:space="preserve"> NDIAYE</w:t>
      </w:r>
    </w:p>
    <w:p w14:paraId="7EEF6A2A"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rPr>
        <w:tab/>
      </w:r>
      <w:proofErr w:type="spellStart"/>
      <w:r w:rsidRPr="005276F4">
        <w:rPr>
          <w:rFonts w:cs="Arial"/>
          <w:color w:val="000000"/>
        </w:rPr>
        <w:t>Bd</w:t>
      </w:r>
      <w:proofErr w:type="spellEnd"/>
      <w:r w:rsidRPr="005276F4">
        <w:rPr>
          <w:rFonts w:cs="Arial"/>
          <w:color w:val="000000"/>
        </w:rPr>
        <w:t xml:space="preserve"> de la </w:t>
      </w:r>
      <w:proofErr w:type="spellStart"/>
      <w:r w:rsidRPr="005276F4">
        <w:rPr>
          <w:rFonts w:cs="Arial"/>
          <w:color w:val="000000"/>
        </w:rPr>
        <w:t>Lib</w:t>
      </w:r>
      <w:r>
        <w:rPr>
          <w:rFonts w:cs="Arial"/>
          <w:color w:val="000000"/>
        </w:rPr>
        <w:t>é</w:t>
      </w:r>
      <w:r w:rsidRPr="005276F4">
        <w:rPr>
          <w:rFonts w:cs="Arial"/>
          <w:color w:val="000000"/>
        </w:rPr>
        <w:t>ration</w:t>
      </w:r>
      <w:proofErr w:type="spellEnd"/>
    </w:p>
    <w:p w14:paraId="41C8DBEC"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rPr>
        <w:tab/>
      </w:r>
      <w:r w:rsidRPr="005276F4">
        <w:rPr>
          <w:rFonts w:cs="Arial"/>
          <w:color w:val="000000"/>
          <w:lang w:val="en-US"/>
        </w:rPr>
        <w:t>BP 3195 Dakar</w:t>
      </w:r>
    </w:p>
    <w:p w14:paraId="51A9C094" w14:textId="77777777" w:rsidR="00E42528" w:rsidRPr="005276F4" w:rsidRDefault="00E42528" w:rsidP="00E42528">
      <w:pPr>
        <w:widowControl w:val="0"/>
        <w:tabs>
          <w:tab w:val="left" w:pos="1695"/>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Senegal</w:t>
      </w:r>
    </w:p>
    <w:p w14:paraId="784DD16B" w14:textId="77777777" w:rsidR="00E42528" w:rsidRPr="005276F4" w:rsidRDefault="00E42528" w:rsidP="00E42528">
      <w:pPr>
        <w:widowControl w:val="0"/>
        <w:tabs>
          <w:tab w:val="left" w:pos="1700"/>
          <w:tab w:val="left" w:pos="4025"/>
        </w:tabs>
        <w:autoSpaceDE w:val="0"/>
        <w:autoSpaceDN w:val="0"/>
        <w:adjustRightInd w:val="0"/>
        <w:spacing w:before="100"/>
        <w:rPr>
          <w:rFonts w:cs="Arial"/>
          <w:color w:val="000000"/>
          <w:lang w:val="en-US"/>
        </w:rPr>
      </w:pPr>
      <w:r w:rsidRPr="005276F4">
        <w:rPr>
          <w:rFonts w:cs="Arial"/>
          <w:lang w:val="en-US"/>
        </w:rPr>
        <w:tab/>
      </w:r>
      <w:r w:rsidRPr="005276F4">
        <w:rPr>
          <w:rFonts w:cs="Arial"/>
          <w:color w:val="000000"/>
          <w:lang w:val="en-US"/>
        </w:rPr>
        <w:t>Phone</w:t>
      </w:r>
      <w:r w:rsidRPr="005276F4">
        <w:rPr>
          <w:rFonts w:cs="Arial"/>
          <w:lang w:val="en-US"/>
        </w:rPr>
        <w:tab/>
      </w:r>
      <w:r w:rsidRPr="005276F4">
        <w:rPr>
          <w:rFonts w:cs="Arial"/>
          <w:color w:val="000000"/>
          <w:lang w:val="en-US"/>
        </w:rPr>
        <w:t>+ 221 849 7950</w:t>
      </w:r>
    </w:p>
    <w:p w14:paraId="5C67E60A" w14:textId="77777777" w:rsidR="00E42528" w:rsidRPr="005276F4" w:rsidRDefault="00E42528" w:rsidP="00E42528">
      <w:pPr>
        <w:widowControl w:val="0"/>
        <w:tabs>
          <w:tab w:val="left" w:pos="1695"/>
          <w:tab w:val="left" w:pos="4025"/>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Fax</w:t>
      </w:r>
      <w:r w:rsidRPr="005276F4">
        <w:rPr>
          <w:rFonts w:cs="Arial"/>
          <w:lang w:val="en-US"/>
        </w:rPr>
        <w:tab/>
      </w:r>
      <w:r w:rsidRPr="005276F4">
        <w:rPr>
          <w:rFonts w:cs="Arial"/>
          <w:color w:val="000000"/>
          <w:lang w:val="en-US"/>
        </w:rPr>
        <w:t>+ 221 33 823 5263</w:t>
      </w:r>
    </w:p>
    <w:p w14:paraId="18F0E454" w14:textId="77777777" w:rsidR="00E42528" w:rsidRPr="005276F4" w:rsidRDefault="00E42528" w:rsidP="00E42528">
      <w:pPr>
        <w:widowControl w:val="0"/>
        <w:tabs>
          <w:tab w:val="left" w:pos="1700"/>
          <w:tab w:val="left" w:pos="4025"/>
        </w:tabs>
        <w:autoSpaceDE w:val="0"/>
        <w:autoSpaceDN w:val="0"/>
        <w:adjustRightInd w:val="0"/>
        <w:rPr>
          <w:rFonts w:cs="Arial"/>
          <w:color w:val="000000"/>
        </w:rPr>
      </w:pPr>
      <w:r w:rsidRPr="005276F4">
        <w:rPr>
          <w:rFonts w:cs="Arial"/>
          <w:lang w:val="en-US"/>
        </w:rPr>
        <w:tab/>
      </w:r>
      <w:r w:rsidRPr="005276F4">
        <w:rPr>
          <w:rFonts w:cs="Arial"/>
          <w:color w:val="000000"/>
        </w:rPr>
        <w:t xml:space="preserve">Mobile </w:t>
      </w:r>
      <w:r w:rsidRPr="005276F4">
        <w:rPr>
          <w:rFonts w:cs="Arial"/>
        </w:rPr>
        <w:tab/>
      </w:r>
      <w:r w:rsidRPr="005276F4">
        <w:rPr>
          <w:rFonts w:cs="Arial"/>
          <w:color w:val="000000"/>
        </w:rPr>
        <w:t>+221 77 631 0926</w:t>
      </w:r>
    </w:p>
    <w:p w14:paraId="6C74240F"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(main):</w:t>
      </w:r>
      <w:r w:rsidRPr="005276F4">
        <w:rPr>
          <w:rFonts w:cs="Arial"/>
        </w:rPr>
        <w:tab/>
      </w:r>
      <w:r w:rsidRPr="005276F4">
        <w:rPr>
          <w:rFonts w:cs="Arial"/>
          <w:color w:val="000000"/>
        </w:rPr>
        <w:t>makhouzin@yahoo.fr</w:t>
      </w:r>
    </w:p>
    <w:p w14:paraId="3E984078"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(alternative):</w:t>
      </w:r>
      <w:r w:rsidRPr="005276F4">
        <w:rPr>
          <w:rFonts w:cs="Arial"/>
        </w:rPr>
        <w:tab/>
      </w:r>
      <w:r w:rsidRPr="005276F4">
        <w:rPr>
          <w:rFonts w:cs="Arial"/>
          <w:color w:val="000000"/>
        </w:rPr>
        <w:t>amadou.ndiaye1956@gmail.com</w:t>
      </w:r>
    </w:p>
    <w:p w14:paraId="71EE2085" w14:textId="77777777" w:rsidR="00E42528" w:rsidRPr="005276F4" w:rsidRDefault="00E42528" w:rsidP="00E42528">
      <w:pPr>
        <w:widowControl w:val="0"/>
        <w:tabs>
          <w:tab w:val="left" w:pos="226"/>
          <w:tab w:val="left" w:pos="1700"/>
        </w:tabs>
        <w:autoSpaceDE w:val="0"/>
        <w:autoSpaceDN w:val="0"/>
        <w:adjustRightInd w:val="0"/>
        <w:spacing w:before="300"/>
        <w:rPr>
          <w:rFonts w:cs="Arial"/>
          <w:b/>
          <w:bCs/>
          <w:color w:val="000000"/>
          <w:lang w:val="en-US"/>
        </w:rPr>
      </w:pPr>
      <w:r w:rsidRPr="005276F4">
        <w:rPr>
          <w:rFonts w:cs="Arial"/>
          <w:lang w:val="en-US"/>
        </w:rPr>
        <w:tab/>
      </w:r>
      <w:r w:rsidRPr="005276F4">
        <w:rPr>
          <w:rFonts w:cs="Arial"/>
          <w:b/>
          <w:bCs/>
          <w:color w:val="000000"/>
          <w:lang w:val="en-US"/>
        </w:rPr>
        <w:t>Spain</w:t>
      </w:r>
      <w:r w:rsidRPr="005276F4">
        <w:rPr>
          <w:rFonts w:cs="Arial"/>
          <w:lang w:val="en-US"/>
        </w:rPr>
        <w:tab/>
      </w:r>
      <w:proofErr w:type="spellStart"/>
      <w:r w:rsidRPr="005276F4">
        <w:rPr>
          <w:rFonts w:cs="Arial"/>
          <w:b/>
          <w:bCs/>
          <w:color w:val="000000"/>
          <w:lang w:val="en-US"/>
        </w:rPr>
        <w:t>Mediterraneo</w:t>
      </w:r>
      <w:proofErr w:type="spellEnd"/>
      <w:r w:rsidRPr="005276F4">
        <w:rPr>
          <w:rFonts w:cs="Arial"/>
          <w:b/>
          <w:bCs/>
          <w:color w:val="000000"/>
          <w:lang w:val="en-US"/>
        </w:rPr>
        <w:t xml:space="preserve"> </w:t>
      </w:r>
      <w:proofErr w:type="spellStart"/>
      <w:r w:rsidRPr="005276F4">
        <w:rPr>
          <w:rFonts w:cs="Arial"/>
          <w:b/>
          <w:bCs/>
          <w:color w:val="000000"/>
          <w:lang w:val="en-US"/>
        </w:rPr>
        <w:t>Senales</w:t>
      </w:r>
      <w:proofErr w:type="spellEnd"/>
      <w:r w:rsidRPr="005276F4">
        <w:rPr>
          <w:rFonts w:cs="Arial"/>
          <w:b/>
          <w:bCs/>
          <w:color w:val="000000"/>
          <w:lang w:val="en-US"/>
        </w:rPr>
        <w:t xml:space="preserve"> </w:t>
      </w:r>
      <w:proofErr w:type="spellStart"/>
      <w:r w:rsidRPr="005276F4">
        <w:rPr>
          <w:rFonts w:cs="Arial"/>
          <w:b/>
          <w:bCs/>
          <w:color w:val="000000"/>
          <w:lang w:val="en-US"/>
        </w:rPr>
        <w:t>Maritimas</w:t>
      </w:r>
      <w:proofErr w:type="spellEnd"/>
      <w:r w:rsidRPr="005276F4">
        <w:rPr>
          <w:rFonts w:cs="Arial"/>
          <w:b/>
          <w:bCs/>
          <w:color w:val="000000"/>
          <w:lang w:val="en-US"/>
        </w:rPr>
        <w:t xml:space="preserve"> S.L.L.</w:t>
      </w:r>
    </w:p>
    <w:p w14:paraId="576281DB" w14:textId="77777777" w:rsidR="00E42528" w:rsidRPr="005276F4" w:rsidRDefault="00E42528" w:rsidP="00E42528">
      <w:pPr>
        <w:widowControl w:val="0"/>
        <w:tabs>
          <w:tab w:val="left" w:pos="1700"/>
        </w:tabs>
        <w:autoSpaceDE w:val="0"/>
        <w:autoSpaceDN w:val="0"/>
        <w:adjustRightInd w:val="0"/>
        <w:spacing w:before="100"/>
        <w:rPr>
          <w:rFonts w:cs="Arial"/>
          <w:color w:val="000000"/>
        </w:rPr>
      </w:pPr>
      <w:r w:rsidRPr="005276F4">
        <w:rPr>
          <w:rFonts w:cs="Arial"/>
          <w:lang w:val="en-US"/>
        </w:rPr>
        <w:tab/>
      </w:r>
      <w:proofErr w:type="spellStart"/>
      <w:r w:rsidRPr="005276F4">
        <w:rPr>
          <w:rFonts w:cs="Arial"/>
          <w:color w:val="000000"/>
        </w:rPr>
        <w:t>Mr.</w:t>
      </w:r>
      <w:proofErr w:type="spellEnd"/>
      <w:r w:rsidRPr="005276F4">
        <w:rPr>
          <w:rFonts w:cs="Arial"/>
          <w:color w:val="000000"/>
        </w:rPr>
        <w:t xml:space="preserve"> Fernando ROMERO</w:t>
      </w:r>
    </w:p>
    <w:p w14:paraId="791C8BFE"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rPr>
        <w:tab/>
      </w:r>
      <w:proofErr w:type="spellStart"/>
      <w:r w:rsidRPr="005276F4">
        <w:rPr>
          <w:rFonts w:cs="Arial"/>
          <w:color w:val="000000"/>
        </w:rPr>
        <w:t>Poligono</w:t>
      </w:r>
      <w:proofErr w:type="spellEnd"/>
      <w:r w:rsidRPr="005276F4">
        <w:rPr>
          <w:rFonts w:cs="Arial"/>
          <w:color w:val="000000"/>
        </w:rPr>
        <w:t xml:space="preserve"> Industrial Mas de </w:t>
      </w:r>
      <w:proofErr w:type="spellStart"/>
      <w:r w:rsidRPr="005276F4">
        <w:rPr>
          <w:rFonts w:cs="Arial"/>
          <w:color w:val="000000"/>
        </w:rPr>
        <w:t>Tous</w:t>
      </w:r>
      <w:proofErr w:type="spellEnd"/>
    </w:p>
    <w:p w14:paraId="57337C85"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rPr>
        <w:tab/>
      </w:r>
      <w:r w:rsidRPr="005276F4">
        <w:rPr>
          <w:rFonts w:cs="Arial"/>
          <w:color w:val="000000"/>
        </w:rPr>
        <w:t>C/</w:t>
      </w:r>
      <w:proofErr w:type="spellStart"/>
      <w:r w:rsidRPr="005276F4">
        <w:rPr>
          <w:rFonts w:cs="Arial"/>
          <w:color w:val="000000"/>
        </w:rPr>
        <w:t>Belgrado</w:t>
      </w:r>
      <w:proofErr w:type="spellEnd"/>
      <w:r w:rsidRPr="005276F4">
        <w:rPr>
          <w:rFonts w:cs="Arial"/>
          <w:color w:val="000000"/>
        </w:rPr>
        <w:t>, Nave 6</w:t>
      </w:r>
    </w:p>
    <w:p w14:paraId="6D3CCDDC"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rPr>
        <w:tab/>
      </w:r>
      <w:r w:rsidRPr="005276F4">
        <w:rPr>
          <w:rFonts w:cs="Arial"/>
          <w:color w:val="000000"/>
        </w:rPr>
        <w:t xml:space="preserve">46185 La </w:t>
      </w:r>
      <w:proofErr w:type="spellStart"/>
      <w:r w:rsidRPr="005276F4">
        <w:rPr>
          <w:rFonts w:cs="Arial"/>
          <w:color w:val="000000"/>
        </w:rPr>
        <w:t>Pobla</w:t>
      </w:r>
      <w:proofErr w:type="spellEnd"/>
      <w:r w:rsidRPr="005276F4">
        <w:rPr>
          <w:rFonts w:cs="Arial"/>
          <w:color w:val="000000"/>
        </w:rPr>
        <w:t xml:space="preserve"> de </w:t>
      </w:r>
      <w:proofErr w:type="spellStart"/>
      <w:r w:rsidRPr="005276F4">
        <w:rPr>
          <w:rFonts w:cs="Arial"/>
          <w:color w:val="000000"/>
        </w:rPr>
        <w:t>Vallbona</w:t>
      </w:r>
      <w:proofErr w:type="spellEnd"/>
      <w:r w:rsidRPr="005276F4">
        <w:rPr>
          <w:rFonts w:cs="Arial"/>
          <w:color w:val="000000"/>
        </w:rPr>
        <w:t xml:space="preserve"> - Valencia</w:t>
      </w:r>
    </w:p>
    <w:p w14:paraId="50B25F11" w14:textId="77777777" w:rsidR="00E42528" w:rsidRPr="005276F4" w:rsidRDefault="00E42528" w:rsidP="00E42528">
      <w:pPr>
        <w:widowControl w:val="0"/>
        <w:tabs>
          <w:tab w:val="left" w:pos="1695"/>
        </w:tabs>
        <w:autoSpaceDE w:val="0"/>
        <w:autoSpaceDN w:val="0"/>
        <w:adjustRightInd w:val="0"/>
        <w:rPr>
          <w:rFonts w:cs="Arial"/>
          <w:color w:val="000000"/>
        </w:rPr>
      </w:pPr>
      <w:r w:rsidRPr="005276F4">
        <w:rPr>
          <w:rFonts w:cs="Arial"/>
        </w:rPr>
        <w:tab/>
      </w:r>
      <w:r w:rsidRPr="005276F4">
        <w:rPr>
          <w:rFonts w:cs="Arial"/>
          <w:color w:val="000000"/>
        </w:rPr>
        <w:t>Spain</w:t>
      </w:r>
    </w:p>
    <w:p w14:paraId="65F5E99D" w14:textId="77777777" w:rsidR="00E42528" w:rsidRPr="005276F4" w:rsidRDefault="00E42528" w:rsidP="00E42528">
      <w:pPr>
        <w:widowControl w:val="0"/>
        <w:tabs>
          <w:tab w:val="left" w:pos="1700"/>
          <w:tab w:val="left" w:pos="4025"/>
        </w:tabs>
        <w:autoSpaceDE w:val="0"/>
        <w:autoSpaceDN w:val="0"/>
        <w:adjustRightInd w:val="0"/>
        <w:spacing w:before="100"/>
        <w:rPr>
          <w:rFonts w:cs="Arial"/>
          <w:color w:val="000000"/>
        </w:rPr>
      </w:pPr>
      <w:r w:rsidRPr="005276F4">
        <w:rPr>
          <w:rFonts w:cs="Arial"/>
        </w:rPr>
        <w:tab/>
      </w:r>
      <w:r w:rsidRPr="005276F4">
        <w:rPr>
          <w:rFonts w:cs="Arial"/>
          <w:color w:val="000000"/>
        </w:rPr>
        <w:t>Phone</w:t>
      </w:r>
      <w:r w:rsidRPr="005276F4">
        <w:rPr>
          <w:rFonts w:cs="Arial"/>
        </w:rPr>
        <w:tab/>
      </w:r>
      <w:r w:rsidRPr="005276F4">
        <w:rPr>
          <w:rFonts w:cs="Arial"/>
          <w:color w:val="000000"/>
        </w:rPr>
        <w:t>+34 962 761 022</w:t>
      </w:r>
    </w:p>
    <w:p w14:paraId="26100F18"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r w:rsidRPr="005276F4">
        <w:rPr>
          <w:rFonts w:cs="Arial"/>
          <w:color w:val="000000"/>
        </w:rPr>
        <w:t>Fax</w:t>
      </w:r>
      <w:r w:rsidRPr="005276F4">
        <w:rPr>
          <w:rFonts w:cs="Arial"/>
        </w:rPr>
        <w:tab/>
      </w:r>
      <w:r w:rsidRPr="005276F4">
        <w:rPr>
          <w:rFonts w:cs="Arial"/>
          <w:color w:val="000000"/>
        </w:rPr>
        <w:t>+34 962 761 598</w:t>
      </w:r>
    </w:p>
    <w:p w14:paraId="511FC424"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(main):</w:t>
      </w:r>
      <w:r w:rsidRPr="005276F4">
        <w:rPr>
          <w:rFonts w:cs="Arial"/>
        </w:rPr>
        <w:tab/>
      </w:r>
      <w:r w:rsidRPr="005276F4">
        <w:rPr>
          <w:rFonts w:cs="Arial"/>
          <w:color w:val="000000"/>
        </w:rPr>
        <w:t>fromero@mesemar.com</w:t>
      </w:r>
    </w:p>
    <w:p w14:paraId="4AB46A4D"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(alternative):</w:t>
      </w:r>
      <w:r w:rsidRPr="005276F4">
        <w:rPr>
          <w:rFonts w:cs="Arial"/>
        </w:rPr>
        <w:tab/>
      </w:r>
      <w:r w:rsidRPr="005276F4">
        <w:rPr>
          <w:rFonts w:cs="Arial"/>
          <w:color w:val="000000"/>
        </w:rPr>
        <w:t>fer.msm@gmail.com</w:t>
      </w:r>
    </w:p>
    <w:p w14:paraId="065EE1EB" w14:textId="77777777" w:rsidR="00E42528" w:rsidRPr="005276F4" w:rsidRDefault="00E42528" w:rsidP="00E42528">
      <w:pPr>
        <w:widowControl w:val="0"/>
        <w:tabs>
          <w:tab w:val="left" w:pos="226"/>
          <w:tab w:val="left" w:pos="1700"/>
        </w:tabs>
        <w:autoSpaceDE w:val="0"/>
        <w:autoSpaceDN w:val="0"/>
        <w:adjustRightInd w:val="0"/>
        <w:spacing w:before="300"/>
        <w:rPr>
          <w:rFonts w:cs="Arial"/>
          <w:b/>
          <w:bCs/>
          <w:color w:val="000000"/>
        </w:rPr>
      </w:pPr>
      <w:r w:rsidRPr="005276F4">
        <w:rPr>
          <w:rFonts w:cs="Arial"/>
        </w:rPr>
        <w:tab/>
      </w:r>
      <w:r w:rsidRPr="005276F4">
        <w:rPr>
          <w:rFonts w:cs="Arial"/>
          <w:b/>
          <w:bCs/>
          <w:color w:val="000000"/>
        </w:rPr>
        <w:t xml:space="preserve">Sultanate of </w:t>
      </w:r>
      <w:r w:rsidRPr="005276F4">
        <w:rPr>
          <w:rFonts w:cs="Arial"/>
        </w:rPr>
        <w:tab/>
      </w:r>
      <w:r w:rsidRPr="005276F4">
        <w:rPr>
          <w:rFonts w:cs="Arial"/>
          <w:b/>
          <w:bCs/>
          <w:color w:val="000000"/>
        </w:rPr>
        <w:t>Arabian Maritime &amp; Navigation Aids Services LLC</w:t>
      </w:r>
    </w:p>
    <w:p w14:paraId="010DB4F7" w14:textId="77777777" w:rsidR="00E42528" w:rsidRPr="005276F4" w:rsidRDefault="00E42528" w:rsidP="00E42528">
      <w:pPr>
        <w:widowControl w:val="0"/>
        <w:tabs>
          <w:tab w:val="left" w:pos="226"/>
        </w:tabs>
        <w:autoSpaceDE w:val="0"/>
        <w:autoSpaceDN w:val="0"/>
        <w:adjustRightInd w:val="0"/>
        <w:rPr>
          <w:rFonts w:cs="Arial"/>
          <w:b/>
          <w:bCs/>
          <w:color w:val="000000"/>
          <w:lang w:val="en-US"/>
        </w:rPr>
      </w:pPr>
      <w:r w:rsidRPr="005276F4">
        <w:rPr>
          <w:rFonts w:cs="Arial"/>
        </w:rPr>
        <w:tab/>
      </w:r>
      <w:r w:rsidRPr="005276F4">
        <w:rPr>
          <w:rFonts w:cs="Arial"/>
          <w:b/>
          <w:bCs/>
          <w:color w:val="000000"/>
          <w:lang w:val="en-US"/>
        </w:rPr>
        <w:t>Oman</w:t>
      </w:r>
    </w:p>
    <w:p w14:paraId="05E40AE0" w14:textId="60620EEA"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 xml:space="preserve">Mr. </w:t>
      </w:r>
      <w:proofErr w:type="spellStart"/>
      <w:r w:rsidRPr="005276F4">
        <w:rPr>
          <w:rFonts w:cs="Arial"/>
          <w:color w:val="000000"/>
          <w:lang w:val="en-US"/>
        </w:rPr>
        <w:t>Yousef</w:t>
      </w:r>
      <w:proofErr w:type="spellEnd"/>
      <w:r w:rsidRPr="005276F4">
        <w:rPr>
          <w:rFonts w:cs="Arial"/>
          <w:color w:val="000000"/>
          <w:lang w:val="en-US"/>
        </w:rPr>
        <w:t xml:space="preserve"> </w:t>
      </w:r>
      <w:proofErr w:type="spellStart"/>
      <w:r w:rsidRPr="005276F4">
        <w:rPr>
          <w:rFonts w:cs="Arial"/>
          <w:color w:val="000000"/>
          <w:lang w:val="en-US"/>
        </w:rPr>
        <w:t>Khalifa</w:t>
      </w:r>
      <w:proofErr w:type="spellEnd"/>
      <w:r w:rsidRPr="005276F4">
        <w:rPr>
          <w:rFonts w:cs="Arial"/>
          <w:color w:val="000000"/>
          <w:lang w:val="en-US"/>
        </w:rPr>
        <w:t xml:space="preserve"> </w:t>
      </w:r>
      <w:r w:rsidR="00615317">
        <w:rPr>
          <w:rFonts w:cs="Arial"/>
          <w:color w:val="000000"/>
          <w:lang w:val="en-US"/>
        </w:rPr>
        <w:t>Al-</w:t>
      </w:r>
      <w:proofErr w:type="spellStart"/>
      <w:r w:rsidR="00615317">
        <w:rPr>
          <w:rFonts w:cs="Arial"/>
          <w:color w:val="000000"/>
          <w:lang w:val="en-US"/>
        </w:rPr>
        <w:t>Rahbi</w:t>
      </w:r>
      <w:proofErr w:type="spellEnd"/>
    </w:p>
    <w:p w14:paraId="1881EE1F"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P O Box 1677</w:t>
      </w:r>
    </w:p>
    <w:p w14:paraId="4B98E9D2"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 xml:space="preserve">CPO </w:t>
      </w:r>
      <w:proofErr w:type="spellStart"/>
      <w:r w:rsidRPr="005276F4">
        <w:rPr>
          <w:rFonts w:cs="Arial"/>
          <w:color w:val="000000"/>
          <w:lang w:val="en-US"/>
        </w:rPr>
        <w:t>Seeb</w:t>
      </w:r>
      <w:proofErr w:type="spellEnd"/>
    </w:p>
    <w:p w14:paraId="444EED98"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PC 111</w:t>
      </w:r>
    </w:p>
    <w:p w14:paraId="22FDB723" w14:textId="77777777" w:rsidR="00E42528" w:rsidRPr="005276F4" w:rsidRDefault="00E42528" w:rsidP="00E42528">
      <w:pPr>
        <w:widowControl w:val="0"/>
        <w:tabs>
          <w:tab w:val="left" w:pos="1695"/>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Sultanate of Oman</w:t>
      </w:r>
    </w:p>
    <w:p w14:paraId="7A678829" w14:textId="77777777" w:rsidR="00E42528" w:rsidRPr="005276F4" w:rsidRDefault="00E42528" w:rsidP="00E42528">
      <w:pPr>
        <w:widowControl w:val="0"/>
        <w:tabs>
          <w:tab w:val="left" w:pos="1700"/>
          <w:tab w:val="left" w:pos="4025"/>
        </w:tabs>
        <w:autoSpaceDE w:val="0"/>
        <w:autoSpaceDN w:val="0"/>
        <w:adjustRightInd w:val="0"/>
        <w:spacing w:before="100"/>
        <w:rPr>
          <w:rFonts w:cs="Arial"/>
          <w:color w:val="000000"/>
          <w:lang w:val="en-US"/>
        </w:rPr>
      </w:pPr>
      <w:r w:rsidRPr="005276F4">
        <w:rPr>
          <w:rFonts w:cs="Arial"/>
          <w:lang w:val="en-US"/>
        </w:rPr>
        <w:tab/>
      </w:r>
      <w:r w:rsidRPr="005276F4">
        <w:rPr>
          <w:rFonts w:cs="Arial"/>
          <w:color w:val="000000"/>
          <w:lang w:val="en-US"/>
        </w:rPr>
        <w:t>Phone</w:t>
      </w:r>
      <w:r w:rsidRPr="005276F4">
        <w:rPr>
          <w:rFonts w:cs="Arial"/>
          <w:lang w:val="en-US"/>
        </w:rPr>
        <w:tab/>
      </w:r>
      <w:r w:rsidRPr="005276F4">
        <w:rPr>
          <w:rFonts w:cs="Arial"/>
          <w:color w:val="000000"/>
          <w:lang w:val="en-US"/>
        </w:rPr>
        <w:t>+968 244 62 000</w:t>
      </w:r>
    </w:p>
    <w:p w14:paraId="70DF93EA" w14:textId="77777777" w:rsidR="00E42528" w:rsidRPr="005276F4" w:rsidRDefault="00E42528" w:rsidP="00E42528">
      <w:pPr>
        <w:widowControl w:val="0"/>
        <w:tabs>
          <w:tab w:val="left" w:pos="1695"/>
          <w:tab w:val="left" w:pos="4025"/>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Fax</w:t>
      </w:r>
      <w:r w:rsidRPr="005276F4">
        <w:rPr>
          <w:rFonts w:cs="Arial"/>
          <w:lang w:val="en-US"/>
        </w:rPr>
        <w:tab/>
      </w:r>
      <w:r w:rsidRPr="005276F4">
        <w:rPr>
          <w:rFonts w:cs="Arial"/>
          <w:color w:val="000000"/>
          <w:lang w:val="en-US"/>
        </w:rPr>
        <w:t>+968 244 620 10</w:t>
      </w:r>
    </w:p>
    <w:p w14:paraId="4C3A5E22" w14:textId="77777777" w:rsidR="00E42528" w:rsidRPr="005276F4" w:rsidRDefault="00E42528" w:rsidP="00E42528">
      <w:pPr>
        <w:widowControl w:val="0"/>
        <w:tabs>
          <w:tab w:val="left" w:pos="1700"/>
          <w:tab w:val="left" w:pos="4025"/>
        </w:tabs>
        <w:autoSpaceDE w:val="0"/>
        <w:autoSpaceDN w:val="0"/>
        <w:adjustRightInd w:val="0"/>
        <w:rPr>
          <w:rFonts w:cs="Arial"/>
          <w:color w:val="000000"/>
        </w:rPr>
      </w:pPr>
      <w:r w:rsidRPr="005276F4">
        <w:rPr>
          <w:rFonts w:cs="Arial"/>
          <w:lang w:val="en-US"/>
        </w:rPr>
        <w:tab/>
      </w:r>
      <w:r w:rsidRPr="005276F4">
        <w:rPr>
          <w:rFonts w:cs="Arial"/>
          <w:color w:val="000000"/>
        </w:rPr>
        <w:t xml:space="preserve">Mobile </w:t>
      </w:r>
      <w:r w:rsidRPr="005276F4">
        <w:rPr>
          <w:rFonts w:cs="Arial"/>
        </w:rPr>
        <w:tab/>
      </w:r>
      <w:r w:rsidRPr="005276F4">
        <w:rPr>
          <w:rFonts w:cs="Arial"/>
          <w:color w:val="000000"/>
        </w:rPr>
        <w:t>+968 922 82 692</w:t>
      </w:r>
    </w:p>
    <w:p w14:paraId="763A2E5E"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(main):</w:t>
      </w:r>
      <w:r w:rsidRPr="005276F4">
        <w:rPr>
          <w:rFonts w:cs="Arial"/>
        </w:rPr>
        <w:tab/>
      </w:r>
      <w:r w:rsidRPr="005276F4">
        <w:rPr>
          <w:rFonts w:cs="Arial"/>
          <w:color w:val="000000"/>
        </w:rPr>
        <w:t>yousef.alrahbi@amnas-oman.com</w:t>
      </w:r>
    </w:p>
    <w:p w14:paraId="3111BB32"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(alternative):</w:t>
      </w:r>
      <w:r w:rsidRPr="005276F4">
        <w:rPr>
          <w:rFonts w:cs="Arial"/>
        </w:rPr>
        <w:tab/>
      </w:r>
      <w:r w:rsidRPr="005276F4">
        <w:rPr>
          <w:rFonts w:cs="Arial"/>
          <w:color w:val="000000"/>
        </w:rPr>
        <w:t>yousef.2008@hotmail.co.uk</w:t>
      </w:r>
    </w:p>
    <w:p w14:paraId="10472823" w14:textId="77777777" w:rsidR="00E42528" w:rsidRPr="005276F4" w:rsidRDefault="00E42528" w:rsidP="00E42528">
      <w:pPr>
        <w:widowControl w:val="0"/>
        <w:tabs>
          <w:tab w:val="left" w:pos="1700"/>
        </w:tabs>
        <w:autoSpaceDE w:val="0"/>
        <w:autoSpaceDN w:val="0"/>
        <w:adjustRightInd w:val="0"/>
        <w:spacing w:before="300"/>
        <w:rPr>
          <w:rFonts w:cs="Arial"/>
          <w:b/>
          <w:bCs/>
          <w:color w:val="000000"/>
          <w:lang w:val="en-US"/>
        </w:rPr>
      </w:pPr>
      <w:r w:rsidRPr="005276F4">
        <w:rPr>
          <w:rFonts w:cs="Arial"/>
        </w:rPr>
        <w:tab/>
      </w:r>
      <w:r w:rsidRPr="005276F4">
        <w:rPr>
          <w:rFonts w:cs="Arial"/>
          <w:b/>
          <w:bCs/>
          <w:color w:val="000000"/>
          <w:lang w:val="en-US"/>
        </w:rPr>
        <w:t>Arabian Maritime &amp; Navigation Aids Services LLC</w:t>
      </w:r>
    </w:p>
    <w:p w14:paraId="14DB7852" w14:textId="77777777" w:rsidR="00E42528" w:rsidRPr="005276F4" w:rsidRDefault="00E42528" w:rsidP="00E42528">
      <w:pPr>
        <w:widowControl w:val="0"/>
        <w:tabs>
          <w:tab w:val="left" w:pos="1700"/>
        </w:tabs>
        <w:autoSpaceDE w:val="0"/>
        <w:autoSpaceDN w:val="0"/>
        <w:adjustRightInd w:val="0"/>
        <w:spacing w:before="100"/>
        <w:rPr>
          <w:rFonts w:cs="Arial"/>
          <w:color w:val="000000"/>
          <w:lang w:val="en-US"/>
        </w:rPr>
      </w:pPr>
      <w:r w:rsidRPr="005276F4">
        <w:rPr>
          <w:rFonts w:cs="Arial"/>
          <w:lang w:val="en-US"/>
        </w:rPr>
        <w:tab/>
      </w:r>
      <w:r w:rsidRPr="005276F4">
        <w:rPr>
          <w:rFonts w:cs="Arial"/>
          <w:color w:val="000000"/>
          <w:lang w:val="en-US"/>
        </w:rPr>
        <w:t>Mr. Mohammed Sultan AL SAID</w:t>
      </w:r>
    </w:p>
    <w:p w14:paraId="42A39EB5"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P O Box 1677</w:t>
      </w:r>
    </w:p>
    <w:p w14:paraId="1A0C5315"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 xml:space="preserve">CPO </w:t>
      </w:r>
      <w:proofErr w:type="spellStart"/>
      <w:r w:rsidRPr="005276F4">
        <w:rPr>
          <w:rFonts w:cs="Arial"/>
          <w:color w:val="000000"/>
          <w:lang w:val="en-US"/>
        </w:rPr>
        <w:t>Seeb</w:t>
      </w:r>
      <w:proofErr w:type="spellEnd"/>
    </w:p>
    <w:p w14:paraId="65DC117C"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PC 111</w:t>
      </w:r>
    </w:p>
    <w:p w14:paraId="4697BF7A" w14:textId="77777777" w:rsidR="00E42528" w:rsidRPr="005276F4" w:rsidRDefault="00E42528" w:rsidP="00E42528">
      <w:pPr>
        <w:widowControl w:val="0"/>
        <w:tabs>
          <w:tab w:val="left" w:pos="1695"/>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Sultanate of Oman</w:t>
      </w:r>
    </w:p>
    <w:p w14:paraId="469987B5" w14:textId="77777777" w:rsidR="00E42528" w:rsidRPr="005276F4" w:rsidRDefault="00E42528" w:rsidP="00E42528">
      <w:pPr>
        <w:widowControl w:val="0"/>
        <w:tabs>
          <w:tab w:val="left" w:pos="1700"/>
          <w:tab w:val="left" w:pos="4025"/>
        </w:tabs>
        <w:autoSpaceDE w:val="0"/>
        <w:autoSpaceDN w:val="0"/>
        <w:adjustRightInd w:val="0"/>
        <w:spacing w:before="100"/>
        <w:rPr>
          <w:rFonts w:cs="Arial"/>
          <w:color w:val="000000"/>
          <w:lang w:val="en-US"/>
        </w:rPr>
      </w:pPr>
      <w:r w:rsidRPr="005276F4">
        <w:rPr>
          <w:rFonts w:cs="Arial"/>
          <w:lang w:val="en-US"/>
        </w:rPr>
        <w:tab/>
      </w:r>
      <w:r w:rsidRPr="005276F4">
        <w:rPr>
          <w:rFonts w:cs="Arial"/>
          <w:color w:val="000000"/>
          <w:lang w:val="en-US"/>
        </w:rPr>
        <w:t>Phone</w:t>
      </w:r>
      <w:r w:rsidRPr="005276F4">
        <w:rPr>
          <w:rFonts w:cs="Arial"/>
          <w:lang w:val="en-US"/>
        </w:rPr>
        <w:tab/>
      </w:r>
      <w:r w:rsidRPr="005276F4">
        <w:rPr>
          <w:rFonts w:cs="Arial"/>
          <w:color w:val="000000"/>
          <w:lang w:val="en-US"/>
        </w:rPr>
        <w:t>+968 244 62 000</w:t>
      </w:r>
    </w:p>
    <w:p w14:paraId="0AF8032C" w14:textId="77777777" w:rsidR="00E42528" w:rsidRPr="005276F4" w:rsidRDefault="00E42528" w:rsidP="00E42528">
      <w:pPr>
        <w:widowControl w:val="0"/>
        <w:tabs>
          <w:tab w:val="left" w:pos="1695"/>
          <w:tab w:val="left" w:pos="4025"/>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Fax</w:t>
      </w:r>
      <w:r w:rsidRPr="005276F4">
        <w:rPr>
          <w:rFonts w:cs="Arial"/>
          <w:lang w:val="en-US"/>
        </w:rPr>
        <w:tab/>
      </w:r>
      <w:r w:rsidRPr="005276F4">
        <w:rPr>
          <w:rFonts w:cs="Arial"/>
          <w:color w:val="000000"/>
          <w:lang w:val="en-US"/>
        </w:rPr>
        <w:t>+968 244 620 10</w:t>
      </w:r>
    </w:p>
    <w:p w14:paraId="679E6F58" w14:textId="77777777" w:rsidR="00E42528" w:rsidRPr="005276F4" w:rsidRDefault="00E42528" w:rsidP="00E42528">
      <w:pPr>
        <w:widowControl w:val="0"/>
        <w:tabs>
          <w:tab w:val="left" w:pos="1700"/>
          <w:tab w:val="left" w:pos="4025"/>
        </w:tabs>
        <w:autoSpaceDE w:val="0"/>
        <w:autoSpaceDN w:val="0"/>
        <w:adjustRightInd w:val="0"/>
        <w:rPr>
          <w:rFonts w:cs="Arial"/>
          <w:color w:val="000000"/>
        </w:rPr>
      </w:pPr>
      <w:r w:rsidRPr="005276F4">
        <w:rPr>
          <w:rFonts w:cs="Arial"/>
          <w:lang w:val="en-US"/>
        </w:rPr>
        <w:tab/>
      </w:r>
      <w:r w:rsidRPr="005276F4">
        <w:rPr>
          <w:rFonts w:cs="Arial"/>
          <w:color w:val="000000"/>
        </w:rPr>
        <w:t xml:space="preserve">Mobile </w:t>
      </w:r>
      <w:r w:rsidRPr="005276F4">
        <w:rPr>
          <w:rFonts w:cs="Arial"/>
        </w:rPr>
        <w:tab/>
      </w:r>
      <w:r w:rsidRPr="005276F4">
        <w:rPr>
          <w:rFonts w:cs="Arial"/>
          <w:color w:val="000000"/>
        </w:rPr>
        <w:t>+968 921 71 496</w:t>
      </w:r>
    </w:p>
    <w:p w14:paraId="4422844C"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(main):</w:t>
      </w:r>
      <w:r w:rsidRPr="005276F4">
        <w:rPr>
          <w:rFonts w:cs="Arial"/>
        </w:rPr>
        <w:tab/>
      </w:r>
      <w:r w:rsidRPr="005276F4">
        <w:rPr>
          <w:rFonts w:cs="Arial"/>
          <w:color w:val="000000"/>
        </w:rPr>
        <w:t>mohammed.alsaid@amnas-oma.com</w:t>
      </w:r>
    </w:p>
    <w:p w14:paraId="7B3A1EB7"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(alternative):</w:t>
      </w:r>
      <w:r w:rsidRPr="005276F4">
        <w:rPr>
          <w:rFonts w:cs="Arial"/>
        </w:rPr>
        <w:tab/>
      </w:r>
      <w:r w:rsidRPr="005276F4">
        <w:rPr>
          <w:rFonts w:cs="Arial"/>
          <w:color w:val="000000"/>
        </w:rPr>
        <w:t>alsaid.mohammed.s@gmail.com</w:t>
      </w:r>
    </w:p>
    <w:p w14:paraId="1DA9BF3A" w14:textId="77777777" w:rsidR="00615317" w:rsidRDefault="00E42528" w:rsidP="00E42528">
      <w:pPr>
        <w:widowControl w:val="0"/>
        <w:tabs>
          <w:tab w:val="left" w:pos="226"/>
          <w:tab w:val="left" w:pos="1700"/>
        </w:tabs>
        <w:autoSpaceDE w:val="0"/>
        <w:autoSpaceDN w:val="0"/>
        <w:adjustRightInd w:val="0"/>
        <w:spacing w:before="300"/>
        <w:rPr>
          <w:rFonts w:cs="Arial"/>
        </w:rPr>
      </w:pPr>
      <w:r w:rsidRPr="005276F4">
        <w:rPr>
          <w:rFonts w:cs="Arial"/>
        </w:rPr>
        <w:tab/>
      </w:r>
    </w:p>
    <w:p w14:paraId="3FC92C56" w14:textId="77777777" w:rsidR="00615317" w:rsidRDefault="00615317">
      <w:pPr>
        <w:rPr>
          <w:rFonts w:cs="Arial"/>
        </w:rPr>
      </w:pPr>
      <w:r>
        <w:rPr>
          <w:rFonts w:cs="Arial"/>
        </w:rPr>
        <w:br w:type="page"/>
      </w:r>
    </w:p>
    <w:p w14:paraId="7FB93AC7" w14:textId="1419E093" w:rsidR="00E42528" w:rsidRPr="005276F4" w:rsidRDefault="00E42528" w:rsidP="00E42528">
      <w:pPr>
        <w:widowControl w:val="0"/>
        <w:tabs>
          <w:tab w:val="left" w:pos="226"/>
          <w:tab w:val="left" w:pos="1700"/>
        </w:tabs>
        <w:autoSpaceDE w:val="0"/>
        <w:autoSpaceDN w:val="0"/>
        <w:adjustRightInd w:val="0"/>
        <w:spacing w:before="300"/>
        <w:rPr>
          <w:rFonts w:cs="Arial"/>
          <w:b/>
          <w:bCs/>
          <w:color w:val="000000"/>
          <w:lang w:val="en-US"/>
        </w:rPr>
      </w:pPr>
      <w:r w:rsidRPr="005276F4">
        <w:rPr>
          <w:rFonts w:cs="Arial"/>
          <w:b/>
          <w:bCs/>
          <w:color w:val="000000"/>
          <w:lang w:val="en-US"/>
        </w:rPr>
        <w:lastRenderedPageBreak/>
        <w:t>Sweden</w:t>
      </w:r>
      <w:r w:rsidRPr="005276F4">
        <w:rPr>
          <w:rFonts w:cs="Arial"/>
          <w:lang w:val="en-US"/>
        </w:rPr>
        <w:tab/>
      </w:r>
      <w:r w:rsidRPr="005276F4">
        <w:rPr>
          <w:rFonts w:cs="Arial"/>
          <w:b/>
          <w:bCs/>
          <w:color w:val="000000"/>
          <w:lang w:val="en-US"/>
        </w:rPr>
        <w:t>Swedish Maritime Administration</w:t>
      </w:r>
    </w:p>
    <w:p w14:paraId="0010DE81" w14:textId="77777777" w:rsidR="00E42528" w:rsidRPr="005276F4" w:rsidRDefault="00E42528" w:rsidP="00E42528">
      <w:pPr>
        <w:widowControl w:val="0"/>
        <w:tabs>
          <w:tab w:val="left" w:pos="1700"/>
        </w:tabs>
        <w:autoSpaceDE w:val="0"/>
        <w:autoSpaceDN w:val="0"/>
        <w:adjustRightInd w:val="0"/>
        <w:spacing w:before="100"/>
        <w:rPr>
          <w:rFonts w:cs="Arial"/>
          <w:color w:val="000000"/>
          <w:lang w:val="en-US"/>
        </w:rPr>
      </w:pPr>
      <w:r w:rsidRPr="005276F4">
        <w:rPr>
          <w:rFonts w:cs="Arial"/>
          <w:lang w:val="en-US"/>
        </w:rPr>
        <w:tab/>
      </w:r>
      <w:r w:rsidRPr="005276F4">
        <w:rPr>
          <w:rFonts w:cs="Arial"/>
          <w:color w:val="000000"/>
          <w:lang w:val="en-US"/>
        </w:rPr>
        <w:t>Mr. Christian LAGERWALL</w:t>
      </w:r>
    </w:p>
    <w:p w14:paraId="2234B83B"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lang w:val="en-US"/>
        </w:rPr>
        <w:tab/>
      </w:r>
      <w:proofErr w:type="spellStart"/>
      <w:r w:rsidRPr="005276F4">
        <w:rPr>
          <w:rFonts w:cs="Arial"/>
          <w:color w:val="000000"/>
        </w:rPr>
        <w:t>Ostra</w:t>
      </w:r>
      <w:proofErr w:type="spellEnd"/>
      <w:r w:rsidRPr="005276F4">
        <w:rPr>
          <w:rFonts w:cs="Arial"/>
          <w:color w:val="000000"/>
        </w:rPr>
        <w:t xml:space="preserve"> </w:t>
      </w:r>
      <w:proofErr w:type="spellStart"/>
      <w:r w:rsidRPr="005276F4">
        <w:rPr>
          <w:rFonts w:cs="Arial"/>
          <w:color w:val="000000"/>
        </w:rPr>
        <w:t>Promenaden</w:t>
      </w:r>
      <w:proofErr w:type="spellEnd"/>
      <w:r w:rsidRPr="005276F4">
        <w:rPr>
          <w:rFonts w:cs="Arial"/>
          <w:color w:val="000000"/>
        </w:rPr>
        <w:t xml:space="preserve"> 7</w:t>
      </w:r>
    </w:p>
    <w:p w14:paraId="5B8C8035"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rPr>
        <w:tab/>
      </w:r>
      <w:r w:rsidRPr="005276F4">
        <w:rPr>
          <w:rFonts w:cs="Arial"/>
          <w:color w:val="000000"/>
        </w:rPr>
        <w:t xml:space="preserve">SE-601 78 </w:t>
      </w:r>
      <w:proofErr w:type="spellStart"/>
      <w:r w:rsidRPr="005276F4">
        <w:rPr>
          <w:rFonts w:cs="Arial"/>
          <w:color w:val="000000"/>
        </w:rPr>
        <w:t>Norrköping</w:t>
      </w:r>
      <w:proofErr w:type="spellEnd"/>
    </w:p>
    <w:p w14:paraId="381F5163" w14:textId="77777777" w:rsidR="00E42528" w:rsidRPr="005276F4" w:rsidRDefault="00E42528" w:rsidP="00E42528">
      <w:pPr>
        <w:widowControl w:val="0"/>
        <w:tabs>
          <w:tab w:val="left" w:pos="1695"/>
        </w:tabs>
        <w:autoSpaceDE w:val="0"/>
        <w:autoSpaceDN w:val="0"/>
        <w:adjustRightInd w:val="0"/>
        <w:rPr>
          <w:rFonts w:cs="Arial"/>
          <w:color w:val="000000"/>
        </w:rPr>
      </w:pPr>
      <w:r w:rsidRPr="005276F4">
        <w:rPr>
          <w:rFonts w:cs="Arial"/>
        </w:rPr>
        <w:tab/>
      </w:r>
      <w:r w:rsidRPr="005276F4">
        <w:rPr>
          <w:rFonts w:cs="Arial"/>
          <w:color w:val="000000"/>
        </w:rPr>
        <w:t>Sweden</w:t>
      </w:r>
    </w:p>
    <w:p w14:paraId="24821E87" w14:textId="77777777" w:rsidR="00E42528" w:rsidRPr="005276F4" w:rsidRDefault="00E42528" w:rsidP="00E42528">
      <w:pPr>
        <w:widowControl w:val="0"/>
        <w:tabs>
          <w:tab w:val="left" w:pos="1700"/>
          <w:tab w:val="left" w:pos="4025"/>
        </w:tabs>
        <w:autoSpaceDE w:val="0"/>
        <w:autoSpaceDN w:val="0"/>
        <w:adjustRightInd w:val="0"/>
        <w:spacing w:before="100"/>
        <w:rPr>
          <w:rFonts w:cs="Arial"/>
          <w:color w:val="000000"/>
        </w:rPr>
      </w:pPr>
      <w:r w:rsidRPr="005276F4">
        <w:rPr>
          <w:rFonts w:cs="Arial"/>
        </w:rPr>
        <w:tab/>
      </w:r>
      <w:r w:rsidRPr="005276F4">
        <w:rPr>
          <w:rFonts w:cs="Arial"/>
          <w:color w:val="000000"/>
        </w:rPr>
        <w:t>Phone</w:t>
      </w:r>
      <w:r w:rsidRPr="005276F4">
        <w:rPr>
          <w:rFonts w:cs="Arial"/>
        </w:rPr>
        <w:tab/>
      </w:r>
      <w:r w:rsidRPr="005276F4">
        <w:rPr>
          <w:rFonts w:cs="Arial"/>
          <w:color w:val="000000"/>
        </w:rPr>
        <w:t>+ 46 10 478 4814</w:t>
      </w:r>
    </w:p>
    <w:p w14:paraId="2ED9F989"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r w:rsidRPr="005276F4">
        <w:rPr>
          <w:rFonts w:cs="Arial"/>
          <w:color w:val="000000"/>
        </w:rPr>
        <w:t>Fax</w:t>
      </w:r>
      <w:r w:rsidRPr="005276F4">
        <w:rPr>
          <w:rFonts w:cs="Arial"/>
        </w:rPr>
        <w:tab/>
      </w:r>
      <w:r w:rsidRPr="005276F4">
        <w:rPr>
          <w:rFonts w:cs="Arial"/>
          <w:color w:val="000000"/>
        </w:rPr>
        <w:t>+ 46 11 126791</w:t>
      </w:r>
    </w:p>
    <w:p w14:paraId="7B46C419" w14:textId="77777777" w:rsidR="00E42528" w:rsidRPr="005276F4" w:rsidRDefault="00E42528" w:rsidP="00E42528">
      <w:pPr>
        <w:widowControl w:val="0"/>
        <w:tabs>
          <w:tab w:val="left" w:pos="1700"/>
          <w:tab w:val="left" w:pos="4025"/>
        </w:tabs>
        <w:autoSpaceDE w:val="0"/>
        <w:autoSpaceDN w:val="0"/>
        <w:adjustRightInd w:val="0"/>
        <w:rPr>
          <w:rFonts w:cs="Arial"/>
          <w:color w:val="000000"/>
        </w:rPr>
      </w:pPr>
      <w:r w:rsidRPr="005276F4">
        <w:rPr>
          <w:rFonts w:cs="Arial"/>
        </w:rPr>
        <w:tab/>
      </w:r>
      <w:r w:rsidRPr="005276F4">
        <w:rPr>
          <w:rFonts w:cs="Arial"/>
          <w:color w:val="000000"/>
        </w:rPr>
        <w:t xml:space="preserve">Mobile </w:t>
      </w:r>
      <w:r w:rsidRPr="005276F4">
        <w:rPr>
          <w:rFonts w:cs="Arial"/>
        </w:rPr>
        <w:tab/>
      </w:r>
      <w:r w:rsidRPr="005276F4">
        <w:rPr>
          <w:rFonts w:cs="Arial"/>
          <w:color w:val="000000"/>
        </w:rPr>
        <w:t>+46 708 191193</w:t>
      </w:r>
    </w:p>
    <w:p w14:paraId="64DDF049"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(main):</w:t>
      </w:r>
      <w:r w:rsidRPr="005276F4">
        <w:rPr>
          <w:rFonts w:cs="Arial"/>
        </w:rPr>
        <w:tab/>
      </w:r>
      <w:r w:rsidRPr="005276F4">
        <w:rPr>
          <w:rFonts w:cs="Arial"/>
          <w:color w:val="000000"/>
        </w:rPr>
        <w:t>christian.lagerwall@sjofartsverket.se</w:t>
      </w:r>
    </w:p>
    <w:p w14:paraId="31580E71" w14:textId="77777777" w:rsidR="00E42528" w:rsidRPr="005276F4" w:rsidRDefault="00E42528" w:rsidP="00E42528">
      <w:pPr>
        <w:widowControl w:val="0"/>
        <w:tabs>
          <w:tab w:val="left" w:pos="226"/>
          <w:tab w:val="left" w:pos="1700"/>
        </w:tabs>
        <w:autoSpaceDE w:val="0"/>
        <w:autoSpaceDN w:val="0"/>
        <w:adjustRightInd w:val="0"/>
        <w:spacing w:before="300"/>
        <w:rPr>
          <w:rFonts w:cs="Arial"/>
          <w:b/>
          <w:bCs/>
          <w:color w:val="000000"/>
          <w:lang w:val="en-US"/>
        </w:rPr>
      </w:pPr>
      <w:r w:rsidRPr="005276F4">
        <w:rPr>
          <w:rFonts w:cs="Arial"/>
          <w:lang w:val="en-US"/>
        </w:rPr>
        <w:tab/>
      </w:r>
      <w:r w:rsidRPr="005276F4">
        <w:rPr>
          <w:rFonts w:cs="Arial"/>
          <w:b/>
          <w:bCs/>
          <w:color w:val="000000"/>
          <w:lang w:val="en-US"/>
        </w:rPr>
        <w:t>UK</w:t>
      </w:r>
      <w:r w:rsidRPr="005276F4">
        <w:rPr>
          <w:rFonts w:cs="Arial"/>
          <w:lang w:val="en-US"/>
        </w:rPr>
        <w:tab/>
      </w:r>
      <w:r w:rsidRPr="005276F4">
        <w:rPr>
          <w:rFonts w:cs="Arial"/>
          <w:b/>
          <w:bCs/>
          <w:color w:val="000000"/>
          <w:lang w:val="en-US"/>
        </w:rPr>
        <w:t>Consultant with Pharos Marine</w:t>
      </w:r>
    </w:p>
    <w:p w14:paraId="1A2ECA70" w14:textId="77777777" w:rsidR="00E42528" w:rsidRPr="005276F4" w:rsidRDefault="00E42528" w:rsidP="00E42528">
      <w:pPr>
        <w:widowControl w:val="0"/>
        <w:tabs>
          <w:tab w:val="left" w:pos="1700"/>
        </w:tabs>
        <w:autoSpaceDE w:val="0"/>
        <w:autoSpaceDN w:val="0"/>
        <w:adjustRightInd w:val="0"/>
        <w:spacing w:before="100"/>
        <w:rPr>
          <w:rFonts w:cs="Arial"/>
          <w:color w:val="000000"/>
          <w:lang w:val="en-US"/>
        </w:rPr>
      </w:pPr>
      <w:r w:rsidRPr="005276F4">
        <w:rPr>
          <w:rFonts w:cs="Arial"/>
          <w:lang w:val="en-US"/>
        </w:rPr>
        <w:tab/>
      </w:r>
      <w:r w:rsidRPr="005276F4">
        <w:rPr>
          <w:rFonts w:cs="Arial"/>
          <w:color w:val="000000"/>
          <w:lang w:val="en-US"/>
        </w:rPr>
        <w:t>Mr. Adrian WILKINS</w:t>
      </w:r>
    </w:p>
    <w:p w14:paraId="1018E5CF"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65 Sylvan Avenue</w:t>
      </w:r>
    </w:p>
    <w:p w14:paraId="2634F5BE"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 xml:space="preserve">East </w:t>
      </w:r>
      <w:proofErr w:type="spellStart"/>
      <w:r w:rsidRPr="005276F4">
        <w:rPr>
          <w:rFonts w:cs="Arial"/>
          <w:color w:val="000000"/>
          <w:lang w:val="en-US"/>
        </w:rPr>
        <w:t>Cowes</w:t>
      </w:r>
      <w:proofErr w:type="spellEnd"/>
    </w:p>
    <w:p w14:paraId="58C42EB2"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Isle of Wight PO32 6QS</w:t>
      </w:r>
    </w:p>
    <w:p w14:paraId="79405719" w14:textId="77777777" w:rsidR="00E42528" w:rsidRPr="005276F4" w:rsidRDefault="00E42528" w:rsidP="00E42528">
      <w:pPr>
        <w:widowControl w:val="0"/>
        <w:tabs>
          <w:tab w:val="left" w:pos="1695"/>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UK</w:t>
      </w:r>
    </w:p>
    <w:p w14:paraId="345A64A0" w14:textId="77777777" w:rsidR="00E42528" w:rsidRPr="005276F4" w:rsidRDefault="00E42528" w:rsidP="00E42528">
      <w:pPr>
        <w:widowControl w:val="0"/>
        <w:tabs>
          <w:tab w:val="left" w:pos="1700"/>
          <w:tab w:val="left" w:pos="4025"/>
        </w:tabs>
        <w:autoSpaceDE w:val="0"/>
        <w:autoSpaceDN w:val="0"/>
        <w:adjustRightInd w:val="0"/>
        <w:spacing w:before="100"/>
        <w:rPr>
          <w:rFonts w:cs="Arial"/>
          <w:color w:val="000000"/>
        </w:rPr>
      </w:pPr>
      <w:r w:rsidRPr="005276F4">
        <w:rPr>
          <w:rFonts w:cs="Arial"/>
          <w:lang w:val="en-US"/>
        </w:rPr>
        <w:tab/>
      </w:r>
      <w:r w:rsidRPr="005276F4">
        <w:rPr>
          <w:rFonts w:cs="Arial"/>
          <w:color w:val="000000"/>
        </w:rPr>
        <w:t>Phone</w:t>
      </w:r>
      <w:r w:rsidRPr="005276F4">
        <w:rPr>
          <w:rFonts w:cs="Arial"/>
        </w:rPr>
        <w:tab/>
      </w:r>
      <w:r w:rsidRPr="005276F4">
        <w:rPr>
          <w:rFonts w:cs="Arial"/>
          <w:color w:val="000000"/>
        </w:rPr>
        <w:t>+ 44 1983 297958</w:t>
      </w:r>
    </w:p>
    <w:p w14:paraId="0AD3226C" w14:textId="77777777" w:rsidR="00E42528" w:rsidRPr="005276F4" w:rsidRDefault="00E42528" w:rsidP="00E42528">
      <w:pPr>
        <w:widowControl w:val="0"/>
        <w:tabs>
          <w:tab w:val="left" w:pos="1700"/>
          <w:tab w:val="left" w:pos="4025"/>
        </w:tabs>
        <w:autoSpaceDE w:val="0"/>
        <w:autoSpaceDN w:val="0"/>
        <w:adjustRightInd w:val="0"/>
        <w:rPr>
          <w:rFonts w:cs="Arial"/>
          <w:color w:val="000000"/>
        </w:rPr>
      </w:pPr>
      <w:r w:rsidRPr="005276F4">
        <w:rPr>
          <w:rFonts w:cs="Arial"/>
        </w:rPr>
        <w:tab/>
      </w:r>
      <w:r w:rsidRPr="005276F4">
        <w:rPr>
          <w:rFonts w:cs="Arial"/>
          <w:color w:val="000000"/>
        </w:rPr>
        <w:t xml:space="preserve">Mobile </w:t>
      </w:r>
      <w:r w:rsidRPr="005276F4">
        <w:rPr>
          <w:rFonts w:cs="Arial"/>
        </w:rPr>
        <w:tab/>
      </w:r>
      <w:r w:rsidRPr="005276F4">
        <w:rPr>
          <w:rFonts w:cs="Arial"/>
          <w:color w:val="000000"/>
        </w:rPr>
        <w:t>+ 44 7 900 400 272</w:t>
      </w:r>
    </w:p>
    <w:p w14:paraId="60DC49F9"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(main):</w:t>
      </w:r>
      <w:r w:rsidRPr="005276F4">
        <w:rPr>
          <w:rFonts w:cs="Arial"/>
        </w:rPr>
        <w:tab/>
      </w:r>
      <w:r w:rsidRPr="005276F4">
        <w:rPr>
          <w:rFonts w:cs="Arial"/>
          <w:color w:val="000000"/>
        </w:rPr>
        <w:t>adrianwilkins@talk21.com</w:t>
      </w:r>
    </w:p>
    <w:p w14:paraId="7E0EACE5" w14:textId="77777777" w:rsidR="00E42528" w:rsidRPr="005276F4" w:rsidRDefault="00E42528" w:rsidP="00E42528">
      <w:pPr>
        <w:widowControl w:val="0"/>
        <w:tabs>
          <w:tab w:val="left" w:pos="1700"/>
        </w:tabs>
        <w:autoSpaceDE w:val="0"/>
        <w:autoSpaceDN w:val="0"/>
        <w:adjustRightInd w:val="0"/>
        <w:spacing w:before="300"/>
        <w:rPr>
          <w:rFonts w:cs="Arial"/>
          <w:b/>
          <w:bCs/>
          <w:color w:val="000000"/>
        </w:rPr>
      </w:pPr>
      <w:r w:rsidRPr="005276F4">
        <w:rPr>
          <w:rFonts w:cs="Arial"/>
        </w:rPr>
        <w:tab/>
      </w:r>
      <w:r w:rsidRPr="005276F4">
        <w:rPr>
          <w:rFonts w:cs="Arial"/>
          <w:b/>
          <w:bCs/>
          <w:color w:val="000000"/>
        </w:rPr>
        <w:t>GLA-R&amp;RNAV</w:t>
      </w:r>
    </w:p>
    <w:p w14:paraId="140BCC6C" w14:textId="77777777" w:rsidR="00E42528" w:rsidRPr="005276F4" w:rsidRDefault="00E42528" w:rsidP="00E42528">
      <w:pPr>
        <w:widowControl w:val="0"/>
        <w:tabs>
          <w:tab w:val="left" w:pos="1700"/>
        </w:tabs>
        <w:autoSpaceDE w:val="0"/>
        <w:autoSpaceDN w:val="0"/>
        <w:adjustRightInd w:val="0"/>
        <w:spacing w:before="100"/>
        <w:rPr>
          <w:rFonts w:cs="Arial"/>
          <w:color w:val="000000"/>
          <w:lang w:val="en-US"/>
        </w:rPr>
      </w:pPr>
      <w:r w:rsidRPr="005276F4">
        <w:rPr>
          <w:rFonts w:cs="Arial"/>
        </w:rPr>
        <w:tab/>
      </w:r>
      <w:r w:rsidRPr="005276F4">
        <w:rPr>
          <w:rFonts w:cs="Arial"/>
          <w:color w:val="000000"/>
          <w:lang w:val="en-US"/>
        </w:rPr>
        <w:t>Mr. Malcolm NICHOLSON</w:t>
      </w:r>
    </w:p>
    <w:p w14:paraId="23AE0F32"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GLA R</w:t>
      </w:r>
      <w:r>
        <w:rPr>
          <w:rFonts w:cs="Arial"/>
          <w:color w:val="000000"/>
          <w:lang w:val="en-US"/>
        </w:rPr>
        <w:t>&amp;</w:t>
      </w:r>
      <w:r w:rsidRPr="005276F4">
        <w:rPr>
          <w:rFonts w:cs="Arial"/>
          <w:color w:val="000000"/>
          <w:lang w:val="en-US"/>
        </w:rPr>
        <w:t>NAV</w:t>
      </w:r>
    </w:p>
    <w:p w14:paraId="6789C156"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The Quay</w:t>
      </w:r>
    </w:p>
    <w:p w14:paraId="2ACAE7B8"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Harwich, Essex, CO12 3JW</w:t>
      </w:r>
    </w:p>
    <w:p w14:paraId="452851C3" w14:textId="77777777" w:rsidR="00E42528" w:rsidRPr="005276F4" w:rsidRDefault="00E42528" w:rsidP="00E42528">
      <w:pPr>
        <w:widowControl w:val="0"/>
        <w:tabs>
          <w:tab w:val="left" w:pos="1695"/>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UK</w:t>
      </w:r>
    </w:p>
    <w:p w14:paraId="36D59077" w14:textId="77777777" w:rsidR="00E42528" w:rsidRPr="005276F4" w:rsidRDefault="00E42528" w:rsidP="00E42528">
      <w:pPr>
        <w:widowControl w:val="0"/>
        <w:tabs>
          <w:tab w:val="left" w:pos="1700"/>
          <w:tab w:val="left" w:pos="4025"/>
        </w:tabs>
        <w:autoSpaceDE w:val="0"/>
        <w:autoSpaceDN w:val="0"/>
        <w:adjustRightInd w:val="0"/>
        <w:spacing w:before="100"/>
        <w:rPr>
          <w:rFonts w:cs="Arial"/>
          <w:color w:val="000000"/>
          <w:lang w:val="en-US"/>
        </w:rPr>
      </w:pPr>
      <w:r w:rsidRPr="005276F4">
        <w:rPr>
          <w:rFonts w:cs="Arial"/>
          <w:lang w:val="en-US"/>
        </w:rPr>
        <w:tab/>
      </w:r>
      <w:r w:rsidRPr="005276F4">
        <w:rPr>
          <w:rFonts w:cs="Arial"/>
          <w:color w:val="000000"/>
          <w:lang w:val="en-US"/>
        </w:rPr>
        <w:t>Phone</w:t>
      </w:r>
      <w:r w:rsidRPr="005276F4">
        <w:rPr>
          <w:rFonts w:cs="Arial"/>
          <w:lang w:val="en-US"/>
        </w:rPr>
        <w:tab/>
      </w:r>
      <w:r w:rsidRPr="005276F4">
        <w:rPr>
          <w:rFonts w:cs="Arial"/>
          <w:color w:val="000000"/>
          <w:lang w:val="en-US"/>
        </w:rPr>
        <w:t>+44 1255 245 143</w:t>
      </w:r>
    </w:p>
    <w:p w14:paraId="3A13EAEA" w14:textId="77777777" w:rsidR="00E42528" w:rsidRPr="005276F4" w:rsidRDefault="00E42528" w:rsidP="00E42528">
      <w:pPr>
        <w:widowControl w:val="0"/>
        <w:tabs>
          <w:tab w:val="left" w:pos="1700"/>
          <w:tab w:val="left" w:pos="4025"/>
        </w:tabs>
        <w:autoSpaceDE w:val="0"/>
        <w:autoSpaceDN w:val="0"/>
        <w:adjustRightInd w:val="0"/>
        <w:rPr>
          <w:rFonts w:cs="Arial"/>
          <w:color w:val="000000"/>
        </w:rPr>
      </w:pPr>
      <w:r w:rsidRPr="005276F4">
        <w:rPr>
          <w:rFonts w:cs="Arial"/>
        </w:rPr>
        <w:tab/>
      </w:r>
      <w:r w:rsidRPr="005276F4">
        <w:rPr>
          <w:rFonts w:cs="Arial"/>
          <w:color w:val="000000"/>
        </w:rPr>
        <w:t xml:space="preserve">Mobile </w:t>
      </w:r>
      <w:r w:rsidRPr="005276F4">
        <w:rPr>
          <w:rFonts w:cs="Arial"/>
        </w:rPr>
        <w:tab/>
      </w:r>
      <w:r w:rsidRPr="005276F4">
        <w:rPr>
          <w:rFonts w:cs="Arial"/>
          <w:color w:val="000000"/>
        </w:rPr>
        <w:t>+44 7768 50 55 79</w:t>
      </w:r>
    </w:p>
    <w:p w14:paraId="2927EA00"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(main):</w:t>
      </w:r>
      <w:r w:rsidRPr="005276F4">
        <w:rPr>
          <w:rFonts w:cs="Arial"/>
        </w:rPr>
        <w:tab/>
      </w:r>
      <w:r w:rsidRPr="005276F4">
        <w:rPr>
          <w:rFonts w:cs="Arial"/>
          <w:color w:val="000000"/>
        </w:rPr>
        <w:t>malcolm.nicholson@gla-rrnav.org</w:t>
      </w:r>
    </w:p>
    <w:p w14:paraId="7B48D76A" w14:textId="77777777" w:rsidR="00E42528" w:rsidRPr="005276F4" w:rsidRDefault="00E42528" w:rsidP="00E42528">
      <w:pPr>
        <w:widowControl w:val="0"/>
        <w:tabs>
          <w:tab w:val="left" w:pos="1700"/>
        </w:tabs>
        <w:autoSpaceDE w:val="0"/>
        <w:autoSpaceDN w:val="0"/>
        <w:adjustRightInd w:val="0"/>
        <w:spacing w:before="300"/>
        <w:rPr>
          <w:rFonts w:cs="Arial"/>
          <w:b/>
          <w:bCs/>
          <w:color w:val="000000"/>
          <w:lang w:val="en-US"/>
        </w:rPr>
      </w:pPr>
      <w:r w:rsidRPr="005276F4">
        <w:rPr>
          <w:rFonts w:cs="Arial"/>
          <w:lang w:val="en-US"/>
        </w:rPr>
        <w:tab/>
      </w:r>
      <w:r w:rsidRPr="005276F4">
        <w:rPr>
          <w:rFonts w:cs="Arial"/>
          <w:b/>
          <w:bCs/>
          <w:color w:val="000000"/>
          <w:lang w:val="en-US"/>
        </w:rPr>
        <w:t>Tideland Signal Ltd</w:t>
      </w:r>
    </w:p>
    <w:p w14:paraId="347D0069" w14:textId="77777777" w:rsidR="00E42528" w:rsidRPr="005276F4" w:rsidRDefault="00E42528" w:rsidP="00E42528">
      <w:pPr>
        <w:widowControl w:val="0"/>
        <w:tabs>
          <w:tab w:val="left" w:pos="1700"/>
        </w:tabs>
        <w:autoSpaceDE w:val="0"/>
        <w:autoSpaceDN w:val="0"/>
        <w:adjustRightInd w:val="0"/>
        <w:spacing w:before="100"/>
        <w:rPr>
          <w:rFonts w:cs="Arial"/>
          <w:color w:val="000000"/>
          <w:lang w:val="en-US"/>
        </w:rPr>
      </w:pPr>
      <w:r w:rsidRPr="005276F4">
        <w:rPr>
          <w:rFonts w:cs="Arial"/>
          <w:lang w:val="en-US"/>
        </w:rPr>
        <w:tab/>
      </w:r>
      <w:r w:rsidRPr="005276F4">
        <w:rPr>
          <w:rFonts w:cs="Arial"/>
          <w:color w:val="000000"/>
          <w:lang w:val="en-US"/>
        </w:rPr>
        <w:t>Mr. Anthony PARKER</w:t>
      </w:r>
    </w:p>
    <w:p w14:paraId="3A857C35"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International Consultant</w:t>
      </w:r>
    </w:p>
    <w:p w14:paraId="2DFAE2B5"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Unit B, Kendall House</w:t>
      </w:r>
    </w:p>
    <w:p w14:paraId="0CD81159"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Victoria Way, Burgess Hill</w:t>
      </w:r>
    </w:p>
    <w:p w14:paraId="581E43C5" w14:textId="77777777" w:rsidR="00E42528" w:rsidRPr="005276F4" w:rsidRDefault="00E42528" w:rsidP="00E42528">
      <w:pPr>
        <w:widowControl w:val="0"/>
        <w:tabs>
          <w:tab w:val="left" w:pos="1695"/>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UK</w:t>
      </w:r>
    </w:p>
    <w:p w14:paraId="1C1ABE80" w14:textId="77777777" w:rsidR="00E42528" w:rsidRPr="005276F4" w:rsidRDefault="00E42528" w:rsidP="00E42528">
      <w:pPr>
        <w:widowControl w:val="0"/>
        <w:tabs>
          <w:tab w:val="left" w:pos="1700"/>
          <w:tab w:val="left" w:pos="4025"/>
        </w:tabs>
        <w:autoSpaceDE w:val="0"/>
        <w:autoSpaceDN w:val="0"/>
        <w:adjustRightInd w:val="0"/>
        <w:spacing w:before="100"/>
        <w:rPr>
          <w:rFonts w:cs="Arial"/>
          <w:color w:val="000000"/>
          <w:lang w:val="en-US"/>
        </w:rPr>
      </w:pPr>
      <w:r w:rsidRPr="005276F4">
        <w:rPr>
          <w:rFonts w:cs="Arial"/>
          <w:lang w:val="en-US"/>
        </w:rPr>
        <w:tab/>
      </w:r>
      <w:r w:rsidRPr="005276F4">
        <w:rPr>
          <w:rFonts w:cs="Arial"/>
          <w:color w:val="000000"/>
          <w:lang w:val="en-US"/>
        </w:rPr>
        <w:t>Phone</w:t>
      </w:r>
      <w:r w:rsidRPr="005276F4">
        <w:rPr>
          <w:rFonts w:cs="Arial"/>
          <w:lang w:val="en-US"/>
        </w:rPr>
        <w:tab/>
      </w:r>
      <w:r w:rsidRPr="005276F4">
        <w:rPr>
          <w:rFonts w:cs="Arial"/>
          <w:color w:val="000000"/>
          <w:lang w:val="en-US"/>
        </w:rPr>
        <w:t>+44 1444 872 240</w:t>
      </w:r>
    </w:p>
    <w:p w14:paraId="490AF77C" w14:textId="77777777" w:rsidR="00E42528" w:rsidRPr="005276F4" w:rsidRDefault="00E42528" w:rsidP="00E42528">
      <w:pPr>
        <w:widowControl w:val="0"/>
        <w:tabs>
          <w:tab w:val="left" w:pos="1700"/>
          <w:tab w:val="left" w:pos="4025"/>
        </w:tabs>
        <w:autoSpaceDE w:val="0"/>
        <w:autoSpaceDN w:val="0"/>
        <w:adjustRightInd w:val="0"/>
        <w:rPr>
          <w:rFonts w:cs="Arial"/>
          <w:color w:val="000000"/>
        </w:rPr>
      </w:pPr>
      <w:r w:rsidRPr="005276F4">
        <w:rPr>
          <w:rFonts w:cs="Arial"/>
        </w:rPr>
        <w:tab/>
      </w:r>
      <w:r w:rsidRPr="005276F4">
        <w:rPr>
          <w:rFonts w:cs="Arial"/>
          <w:color w:val="000000"/>
        </w:rPr>
        <w:t xml:space="preserve">Mobile </w:t>
      </w:r>
      <w:r w:rsidRPr="005276F4">
        <w:rPr>
          <w:rFonts w:cs="Arial"/>
        </w:rPr>
        <w:tab/>
      </w:r>
      <w:r w:rsidRPr="005276F4">
        <w:rPr>
          <w:rFonts w:cs="Arial"/>
          <w:color w:val="000000"/>
        </w:rPr>
        <w:t>+44 7887 751 145</w:t>
      </w:r>
    </w:p>
    <w:p w14:paraId="44C538B9"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(main):</w:t>
      </w:r>
      <w:r w:rsidRPr="005276F4">
        <w:rPr>
          <w:rFonts w:cs="Arial"/>
        </w:rPr>
        <w:tab/>
      </w:r>
      <w:r w:rsidRPr="005276F4">
        <w:rPr>
          <w:rFonts w:cs="Arial"/>
          <w:color w:val="000000"/>
        </w:rPr>
        <w:t>aparker@tidelandsignal.ltd.uk</w:t>
      </w:r>
    </w:p>
    <w:p w14:paraId="5D1DE187" w14:textId="77777777" w:rsidR="00E42528" w:rsidRPr="005276F4" w:rsidRDefault="00E42528" w:rsidP="00E42528">
      <w:pPr>
        <w:widowControl w:val="0"/>
        <w:tabs>
          <w:tab w:val="left" w:pos="1700"/>
        </w:tabs>
        <w:autoSpaceDE w:val="0"/>
        <w:autoSpaceDN w:val="0"/>
        <w:adjustRightInd w:val="0"/>
        <w:spacing w:before="300"/>
        <w:rPr>
          <w:rFonts w:cs="Arial"/>
          <w:b/>
          <w:bCs/>
          <w:color w:val="000000"/>
          <w:lang w:val="en-US"/>
        </w:rPr>
      </w:pPr>
      <w:r w:rsidRPr="005276F4">
        <w:rPr>
          <w:rFonts w:cs="Arial"/>
          <w:lang w:val="en-US"/>
        </w:rPr>
        <w:tab/>
      </w:r>
      <w:r w:rsidRPr="005276F4">
        <w:rPr>
          <w:rFonts w:cs="Arial"/>
          <w:b/>
          <w:bCs/>
          <w:color w:val="000000"/>
          <w:lang w:val="en-US"/>
        </w:rPr>
        <w:t>Trinity House Lighthouse Service</w:t>
      </w:r>
    </w:p>
    <w:p w14:paraId="5E61ED74" w14:textId="77777777" w:rsidR="00E42528" w:rsidRPr="005276F4" w:rsidRDefault="00E42528" w:rsidP="00E42528">
      <w:pPr>
        <w:widowControl w:val="0"/>
        <w:tabs>
          <w:tab w:val="left" w:pos="1700"/>
        </w:tabs>
        <w:autoSpaceDE w:val="0"/>
        <w:autoSpaceDN w:val="0"/>
        <w:adjustRightInd w:val="0"/>
        <w:spacing w:before="100"/>
        <w:rPr>
          <w:rFonts w:cs="Arial"/>
          <w:color w:val="000000"/>
          <w:lang w:val="en-US"/>
        </w:rPr>
      </w:pPr>
      <w:r w:rsidRPr="005276F4">
        <w:rPr>
          <w:rFonts w:cs="Arial"/>
          <w:lang w:val="en-US"/>
        </w:rPr>
        <w:tab/>
      </w:r>
      <w:r w:rsidRPr="005276F4">
        <w:rPr>
          <w:rFonts w:cs="Arial"/>
          <w:color w:val="000000"/>
          <w:lang w:val="en-US"/>
        </w:rPr>
        <w:t>Mr. Peter DOBSON</w:t>
      </w:r>
    </w:p>
    <w:p w14:paraId="6DDF6D2E"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The Quay</w:t>
      </w:r>
    </w:p>
    <w:p w14:paraId="2F6C6916"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Harwich, Essex</w:t>
      </w:r>
    </w:p>
    <w:p w14:paraId="6D082FB4"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CO12 3JW</w:t>
      </w:r>
    </w:p>
    <w:p w14:paraId="6E1B0DDD" w14:textId="77777777" w:rsidR="00E42528" w:rsidRPr="005276F4" w:rsidRDefault="00E42528" w:rsidP="00E42528">
      <w:pPr>
        <w:widowControl w:val="0"/>
        <w:tabs>
          <w:tab w:val="left" w:pos="1695"/>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UK</w:t>
      </w:r>
    </w:p>
    <w:p w14:paraId="1EEFD2B2" w14:textId="77777777" w:rsidR="00E42528" w:rsidRPr="005276F4" w:rsidRDefault="00E42528" w:rsidP="00E42528">
      <w:pPr>
        <w:widowControl w:val="0"/>
        <w:tabs>
          <w:tab w:val="left" w:pos="1700"/>
          <w:tab w:val="left" w:pos="4025"/>
        </w:tabs>
        <w:autoSpaceDE w:val="0"/>
        <w:autoSpaceDN w:val="0"/>
        <w:adjustRightInd w:val="0"/>
        <w:spacing w:before="100"/>
        <w:rPr>
          <w:rFonts w:cs="Arial"/>
          <w:color w:val="000000"/>
          <w:lang w:val="en-US"/>
        </w:rPr>
      </w:pPr>
      <w:r w:rsidRPr="005276F4">
        <w:rPr>
          <w:rFonts w:cs="Arial"/>
          <w:lang w:val="en-US"/>
        </w:rPr>
        <w:tab/>
      </w:r>
      <w:r w:rsidRPr="005276F4">
        <w:rPr>
          <w:rFonts w:cs="Arial"/>
          <w:color w:val="000000"/>
          <w:lang w:val="en-US"/>
        </w:rPr>
        <w:t>Phone</w:t>
      </w:r>
      <w:r w:rsidRPr="005276F4">
        <w:rPr>
          <w:rFonts w:cs="Arial"/>
          <w:lang w:val="en-US"/>
        </w:rPr>
        <w:tab/>
      </w:r>
      <w:r w:rsidRPr="005276F4">
        <w:rPr>
          <w:rFonts w:cs="Arial"/>
          <w:color w:val="000000"/>
          <w:lang w:val="en-US"/>
        </w:rPr>
        <w:t>+441255 245063</w:t>
      </w:r>
    </w:p>
    <w:p w14:paraId="7172B06E" w14:textId="77777777" w:rsidR="00E42528" w:rsidRPr="005276F4" w:rsidRDefault="00E42528" w:rsidP="00E42528">
      <w:pPr>
        <w:widowControl w:val="0"/>
        <w:tabs>
          <w:tab w:val="left" w:pos="1700"/>
          <w:tab w:val="left" w:pos="4025"/>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 xml:space="preserve">Mobile </w:t>
      </w:r>
      <w:r w:rsidRPr="005276F4">
        <w:rPr>
          <w:rFonts w:cs="Arial"/>
          <w:lang w:val="en-US"/>
        </w:rPr>
        <w:tab/>
      </w:r>
      <w:r w:rsidRPr="005276F4">
        <w:rPr>
          <w:rFonts w:cs="Arial"/>
          <w:color w:val="000000"/>
          <w:lang w:val="en-US"/>
        </w:rPr>
        <w:t>+44 7768 036002</w:t>
      </w:r>
    </w:p>
    <w:p w14:paraId="57E76DE3"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lang w:val="en-US"/>
        </w:rPr>
        <w:tab/>
      </w:r>
      <w:proofErr w:type="gramStart"/>
      <w:r w:rsidRPr="005276F4">
        <w:rPr>
          <w:rFonts w:cs="Arial"/>
          <w:color w:val="000000"/>
        </w:rPr>
        <w:t>e-mail</w:t>
      </w:r>
      <w:proofErr w:type="gramEnd"/>
      <w:r w:rsidRPr="005276F4">
        <w:rPr>
          <w:rFonts w:cs="Arial"/>
          <w:color w:val="000000"/>
        </w:rPr>
        <w:t xml:space="preserve"> (main):</w:t>
      </w:r>
      <w:r w:rsidRPr="005276F4">
        <w:rPr>
          <w:rFonts w:cs="Arial"/>
        </w:rPr>
        <w:tab/>
      </w:r>
      <w:r w:rsidRPr="005276F4">
        <w:rPr>
          <w:rFonts w:cs="Arial"/>
          <w:color w:val="000000"/>
        </w:rPr>
        <w:t>peter.dobson@thls.org</w:t>
      </w:r>
    </w:p>
    <w:p w14:paraId="3488250F" w14:textId="77777777" w:rsidR="00615317" w:rsidRDefault="00E42528" w:rsidP="00E42528">
      <w:pPr>
        <w:widowControl w:val="0"/>
        <w:tabs>
          <w:tab w:val="left" w:pos="226"/>
          <w:tab w:val="left" w:pos="1700"/>
        </w:tabs>
        <w:autoSpaceDE w:val="0"/>
        <w:autoSpaceDN w:val="0"/>
        <w:adjustRightInd w:val="0"/>
        <w:spacing w:before="300"/>
        <w:rPr>
          <w:rFonts w:cs="Arial"/>
          <w:lang w:val="en-US"/>
        </w:rPr>
      </w:pPr>
      <w:r w:rsidRPr="005276F4">
        <w:rPr>
          <w:rFonts w:cs="Arial"/>
          <w:lang w:val="en-US"/>
        </w:rPr>
        <w:tab/>
      </w:r>
    </w:p>
    <w:p w14:paraId="0A57CC5E" w14:textId="77777777" w:rsidR="00615317" w:rsidRDefault="00615317">
      <w:pPr>
        <w:rPr>
          <w:rFonts w:cs="Arial"/>
          <w:lang w:val="en-US"/>
        </w:rPr>
      </w:pPr>
      <w:r>
        <w:rPr>
          <w:rFonts w:cs="Arial"/>
          <w:lang w:val="en-US"/>
        </w:rPr>
        <w:br w:type="page"/>
      </w:r>
    </w:p>
    <w:p w14:paraId="646F761A" w14:textId="6602893D" w:rsidR="00E42528" w:rsidRPr="005276F4" w:rsidRDefault="00E42528" w:rsidP="00E42528">
      <w:pPr>
        <w:widowControl w:val="0"/>
        <w:tabs>
          <w:tab w:val="left" w:pos="226"/>
          <w:tab w:val="left" w:pos="1700"/>
        </w:tabs>
        <w:autoSpaceDE w:val="0"/>
        <w:autoSpaceDN w:val="0"/>
        <w:adjustRightInd w:val="0"/>
        <w:spacing w:before="300"/>
        <w:rPr>
          <w:rFonts w:cs="Arial"/>
          <w:b/>
          <w:bCs/>
          <w:color w:val="000000"/>
          <w:lang w:val="en-US"/>
        </w:rPr>
      </w:pPr>
      <w:r w:rsidRPr="005276F4">
        <w:rPr>
          <w:rFonts w:cs="Arial"/>
          <w:b/>
          <w:bCs/>
          <w:color w:val="000000"/>
          <w:lang w:val="en-US"/>
        </w:rPr>
        <w:lastRenderedPageBreak/>
        <w:t>UK</w:t>
      </w:r>
      <w:r w:rsidRPr="005276F4">
        <w:rPr>
          <w:rFonts w:cs="Arial"/>
          <w:lang w:val="en-US"/>
        </w:rPr>
        <w:tab/>
      </w:r>
      <w:r w:rsidRPr="005276F4">
        <w:rPr>
          <w:rFonts w:cs="Arial"/>
          <w:b/>
          <w:bCs/>
          <w:color w:val="000000"/>
          <w:lang w:val="en-US"/>
        </w:rPr>
        <w:t>Trinity House Lighthouse Service</w:t>
      </w:r>
    </w:p>
    <w:p w14:paraId="2312BF14" w14:textId="77777777" w:rsidR="00E42528" w:rsidRPr="005276F4" w:rsidRDefault="00E42528" w:rsidP="00E42528">
      <w:pPr>
        <w:widowControl w:val="0"/>
        <w:tabs>
          <w:tab w:val="left" w:pos="1700"/>
        </w:tabs>
        <w:autoSpaceDE w:val="0"/>
        <w:autoSpaceDN w:val="0"/>
        <w:adjustRightInd w:val="0"/>
        <w:spacing w:before="100"/>
        <w:rPr>
          <w:rFonts w:cs="Arial"/>
          <w:color w:val="000000"/>
          <w:lang w:val="en-US"/>
        </w:rPr>
      </w:pPr>
      <w:r w:rsidRPr="005276F4">
        <w:rPr>
          <w:rFonts w:cs="Arial"/>
          <w:lang w:val="en-US"/>
        </w:rPr>
        <w:tab/>
      </w:r>
      <w:r w:rsidRPr="005276F4">
        <w:rPr>
          <w:rFonts w:cs="Arial"/>
          <w:color w:val="000000"/>
          <w:lang w:val="en-US"/>
        </w:rPr>
        <w:t>Mr. Simon MILLYARD</w:t>
      </w:r>
    </w:p>
    <w:p w14:paraId="213930DE"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The Quay</w:t>
      </w:r>
    </w:p>
    <w:p w14:paraId="2A147CE2"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Harwich, Essex</w:t>
      </w:r>
    </w:p>
    <w:p w14:paraId="6F07A179"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lang w:val="en-US"/>
        </w:rPr>
        <w:tab/>
      </w:r>
      <w:r w:rsidRPr="005276F4">
        <w:rPr>
          <w:rFonts w:cs="Arial"/>
          <w:color w:val="000000"/>
        </w:rPr>
        <w:t>CO12 3JW</w:t>
      </w:r>
    </w:p>
    <w:p w14:paraId="12CA81B7" w14:textId="77777777" w:rsidR="00E42528" w:rsidRPr="005276F4" w:rsidRDefault="00E42528" w:rsidP="00E42528">
      <w:pPr>
        <w:widowControl w:val="0"/>
        <w:tabs>
          <w:tab w:val="left" w:pos="1695"/>
        </w:tabs>
        <w:autoSpaceDE w:val="0"/>
        <w:autoSpaceDN w:val="0"/>
        <w:adjustRightInd w:val="0"/>
        <w:rPr>
          <w:rFonts w:cs="Arial"/>
          <w:color w:val="000000"/>
        </w:rPr>
      </w:pPr>
      <w:r w:rsidRPr="005276F4">
        <w:rPr>
          <w:rFonts w:cs="Arial"/>
        </w:rPr>
        <w:tab/>
      </w:r>
      <w:r w:rsidRPr="005276F4">
        <w:rPr>
          <w:rFonts w:cs="Arial"/>
          <w:color w:val="000000"/>
        </w:rPr>
        <w:t>UK</w:t>
      </w:r>
    </w:p>
    <w:p w14:paraId="7DDF0C8A" w14:textId="77777777" w:rsidR="00E42528" w:rsidRPr="005276F4" w:rsidRDefault="00E42528" w:rsidP="00E42528">
      <w:pPr>
        <w:widowControl w:val="0"/>
        <w:tabs>
          <w:tab w:val="left" w:pos="1700"/>
          <w:tab w:val="left" w:pos="4025"/>
        </w:tabs>
        <w:autoSpaceDE w:val="0"/>
        <w:autoSpaceDN w:val="0"/>
        <w:adjustRightInd w:val="0"/>
        <w:spacing w:before="100"/>
        <w:rPr>
          <w:rFonts w:cs="Arial"/>
          <w:color w:val="000000"/>
        </w:rPr>
      </w:pPr>
      <w:r w:rsidRPr="005276F4">
        <w:rPr>
          <w:rFonts w:cs="Arial"/>
        </w:rPr>
        <w:tab/>
      </w:r>
      <w:r w:rsidRPr="005276F4">
        <w:rPr>
          <w:rFonts w:cs="Arial"/>
          <w:color w:val="000000"/>
        </w:rPr>
        <w:t>Phone</w:t>
      </w:r>
      <w:r w:rsidRPr="005276F4">
        <w:rPr>
          <w:rFonts w:cs="Arial"/>
        </w:rPr>
        <w:tab/>
      </w:r>
      <w:r w:rsidRPr="005276F4">
        <w:rPr>
          <w:rFonts w:cs="Arial"/>
          <w:color w:val="000000"/>
        </w:rPr>
        <w:t>+44 1255 245152</w:t>
      </w:r>
    </w:p>
    <w:p w14:paraId="70F0F9C6" w14:textId="77777777" w:rsidR="00E42528" w:rsidRPr="005276F4" w:rsidRDefault="00E42528" w:rsidP="00E42528">
      <w:pPr>
        <w:widowControl w:val="0"/>
        <w:tabs>
          <w:tab w:val="left" w:pos="1700"/>
          <w:tab w:val="left" w:pos="4025"/>
        </w:tabs>
        <w:autoSpaceDE w:val="0"/>
        <w:autoSpaceDN w:val="0"/>
        <w:adjustRightInd w:val="0"/>
        <w:rPr>
          <w:rFonts w:cs="Arial"/>
          <w:color w:val="000000"/>
        </w:rPr>
      </w:pPr>
      <w:r w:rsidRPr="005276F4">
        <w:rPr>
          <w:rFonts w:cs="Arial"/>
        </w:rPr>
        <w:tab/>
      </w:r>
      <w:r w:rsidRPr="005276F4">
        <w:rPr>
          <w:rFonts w:cs="Arial"/>
          <w:color w:val="000000"/>
        </w:rPr>
        <w:t xml:space="preserve">Mobile </w:t>
      </w:r>
      <w:r w:rsidRPr="005276F4">
        <w:rPr>
          <w:rFonts w:cs="Arial"/>
        </w:rPr>
        <w:tab/>
      </w:r>
      <w:r w:rsidRPr="005276F4">
        <w:rPr>
          <w:rFonts w:cs="Arial"/>
          <w:color w:val="000000"/>
        </w:rPr>
        <w:t>+44 777 646 55 37</w:t>
      </w:r>
    </w:p>
    <w:p w14:paraId="67AB13A5" w14:textId="77777777" w:rsidR="00E42528"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(main):</w:t>
      </w:r>
      <w:r w:rsidRPr="005276F4">
        <w:rPr>
          <w:rFonts w:cs="Arial"/>
        </w:rPr>
        <w:tab/>
      </w:r>
      <w:r w:rsidRPr="005276F4">
        <w:rPr>
          <w:rFonts w:cs="Arial"/>
          <w:color w:val="000000"/>
        </w:rPr>
        <w:t>simon.millyard@thls.org</w:t>
      </w:r>
    </w:p>
    <w:p w14:paraId="3C509F50" w14:textId="3E0505E7" w:rsidR="00A510F8" w:rsidRPr="00ED2190" w:rsidRDefault="00A510F8" w:rsidP="00A510F8">
      <w:pPr>
        <w:widowControl w:val="0"/>
        <w:tabs>
          <w:tab w:val="left" w:pos="1695"/>
          <w:tab w:val="left" w:pos="4025"/>
        </w:tabs>
        <w:autoSpaceDE w:val="0"/>
        <w:autoSpaceDN w:val="0"/>
        <w:adjustRightInd w:val="0"/>
        <w:rPr>
          <w:rFonts w:cs="Arial"/>
          <w:color w:val="000000"/>
          <w:highlight w:val="yellow"/>
        </w:rPr>
      </w:pPr>
    </w:p>
    <w:p w14:paraId="06B6BF16" w14:textId="77777777" w:rsidR="00A510F8" w:rsidRPr="00ED2190" w:rsidRDefault="00A510F8" w:rsidP="00B82736">
      <w:pPr>
        <w:widowControl w:val="0"/>
        <w:tabs>
          <w:tab w:val="left" w:pos="240"/>
        </w:tabs>
        <w:autoSpaceDE w:val="0"/>
        <w:autoSpaceDN w:val="0"/>
        <w:adjustRightInd w:val="0"/>
        <w:spacing w:before="103"/>
        <w:rPr>
          <w:rFonts w:cs="Arial"/>
          <w:b/>
          <w:bCs/>
          <w:color w:val="000000"/>
          <w:highlight w:val="yellow"/>
        </w:rPr>
      </w:pPr>
    </w:p>
    <w:p w14:paraId="3BA80FAA" w14:textId="77777777" w:rsidR="00ED2190" w:rsidRPr="00ED2190" w:rsidRDefault="00ED2190" w:rsidP="00ED2190">
      <w:pPr>
        <w:pStyle w:val="BodyText"/>
        <w:rPr>
          <w:b/>
          <w:snapToGrid w:val="0"/>
        </w:rPr>
      </w:pPr>
      <w:r w:rsidRPr="00ED2190">
        <w:rPr>
          <w:b/>
          <w:snapToGrid w:val="0"/>
        </w:rPr>
        <w:t>Apologies</w:t>
      </w:r>
    </w:p>
    <w:p w14:paraId="396DCBFE" w14:textId="26D44C72" w:rsidR="00ED2190" w:rsidRPr="00ED2190" w:rsidRDefault="00ED2190" w:rsidP="00ED2190">
      <w:pPr>
        <w:pStyle w:val="BodyText"/>
      </w:pPr>
      <w:r w:rsidRPr="00ED2190">
        <w:t>Apologies were received from the following.</w:t>
      </w:r>
    </w:p>
    <w:tbl>
      <w:tblPr>
        <w:tblW w:w="8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54"/>
        <w:gridCol w:w="3827"/>
        <w:gridCol w:w="2208"/>
      </w:tblGrid>
      <w:tr w:rsidR="00ED2190" w:rsidRPr="00ED2190" w14:paraId="02B7932E" w14:textId="77777777" w:rsidTr="00F02B9E">
        <w:trPr>
          <w:jc w:val="center"/>
        </w:trPr>
        <w:tc>
          <w:tcPr>
            <w:tcW w:w="2854" w:type="dxa"/>
          </w:tcPr>
          <w:p w14:paraId="4437A3F1" w14:textId="77777777" w:rsidR="00ED2190" w:rsidRPr="00CA605E" w:rsidRDefault="00ED2190" w:rsidP="00F02B9E">
            <w:pPr>
              <w:tabs>
                <w:tab w:val="left" w:pos="3690"/>
              </w:tabs>
              <w:rPr>
                <w:rFonts w:cs="Arial"/>
                <w:b/>
              </w:rPr>
            </w:pPr>
            <w:r w:rsidRPr="00CA605E">
              <w:rPr>
                <w:rFonts w:cs="Arial"/>
                <w:b/>
              </w:rPr>
              <w:t>Name</w:t>
            </w:r>
          </w:p>
        </w:tc>
        <w:tc>
          <w:tcPr>
            <w:tcW w:w="3827" w:type="dxa"/>
          </w:tcPr>
          <w:p w14:paraId="25993822" w14:textId="77777777" w:rsidR="00ED2190" w:rsidRPr="00CA605E" w:rsidRDefault="00ED2190" w:rsidP="00F02B9E">
            <w:pPr>
              <w:tabs>
                <w:tab w:val="left" w:pos="3690"/>
              </w:tabs>
              <w:rPr>
                <w:rFonts w:cs="Arial"/>
                <w:b/>
              </w:rPr>
            </w:pPr>
            <w:r w:rsidRPr="00CA605E">
              <w:rPr>
                <w:rFonts w:cs="Arial"/>
                <w:b/>
              </w:rPr>
              <w:t>Organisation</w:t>
            </w:r>
          </w:p>
        </w:tc>
        <w:tc>
          <w:tcPr>
            <w:tcW w:w="2208" w:type="dxa"/>
          </w:tcPr>
          <w:p w14:paraId="020B3331" w14:textId="77777777" w:rsidR="00ED2190" w:rsidRPr="00CA605E" w:rsidRDefault="00ED2190" w:rsidP="00F02B9E">
            <w:pPr>
              <w:tabs>
                <w:tab w:val="left" w:pos="3690"/>
              </w:tabs>
              <w:rPr>
                <w:rFonts w:cs="Arial"/>
                <w:b/>
              </w:rPr>
            </w:pPr>
            <w:r w:rsidRPr="00CA605E">
              <w:rPr>
                <w:rFonts w:cs="Arial"/>
                <w:b/>
              </w:rPr>
              <w:t>Country</w:t>
            </w:r>
          </w:p>
        </w:tc>
      </w:tr>
      <w:tr w:rsidR="00E42528" w:rsidRPr="00ED2190" w14:paraId="4F836FEE" w14:textId="77777777" w:rsidTr="00F02B9E">
        <w:trPr>
          <w:jc w:val="center"/>
        </w:trPr>
        <w:tc>
          <w:tcPr>
            <w:tcW w:w="2854" w:type="dxa"/>
          </w:tcPr>
          <w:p w14:paraId="5795FDEA" w14:textId="02D25D82" w:rsidR="00E42528" w:rsidRPr="00CA605E" w:rsidRDefault="00E42528" w:rsidP="00F02B9E">
            <w:pPr>
              <w:tabs>
                <w:tab w:val="left" w:pos="3690"/>
              </w:tabs>
              <w:rPr>
                <w:rFonts w:cs="Arial"/>
              </w:rPr>
            </w:pPr>
            <w:r w:rsidRPr="00CA605E">
              <w:t xml:space="preserve">James </w:t>
            </w:r>
            <w:proofErr w:type="spellStart"/>
            <w:r w:rsidRPr="00CA605E">
              <w:t>Collocott</w:t>
            </w:r>
            <w:proofErr w:type="spellEnd"/>
          </w:p>
        </w:tc>
        <w:tc>
          <w:tcPr>
            <w:tcW w:w="3827" w:type="dxa"/>
          </w:tcPr>
          <w:p w14:paraId="303ADF4F" w14:textId="24611300" w:rsidR="00E42528" w:rsidRPr="00CA605E" w:rsidRDefault="00E42528" w:rsidP="00F02B9E">
            <w:pPr>
              <w:tabs>
                <w:tab w:val="left" w:pos="3690"/>
              </w:tabs>
              <w:rPr>
                <w:rFonts w:cs="Arial"/>
              </w:rPr>
            </w:pPr>
            <w:r w:rsidRPr="00CA605E">
              <w:t>SAMSA</w:t>
            </w:r>
          </w:p>
        </w:tc>
        <w:tc>
          <w:tcPr>
            <w:tcW w:w="2208" w:type="dxa"/>
          </w:tcPr>
          <w:p w14:paraId="5D959BB6" w14:textId="2775A60D" w:rsidR="00E42528" w:rsidRPr="00CA605E" w:rsidRDefault="00E42528" w:rsidP="00F02B9E">
            <w:pPr>
              <w:tabs>
                <w:tab w:val="left" w:pos="3690"/>
              </w:tabs>
              <w:rPr>
                <w:rFonts w:cs="Arial"/>
              </w:rPr>
            </w:pPr>
            <w:r w:rsidRPr="00CA605E">
              <w:rPr>
                <w:rFonts w:cs="Arial"/>
              </w:rPr>
              <w:t>South Africa</w:t>
            </w:r>
          </w:p>
        </w:tc>
      </w:tr>
      <w:tr w:rsidR="00E42528" w:rsidRPr="00ED2190" w14:paraId="139175FA" w14:textId="77777777" w:rsidTr="00F02B9E">
        <w:trPr>
          <w:jc w:val="center"/>
        </w:trPr>
        <w:tc>
          <w:tcPr>
            <w:tcW w:w="2854" w:type="dxa"/>
          </w:tcPr>
          <w:p w14:paraId="0069DD00" w14:textId="3F8DD02F" w:rsidR="00E42528" w:rsidRPr="00CA605E" w:rsidRDefault="00E42528" w:rsidP="00F02B9E">
            <w:pPr>
              <w:tabs>
                <w:tab w:val="left" w:pos="3690"/>
              </w:tabs>
              <w:rPr>
                <w:rFonts w:cs="Arial"/>
              </w:rPr>
            </w:pPr>
            <w:r w:rsidRPr="00CA605E">
              <w:t>Moray Waddell</w:t>
            </w:r>
          </w:p>
        </w:tc>
        <w:tc>
          <w:tcPr>
            <w:tcW w:w="3827" w:type="dxa"/>
          </w:tcPr>
          <w:p w14:paraId="784FECD0" w14:textId="07A24D67" w:rsidR="00E42528" w:rsidRPr="00CA605E" w:rsidRDefault="00E42528" w:rsidP="00F02B9E">
            <w:pPr>
              <w:tabs>
                <w:tab w:val="left" w:pos="3690"/>
              </w:tabs>
              <w:rPr>
                <w:rFonts w:cs="Arial"/>
              </w:rPr>
            </w:pPr>
            <w:r w:rsidRPr="00CA605E">
              <w:rPr>
                <w:rFonts w:cs="Arial"/>
              </w:rPr>
              <w:t>NLB</w:t>
            </w:r>
          </w:p>
        </w:tc>
        <w:tc>
          <w:tcPr>
            <w:tcW w:w="2208" w:type="dxa"/>
          </w:tcPr>
          <w:p w14:paraId="2D3CE106" w14:textId="4FDAD8F6" w:rsidR="00E42528" w:rsidRPr="00CA605E" w:rsidRDefault="00E42528" w:rsidP="00F02B9E">
            <w:pPr>
              <w:tabs>
                <w:tab w:val="left" w:pos="3690"/>
              </w:tabs>
              <w:rPr>
                <w:rFonts w:cs="Arial"/>
              </w:rPr>
            </w:pPr>
            <w:r w:rsidRPr="00CA605E">
              <w:t>Scotland</w:t>
            </w:r>
          </w:p>
        </w:tc>
      </w:tr>
      <w:tr w:rsidR="00E42528" w:rsidRPr="00ED2190" w14:paraId="4F794E3E" w14:textId="77777777" w:rsidTr="00F02B9E">
        <w:trPr>
          <w:jc w:val="center"/>
        </w:trPr>
        <w:tc>
          <w:tcPr>
            <w:tcW w:w="2854" w:type="dxa"/>
          </w:tcPr>
          <w:p w14:paraId="4E67C6A5" w14:textId="35CBA76B" w:rsidR="00E42528" w:rsidRPr="00CA605E" w:rsidRDefault="00E42528" w:rsidP="00F02B9E">
            <w:pPr>
              <w:tabs>
                <w:tab w:val="left" w:pos="3690"/>
              </w:tabs>
              <w:rPr>
                <w:rFonts w:cs="Arial"/>
              </w:rPr>
            </w:pPr>
            <w:r w:rsidRPr="00CA605E">
              <w:t>Adam Hay</w:t>
            </w:r>
          </w:p>
        </w:tc>
        <w:tc>
          <w:tcPr>
            <w:tcW w:w="3827" w:type="dxa"/>
          </w:tcPr>
          <w:p w14:paraId="7E3C8513" w14:textId="4820A563" w:rsidR="00E42528" w:rsidRPr="00CA605E" w:rsidRDefault="00E42528" w:rsidP="00F02B9E">
            <w:pPr>
              <w:tabs>
                <w:tab w:val="left" w:pos="3690"/>
              </w:tabs>
              <w:rPr>
                <w:rFonts w:cs="Arial"/>
              </w:rPr>
            </w:pPr>
            <w:proofErr w:type="spellStart"/>
            <w:r w:rsidRPr="00CA605E">
              <w:t>Nawae</w:t>
            </w:r>
            <w:proofErr w:type="spellEnd"/>
          </w:p>
        </w:tc>
        <w:tc>
          <w:tcPr>
            <w:tcW w:w="2208" w:type="dxa"/>
          </w:tcPr>
          <w:p w14:paraId="72CA21A3" w14:textId="59F0F491" w:rsidR="00E42528" w:rsidRPr="00CA605E" w:rsidRDefault="00E42528" w:rsidP="00F02B9E">
            <w:pPr>
              <w:tabs>
                <w:tab w:val="left" w:pos="3690"/>
              </w:tabs>
              <w:rPr>
                <w:rFonts w:cs="Arial"/>
              </w:rPr>
            </w:pPr>
            <w:r w:rsidRPr="00CA605E">
              <w:rPr>
                <w:rFonts w:cs="Arial"/>
              </w:rPr>
              <w:t>Papua New Guinea</w:t>
            </w:r>
          </w:p>
        </w:tc>
      </w:tr>
      <w:tr w:rsidR="00E42528" w:rsidRPr="00ED2190" w14:paraId="2E3AFA42" w14:textId="77777777" w:rsidTr="00F02B9E">
        <w:trPr>
          <w:jc w:val="center"/>
        </w:trPr>
        <w:tc>
          <w:tcPr>
            <w:tcW w:w="2854" w:type="dxa"/>
          </w:tcPr>
          <w:p w14:paraId="7BBB8D3E" w14:textId="72C2474C" w:rsidR="00E42528" w:rsidRPr="00CA605E" w:rsidRDefault="00E42528" w:rsidP="00F02B9E">
            <w:pPr>
              <w:tabs>
                <w:tab w:val="left" w:pos="3690"/>
              </w:tabs>
              <w:rPr>
                <w:rFonts w:cs="Arial"/>
              </w:rPr>
            </w:pPr>
            <w:r w:rsidRPr="00CA605E">
              <w:t xml:space="preserve">Mahdi Al </w:t>
            </w:r>
            <w:proofErr w:type="spellStart"/>
            <w:r w:rsidRPr="00CA605E">
              <w:t>Mosawi</w:t>
            </w:r>
            <w:proofErr w:type="spellEnd"/>
          </w:p>
        </w:tc>
        <w:tc>
          <w:tcPr>
            <w:tcW w:w="3827" w:type="dxa"/>
          </w:tcPr>
          <w:p w14:paraId="652672DD" w14:textId="0F9E2221" w:rsidR="00E42528" w:rsidRPr="00CA605E" w:rsidRDefault="00E42528" w:rsidP="00F02B9E">
            <w:pPr>
              <w:tabs>
                <w:tab w:val="left" w:pos="3690"/>
              </w:tabs>
              <w:rPr>
                <w:rFonts w:cs="Arial"/>
              </w:rPr>
            </w:pPr>
            <w:r w:rsidRPr="00CA605E">
              <w:t>MENAS</w:t>
            </w:r>
          </w:p>
        </w:tc>
        <w:tc>
          <w:tcPr>
            <w:tcW w:w="2208" w:type="dxa"/>
          </w:tcPr>
          <w:p w14:paraId="0F11857E" w14:textId="093E5EE4" w:rsidR="00E42528" w:rsidRPr="00CA605E" w:rsidRDefault="00E42528" w:rsidP="00F02B9E">
            <w:pPr>
              <w:tabs>
                <w:tab w:val="left" w:pos="3690"/>
              </w:tabs>
              <w:rPr>
                <w:rFonts w:cs="Arial"/>
              </w:rPr>
            </w:pPr>
            <w:r w:rsidRPr="00CA605E">
              <w:rPr>
                <w:rFonts w:cs="Arial"/>
              </w:rPr>
              <w:t>Kingdom of Bahrain</w:t>
            </w:r>
          </w:p>
        </w:tc>
      </w:tr>
    </w:tbl>
    <w:p w14:paraId="08EBB83C" w14:textId="77777777" w:rsidR="00181E27" w:rsidRPr="00675D38" w:rsidRDefault="000A4F4C" w:rsidP="00050642">
      <w:pPr>
        <w:pStyle w:val="Annex"/>
      </w:pPr>
      <w:r w:rsidRPr="00ED2190">
        <w:rPr>
          <w:rFonts w:cs="Arial"/>
          <w:highlight w:val="yellow"/>
        </w:rPr>
        <w:br w:type="page"/>
      </w:r>
      <w:bookmarkStart w:id="369" w:name="_Toc207693883"/>
      <w:bookmarkStart w:id="370" w:name="_Toc225657136"/>
      <w:bookmarkStart w:id="371" w:name="_Ref369107311"/>
      <w:bookmarkStart w:id="372" w:name="_Toc370503841"/>
      <w:r w:rsidR="00181E27" w:rsidRPr="00675D38">
        <w:lastRenderedPageBreak/>
        <w:t>Working Group Participants</w:t>
      </w:r>
      <w:bookmarkEnd w:id="369"/>
      <w:bookmarkEnd w:id="370"/>
      <w:bookmarkEnd w:id="371"/>
      <w:bookmarkEnd w:id="372"/>
    </w:p>
    <w:p w14:paraId="56077916" w14:textId="77777777" w:rsidR="00181E27" w:rsidRPr="00675D38" w:rsidRDefault="00D33342" w:rsidP="004B0C4F">
      <w:pPr>
        <w:pStyle w:val="Workinggroup"/>
      </w:pPr>
      <w:r w:rsidRPr="00675D38">
        <w:t>A</w:t>
      </w:r>
      <w:r w:rsidR="004B0C4F" w:rsidRPr="00675D38">
        <w:t>toN infrastructure</w:t>
      </w:r>
      <w:r w:rsidRPr="00675D38">
        <w:t xml:space="preserve"> design and maintenance</w:t>
      </w:r>
    </w:p>
    <w:tbl>
      <w:tblPr>
        <w:tblW w:w="90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7"/>
        <w:gridCol w:w="3260"/>
        <w:gridCol w:w="4962"/>
      </w:tblGrid>
      <w:tr w:rsidR="00EE65FD" w:rsidRPr="00ED2190" w14:paraId="28C3B304" w14:textId="77777777" w:rsidTr="00527106">
        <w:trPr>
          <w:trHeight w:val="284"/>
          <w:jc w:val="center"/>
        </w:trPr>
        <w:tc>
          <w:tcPr>
            <w:tcW w:w="817" w:type="dxa"/>
            <w:vAlign w:val="center"/>
          </w:tcPr>
          <w:p w14:paraId="77BD3008" w14:textId="77777777" w:rsidR="00EE65FD" w:rsidRPr="00675D38" w:rsidRDefault="00EE65FD" w:rsidP="00527106">
            <w:pPr>
              <w:pStyle w:val="BodyText"/>
              <w:spacing w:before="60" w:after="60"/>
            </w:pPr>
          </w:p>
        </w:tc>
        <w:tc>
          <w:tcPr>
            <w:tcW w:w="3260" w:type="dxa"/>
            <w:vAlign w:val="center"/>
          </w:tcPr>
          <w:p w14:paraId="2FE8AA74" w14:textId="77777777" w:rsidR="00EE65FD" w:rsidRPr="00675D38" w:rsidRDefault="00EE65FD" w:rsidP="00527106">
            <w:pPr>
              <w:pStyle w:val="BodyText"/>
              <w:spacing w:before="60" w:after="60"/>
            </w:pPr>
            <w:r w:rsidRPr="00675D38">
              <w:t>Name</w:t>
            </w:r>
          </w:p>
        </w:tc>
        <w:tc>
          <w:tcPr>
            <w:tcW w:w="4962" w:type="dxa"/>
            <w:vAlign w:val="center"/>
          </w:tcPr>
          <w:p w14:paraId="0BDFEE40" w14:textId="77777777" w:rsidR="00EE65FD" w:rsidRPr="00675D38" w:rsidRDefault="00EE65FD" w:rsidP="00527106">
            <w:pPr>
              <w:pStyle w:val="BodyText"/>
              <w:spacing w:before="60" w:after="60"/>
            </w:pPr>
            <w:r w:rsidRPr="00675D38">
              <w:t>Organisation / Country</w:t>
            </w:r>
          </w:p>
        </w:tc>
      </w:tr>
      <w:tr w:rsidR="005F5DAE" w:rsidRPr="00ED2190" w14:paraId="51FB47D7" w14:textId="77777777" w:rsidTr="002B151A">
        <w:trPr>
          <w:trHeight w:val="284"/>
          <w:jc w:val="center"/>
        </w:trPr>
        <w:tc>
          <w:tcPr>
            <w:tcW w:w="817" w:type="dxa"/>
            <w:vAlign w:val="center"/>
          </w:tcPr>
          <w:p w14:paraId="76B768E8" w14:textId="77777777" w:rsidR="005F5DAE" w:rsidRPr="00675D38" w:rsidRDefault="005F5DAE" w:rsidP="00527106">
            <w:pPr>
              <w:pStyle w:val="WGnumbering"/>
              <w:spacing w:before="60" w:after="60"/>
            </w:pPr>
          </w:p>
        </w:tc>
        <w:tc>
          <w:tcPr>
            <w:tcW w:w="3260" w:type="dxa"/>
          </w:tcPr>
          <w:p w14:paraId="75407EEB" w14:textId="41E98D73" w:rsidR="005F5DAE" w:rsidRPr="00ED2190" w:rsidRDefault="005F5DAE" w:rsidP="00527106">
            <w:pPr>
              <w:pStyle w:val="BodyText"/>
              <w:spacing w:before="60" w:after="60"/>
              <w:rPr>
                <w:highlight w:val="yellow"/>
              </w:rPr>
            </w:pPr>
            <w:r w:rsidRPr="00684785">
              <w:t>Adrian Wilkins (Chairman)</w:t>
            </w:r>
          </w:p>
        </w:tc>
        <w:tc>
          <w:tcPr>
            <w:tcW w:w="4962" w:type="dxa"/>
          </w:tcPr>
          <w:p w14:paraId="4651FA47" w14:textId="4B2A8645" w:rsidR="005F5DAE" w:rsidRPr="00ED2190" w:rsidRDefault="005F5DAE" w:rsidP="00527106">
            <w:pPr>
              <w:pStyle w:val="BodyText"/>
              <w:spacing w:before="60" w:after="60"/>
              <w:rPr>
                <w:highlight w:val="yellow"/>
              </w:rPr>
            </w:pPr>
            <w:proofErr w:type="spellStart"/>
            <w:r w:rsidRPr="00684785">
              <w:t>Pharos</w:t>
            </w:r>
            <w:proofErr w:type="spellEnd"/>
            <w:r w:rsidRPr="00684785">
              <w:t xml:space="preserve"> Marine / England</w:t>
            </w:r>
          </w:p>
        </w:tc>
      </w:tr>
      <w:tr w:rsidR="005F5DAE" w:rsidRPr="00ED2190" w14:paraId="47175466" w14:textId="77777777" w:rsidTr="0096605C">
        <w:trPr>
          <w:trHeight w:val="284"/>
          <w:jc w:val="center"/>
        </w:trPr>
        <w:tc>
          <w:tcPr>
            <w:tcW w:w="817" w:type="dxa"/>
            <w:vAlign w:val="center"/>
          </w:tcPr>
          <w:p w14:paraId="703AC934" w14:textId="77777777" w:rsidR="005F5DAE" w:rsidRPr="00675D38" w:rsidRDefault="005F5DAE" w:rsidP="00527106">
            <w:pPr>
              <w:pStyle w:val="WGnumbering"/>
              <w:spacing w:before="60" w:after="60"/>
            </w:pPr>
          </w:p>
        </w:tc>
        <w:tc>
          <w:tcPr>
            <w:tcW w:w="3260" w:type="dxa"/>
          </w:tcPr>
          <w:p w14:paraId="1A45CCCC" w14:textId="01C88B99" w:rsidR="005F5DAE" w:rsidRPr="00ED2190" w:rsidRDefault="005F5DAE" w:rsidP="00527106">
            <w:pPr>
              <w:pStyle w:val="BodyText"/>
              <w:spacing w:before="60" w:after="60"/>
              <w:rPr>
                <w:highlight w:val="yellow"/>
              </w:rPr>
            </w:pPr>
            <w:r w:rsidRPr="00684785">
              <w:t>Peter Dobson</w:t>
            </w:r>
          </w:p>
        </w:tc>
        <w:tc>
          <w:tcPr>
            <w:tcW w:w="4962" w:type="dxa"/>
          </w:tcPr>
          <w:p w14:paraId="02CE8029" w14:textId="6B622C77" w:rsidR="005F5DAE" w:rsidRPr="00ED2190" w:rsidRDefault="005F5DAE" w:rsidP="00527106">
            <w:pPr>
              <w:pStyle w:val="BodyText"/>
              <w:spacing w:before="60" w:after="60"/>
              <w:rPr>
                <w:highlight w:val="yellow"/>
              </w:rPr>
            </w:pPr>
            <w:r w:rsidRPr="00684785">
              <w:t>Trinity House/ UK</w:t>
            </w:r>
          </w:p>
        </w:tc>
      </w:tr>
      <w:tr w:rsidR="005F5DAE" w:rsidRPr="00ED2190" w14:paraId="66C473A3" w14:textId="77777777" w:rsidTr="002B151A">
        <w:trPr>
          <w:trHeight w:val="284"/>
          <w:jc w:val="center"/>
        </w:trPr>
        <w:tc>
          <w:tcPr>
            <w:tcW w:w="817" w:type="dxa"/>
            <w:vAlign w:val="center"/>
          </w:tcPr>
          <w:p w14:paraId="2149BFD1" w14:textId="77777777" w:rsidR="005F5DAE" w:rsidRPr="00675D38" w:rsidRDefault="005F5DAE" w:rsidP="00527106">
            <w:pPr>
              <w:pStyle w:val="WGnumbering"/>
              <w:spacing w:before="60" w:after="60"/>
            </w:pPr>
          </w:p>
        </w:tc>
        <w:tc>
          <w:tcPr>
            <w:tcW w:w="3260" w:type="dxa"/>
          </w:tcPr>
          <w:p w14:paraId="25506D46" w14:textId="25E3F7A1" w:rsidR="005F5DAE" w:rsidRPr="00ED2190" w:rsidRDefault="005F5DAE" w:rsidP="00527106">
            <w:pPr>
              <w:pStyle w:val="BodyText"/>
              <w:spacing w:before="60" w:after="60"/>
              <w:rPr>
                <w:highlight w:val="yellow"/>
              </w:rPr>
            </w:pPr>
            <w:r w:rsidRPr="00684785">
              <w:t xml:space="preserve">Philippe </w:t>
            </w:r>
            <w:proofErr w:type="spellStart"/>
            <w:r w:rsidRPr="00684785">
              <w:t>Renaudin</w:t>
            </w:r>
            <w:proofErr w:type="spellEnd"/>
          </w:p>
        </w:tc>
        <w:tc>
          <w:tcPr>
            <w:tcW w:w="4962" w:type="dxa"/>
          </w:tcPr>
          <w:p w14:paraId="197CE0B0" w14:textId="49051FD2" w:rsidR="005F5DAE" w:rsidRPr="00ED2190" w:rsidRDefault="005F5DAE" w:rsidP="00527106">
            <w:pPr>
              <w:pStyle w:val="BodyText"/>
              <w:spacing w:before="60" w:after="60"/>
              <w:rPr>
                <w:highlight w:val="yellow"/>
              </w:rPr>
            </w:pPr>
            <w:r w:rsidRPr="00684785">
              <w:t>CETMEF/ France</w:t>
            </w:r>
          </w:p>
        </w:tc>
      </w:tr>
      <w:tr w:rsidR="005F5DAE" w:rsidRPr="00ED2190" w14:paraId="216E933F" w14:textId="77777777" w:rsidTr="002B151A">
        <w:trPr>
          <w:trHeight w:val="284"/>
          <w:jc w:val="center"/>
        </w:trPr>
        <w:tc>
          <w:tcPr>
            <w:tcW w:w="817" w:type="dxa"/>
            <w:vAlign w:val="center"/>
          </w:tcPr>
          <w:p w14:paraId="2B33235D" w14:textId="77777777" w:rsidR="005F5DAE" w:rsidRPr="00675D38" w:rsidRDefault="005F5DAE" w:rsidP="00527106">
            <w:pPr>
              <w:pStyle w:val="WGnumbering"/>
              <w:spacing w:before="60" w:after="60"/>
            </w:pPr>
          </w:p>
        </w:tc>
        <w:tc>
          <w:tcPr>
            <w:tcW w:w="3260" w:type="dxa"/>
          </w:tcPr>
          <w:p w14:paraId="63E07AA1" w14:textId="3DF4A4C3" w:rsidR="005F5DAE" w:rsidRPr="00ED2190" w:rsidRDefault="005F5DAE" w:rsidP="00527106">
            <w:pPr>
              <w:pStyle w:val="BodyText"/>
              <w:spacing w:before="60" w:after="60"/>
              <w:rPr>
                <w:highlight w:val="yellow"/>
              </w:rPr>
            </w:pPr>
            <w:r>
              <w:t xml:space="preserve">Sipke </w:t>
            </w:r>
            <w:proofErr w:type="spellStart"/>
            <w:r>
              <w:t>Hoek</w:t>
            </w:r>
            <w:r w:rsidRPr="00684785">
              <w:t>istra</w:t>
            </w:r>
            <w:proofErr w:type="spellEnd"/>
          </w:p>
        </w:tc>
        <w:tc>
          <w:tcPr>
            <w:tcW w:w="4962" w:type="dxa"/>
          </w:tcPr>
          <w:p w14:paraId="35CD5625" w14:textId="6090C724" w:rsidR="005F5DAE" w:rsidRPr="00ED2190" w:rsidRDefault="005F5DAE" w:rsidP="00527106">
            <w:pPr>
              <w:pStyle w:val="BodyText"/>
              <w:spacing w:before="60" w:after="60"/>
              <w:rPr>
                <w:highlight w:val="yellow"/>
              </w:rPr>
            </w:pPr>
            <w:r w:rsidRPr="00684785">
              <w:t>RWS/ Netherlands</w:t>
            </w:r>
          </w:p>
        </w:tc>
      </w:tr>
      <w:tr w:rsidR="005F5DAE" w:rsidRPr="00ED2190" w14:paraId="379B02D2" w14:textId="77777777" w:rsidTr="002B151A">
        <w:trPr>
          <w:trHeight w:val="284"/>
          <w:jc w:val="center"/>
        </w:trPr>
        <w:tc>
          <w:tcPr>
            <w:tcW w:w="817" w:type="dxa"/>
            <w:vAlign w:val="center"/>
          </w:tcPr>
          <w:p w14:paraId="19DFF5BE" w14:textId="77777777" w:rsidR="005F5DAE" w:rsidRPr="00675D38" w:rsidRDefault="005F5DAE" w:rsidP="00527106">
            <w:pPr>
              <w:pStyle w:val="WGnumbering"/>
              <w:spacing w:before="60" w:after="60"/>
            </w:pPr>
          </w:p>
        </w:tc>
        <w:tc>
          <w:tcPr>
            <w:tcW w:w="3260" w:type="dxa"/>
          </w:tcPr>
          <w:p w14:paraId="3FE34062" w14:textId="5747C3C1" w:rsidR="005F5DAE" w:rsidRPr="00ED2190" w:rsidRDefault="005F5DAE" w:rsidP="00527106">
            <w:pPr>
              <w:pStyle w:val="BodyText"/>
              <w:spacing w:before="60" w:after="60"/>
              <w:rPr>
                <w:highlight w:val="yellow"/>
              </w:rPr>
            </w:pPr>
            <w:r w:rsidRPr="00684785">
              <w:t xml:space="preserve">Michel </w:t>
            </w:r>
            <w:proofErr w:type="spellStart"/>
            <w:r w:rsidRPr="00684785">
              <w:t>Cousquer</w:t>
            </w:r>
            <w:proofErr w:type="spellEnd"/>
          </w:p>
        </w:tc>
        <w:tc>
          <w:tcPr>
            <w:tcW w:w="4962" w:type="dxa"/>
          </w:tcPr>
          <w:p w14:paraId="0C29B896" w14:textId="2B1EF77F" w:rsidR="005F5DAE" w:rsidRPr="00ED2190" w:rsidRDefault="005F5DAE" w:rsidP="00527106">
            <w:pPr>
              <w:pStyle w:val="BodyText"/>
              <w:spacing w:before="60" w:after="60"/>
              <w:rPr>
                <w:highlight w:val="yellow"/>
              </w:rPr>
            </w:pPr>
            <w:r w:rsidRPr="00684785">
              <w:t>CETMEF/ France</w:t>
            </w:r>
          </w:p>
        </w:tc>
      </w:tr>
      <w:tr w:rsidR="005F5DAE" w:rsidRPr="00ED2190" w14:paraId="49E7A0AB" w14:textId="77777777" w:rsidTr="002B151A">
        <w:trPr>
          <w:trHeight w:val="284"/>
          <w:jc w:val="center"/>
        </w:trPr>
        <w:tc>
          <w:tcPr>
            <w:tcW w:w="817" w:type="dxa"/>
            <w:vAlign w:val="center"/>
          </w:tcPr>
          <w:p w14:paraId="50C81232" w14:textId="77777777" w:rsidR="005F5DAE" w:rsidRPr="00675D38" w:rsidRDefault="005F5DAE" w:rsidP="00527106">
            <w:pPr>
              <w:pStyle w:val="WGnumbering"/>
              <w:spacing w:before="60" w:after="60"/>
            </w:pPr>
          </w:p>
        </w:tc>
        <w:tc>
          <w:tcPr>
            <w:tcW w:w="3260" w:type="dxa"/>
          </w:tcPr>
          <w:p w14:paraId="266EF530" w14:textId="7C507F34" w:rsidR="005F5DAE" w:rsidRPr="00ED2190" w:rsidRDefault="005F5DAE" w:rsidP="00527106">
            <w:pPr>
              <w:pStyle w:val="BodyText"/>
              <w:spacing w:before="60" w:after="60"/>
              <w:rPr>
                <w:highlight w:val="yellow"/>
              </w:rPr>
            </w:pPr>
            <w:r w:rsidRPr="00684785">
              <w:t>Jean-</w:t>
            </w:r>
            <w:r w:rsidRPr="0055405D">
              <w:t>Franc</w:t>
            </w:r>
            <w:r w:rsidR="0055405D" w:rsidRPr="0055405D">
              <w:t>o</w:t>
            </w:r>
            <w:r w:rsidRPr="0055405D">
              <w:t>is</w:t>
            </w:r>
            <w:r w:rsidRPr="00684785">
              <w:t xml:space="preserve"> </w:t>
            </w:r>
            <w:proofErr w:type="spellStart"/>
            <w:r w:rsidRPr="00684785">
              <w:t>Bouculat</w:t>
            </w:r>
            <w:proofErr w:type="spellEnd"/>
          </w:p>
        </w:tc>
        <w:tc>
          <w:tcPr>
            <w:tcW w:w="4962" w:type="dxa"/>
          </w:tcPr>
          <w:p w14:paraId="09C0F0EE" w14:textId="42A134BE" w:rsidR="005F5DAE" w:rsidRPr="00ED2190" w:rsidRDefault="005F5DAE" w:rsidP="00527106">
            <w:pPr>
              <w:pStyle w:val="BodyText"/>
              <w:spacing w:before="60" w:after="60"/>
              <w:rPr>
                <w:highlight w:val="yellow"/>
              </w:rPr>
            </w:pPr>
            <w:proofErr w:type="spellStart"/>
            <w:r w:rsidRPr="00684785">
              <w:t>Mobilis</w:t>
            </w:r>
            <w:proofErr w:type="spellEnd"/>
            <w:r w:rsidRPr="00684785">
              <w:t>/ France</w:t>
            </w:r>
          </w:p>
        </w:tc>
      </w:tr>
      <w:tr w:rsidR="005F5DAE" w:rsidRPr="00ED2190" w14:paraId="37CA9648" w14:textId="77777777" w:rsidTr="002B151A">
        <w:trPr>
          <w:trHeight w:val="284"/>
          <w:jc w:val="center"/>
        </w:trPr>
        <w:tc>
          <w:tcPr>
            <w:tcW w:w="817" w:type="dxa"/>
            <w:vAlign w:val="center"/>
          </w:tcPr>
          <w:p w14:paraId="125F7CB0" w14:textId="77777777" w:rsidR="005F5DAE" w:rsidRPr="00675D38" w:rsidRDefault="005F5DAE" w:rsidP="00527106">
            <w:pPr>
              <w:pStyle w:val="WGnumbering"/>
              <w:spacing w:before="60" w:after="60"/>
            </w:pPr>
          </w:p>
        </w:tc>
        <w:tc>
          <w:tcPr>
            <w:tcW w:w="3260" w:type="dxa"/>
          </w:tcPr>
          <w:p w14:paraId="743F1A8A" w14:textId="392AA6CA" w:rsidR="005F5DAE" w:rsidRPr="00ED2190" w:rsidRDefault="005F5DAE" w:rsidP="00527106">
            <w:pPr>
              <w:pStyle w:val="BodyText"/>
              <w:spacing w:before="60" w:after="60"/>
              <w:rPr>
                <w:highlight w:val="yellow"/>
              </w:rPr>
            </w:pPr>
            <w:r w:rsidRPr="00684785">
              <w:t>David Henry</w:t>
            </w:r>
          </w:p>
        </w:tc>
        <w:tc>
          <w:tcPr>
            <w:tcW w:w="4962" w:type="dxa"/>
          </w:tcPr>
          <w:p w14:paraId="33EA1F96" w14:textId="52F1592A" w:rsidR="005F5DAE" w:rsidRPr="00ED2190" w:rsidRDefault="005F5DAE" w:rsidP="00F57165">
            <w:pPr>
              <w:pStyle w:val="BodyText"/>
              <w:spacing w:before="60" w:after="60"/>
              <w:rPr>
                <w:highlight w:val="yellow"/>
              </w:rPr>
            </w:pPr>
            <w:proofErr w:type="spellStart"/>
            <w:r w:rsidRPr="00684785">
              <w:t>Mobilis</w:t>
            </w:r>
            <w:proofErr w:type="spellEnd"/>
            <w:r>
              <w:t xml:space="preserve"> - DHAN</w:t>
            </w:r>
            <w:r w:rsidRPr="00684785">
              <w:t>/ France</w:t>
            </w:r>
          </w:p>
        </w:tc>
      </w:tr>
      <w:tr w:rsidR="00CF7B8F" w:rsidRPr="00ED2190" w14:paraId="5E88717F" w14:textId="77777777" w:rsidTr="002B151A">
        <w:trPr>
          <w:trHeight w:val="284"/>
          <w:jc w:val="center"/>
        </w:trPr>
        <w:tc>
          <w:tcPr>
            <w:tcW w:w="817" w:type="dxa"/>
            <w:shd w:val="clear" w:color="auto" w:fill="auto"/>
            <w:vAlign w:val="center"/>
          </w:tcPr>
          <w:p w14:paraId="697CA030" w14:textId="77777777" w:rsidR="00CF7B8F" w:rsidRPr="00675D38" w:rsidRDefault="00CF7B8F" w:rsidP="00527106">
            <w:pPr>
              <w:pStyle w:val="WGnumbering"/>
              <w:spacing w:before="60" w:after="60"/>
            </w:pPr>
          </w:p>
        </w:tc>
        <w:tc>
          <w:tcPr>
            <w:tcW w:w="3260" w:type="dxa"/>
            <w:shd w:val="clear" w:color="auto" w:fill="auto"/>
          </w:tcPr>
          <w:p w14:paraId="6D1A35B0" w14:textId="61F8E8DF" w:rsidR="00CF7B8F" w:rsidRPr="00ED2190" w:rsidRDefault="00CF7B8F" w:rsidP="00527106">
            <w:pPr>
              <w:pStyle w:val="BodyText"/>
              <w:spacing w:before="60" w:after="60"/>
              <w:rPr>
                <w:highlight w:val="yellow"/>
              </w:rPr>
            </w:pPr>
            <w:r w:rsidRPr="00317074">
              <w:t>Manuel Santos</w:t>
            </w:r>
          </w:p>
        </w:tc>
        <w:tc>
          <w:tcPr>
            <w:tcW w:w="4962" w:type="dxa"/>
            <w:shd w:val="clear" w:color="auto" w:fill="auto"/>
          </w:tcPr>
          <w:p w14:paraId="218AA27E" w14:textId="2356DB83" w:rsidR="00CF7B8F" w:rsidRPr="00ED2190" w:rsidRDefault="00CF7B8F" w:rsidP="00527106">
            <w:pPr>
              <w:pStyle w:val="BodyText"/>
              <w:spacing w:before="60" w:after="60"/>
              <w:rPr>
                <w:highlight w:val="yellow"/>
              </w:rPr>
            </w:pPr>
            <w:proofErr w:type="spellStart"/>
            <w:r w:rsidRPr="00317074">
              <w:t>Direcção</w:t>
            </w:r>
            <w:proofErr w:type="spellEnd"/>
            <w:r w:rsidRPr="00317074">
              <w:t xml:space="preserve"> de </w:t>
            </w:r>
            <w:proofErr w:type="spellStart"/>
            <w:r w:rsidRPr="00317074">
              <w:t>Faróis</w:t>
            </w:r>
            <w:proofErr w:type="spellEnd"/>
            <w:r w:rsidRPr="00317074">
              <w:t xml:space="preserve"> / Portugal</w:t>
            </w:r>
          </w:p>
        </w:tc>
      </w:tr>
      <w:tr w:rsidR="005F5DAE" w:rsidRPr="00ED2190" w14:paraId="1ADD8921" w14:textId="77777777" w:rsidTr="002B151A">
        <w:trPr>
          <w:trHeight w:val="284"/>
          <w:jc w:val="center"/>
        </w:trPr>
        <w:tc>
          <w:tcPr>
            <w:tcW w:w="817" w:type="dxa"/>
            <w:shd w:val="clear" w:color="auto" w:fill="auto"/>
            <w:vAlign w:val="center"/>
          </w:tcPr>
          <w:p w14:paraId="0924F440" w14:textId="77777777" w:rsidR="005F5DAE" w:rsidRPr="00675D38" w:rsidRDefault="005F5DAE" w:rsidP="00527106">
            <w:pPr>
              <w:pStyle w:val="WGnumbering"/>
              <w:spacing w:before="60" w:after="60"/>
            </w:pPr>
          </w:p>
        </w:tc>
        <w:tc>
          <w:tcPr>
            <w:tcW w:w="3260" w:type="dxa"/>
            <w:shd w:val="clear" w:color="auto" w:fill="auto"/>
          </w:tcPr>
          <w:p w14:paraId="69BAE4FC" w14:textId="26A84512" w:rsidR="005F5DAE" w:rsidRPr="00ED2190" w:rsidRDefault="005F5DAE" w:rsidP="00527106">
            <w:pPr>
              <w:pStyle w:val="BodyText"/>
              <w:spacing w:before="60" w:after="60"/>
              <w:rPr>
                <w:highlight w:val="yellow"/>
              </w:rPr>
            </w:pPr>
            <w:proofErr w:type="spellStart"/>
            <w:r w:rsidRPr="00684785">
              <w:t>Shaheen</w:t>
            </w:r>
            <w:proofErr w:type="spellEnd"/>
            <w:r w:rsidRPr="00684785">
              <w:t xml:space="preserve"> </w:t>
            </w:r>
            <w:proofErr w:type="spellStart"/>
            <w:r w:rsidRPr="00684785">
              <w:t>Mirza</w:t>
            </w:r>
            <w:proofErr w:type="spellEnd"/>
          </w:p>
        </w:tc>
        <w:tc>
          <w:tcPr>
            <w:tcW w:w="4962" w:type="dxa"/>
            <w:shd w:val="clear" w:color="auto" w:fill="auto"/>
          </w:tcPr>
          <w:p w14:paraId="41EF780E" w14:textId="4BE682F3" w:rsidR="005F5DAE" w:rsidRPr="00ED2190" w:rsidRDefault="005F5DAE" w:rsidP="00527106">
            <w:pPr>
              <w:pStyle w:val="BodyText"/>
              <w:spacing w:before="60" w:after="60"/>
              <w:rPr>
                <w:highlight w:val="yellow"/>
              </w:rPr>
            </w:pPr>
            <w:r w:rsidRPr="00684785">
              <w:t>MENAS/ Bahrain</w:t>
            </w:r>
          </w:p>
        </w:tc>
      </w:tr>
      <w:tr w:rsidR="00CF7B8F" w:rsidRPr="00ED2190" w14:paraId="712A4928" w14:textId="77777777" w:rsidTr="00675D38">
        <w:trPr>
          <w:trHeight w:val="284"/>
          <w:jc w:val="center"/>
        </w:trPr>
        <w:tc>
          <w:tcPr>
            <w:tcW w:w="817" w:type="dxa"/>
            <w:shd w:val="clear" w:color="auto" w:fill="auto"/>
            <w:vAlign w:val="center"/>
          </w:tcPr>
          <w:p w14:paraId="4AE8A2D8" w14:textId="77777777" w:rsidR="00CF7B8F" w:rsidRPr="00675D38" w:rsidRDefault="00CF7B8F" w:rsidP="00527106">
            <w:pPr>
              <w:pStyle w:val="WGnumbering"/>
              <w:spacing w:before="60" w:after="60"/>
            </w:pPr>
          </w:p>
        </w:tc>
        <w:tc>
          <w:tcPr>
            <w:tcW w:w="3260" w:type="dxa"/>
            <w:shd w:val="clear" w:color="auto" w:fill="auto"/>
            <w:vAlign w:val="center"/>
          </w:tcPr>
          <w:p w14:paraId="59BC21E4" w14:textId="307BF6FF" w:rsidR="00CF7B8F" w:rsidRPr="00ED2190" w:rsidRDefault="00CF7B8F" w:rsidP="00675D38">
            <w:pPr>
              <w:pStyle w:val="BodyText"/>
              <w:spacing w:before="60" w:after="60"/>
              <w:jc w:val="left"/>
              <w:rPr>
                <w:highlight w:val="yellow"/>
              </w:rPr>
            </w:pPr>
            <w:proofErr w:type="spellStart"/>
            <w:r w:rsidRPr="00D02B4E">
              <w:t>Jørg</w:t>
            </w:r>
            <w:proofErr w:type="spellEnd"/>
            <w:r w:rsidRPr="00D02B4E">
              <w:t xml:space="preserve"> </w:t>
            </w:r>
            <w:proofErr w:type="spellStart"/>
            <w:r w:rsidRPr="00D02B4E">
              <w:t>Unterderweide</w:t>
            </w:r>
            <w:proofErr w:type="spellEnd"/>
          </w:p>
        </w:tc>
        <w:tc>
          <w:tcPr>
            <w:tcW w:w="4962" w:type="dxa"/>
            <w:shd w:val="clear" w:color="auto" w:fill="auto"/>
          </w:tcPr>
          <w:p w14:paraId="216D1779" w14:textId="6547F881" w:rsidR="00CF7B8F" w:rsidRPr="00ED2190" w:rsidRDefault="00CF7B8F" w:rsidP="00527106">
            <w:pPr>
              <w:pStyle w:val="BodyText"/>
              <w:spacing w:before="60" w:after="60"/>
              <w:rPr>
                <w:highlight w:val="yellow"/>
              </w:rPr>
            </w:pPr>
            <w:r w:rsidRPr="00D02B4E">
              <w:t xml:space="preserve">German Federal Waterways </w:t>
            </w:r>
            <w:r w:rsidR="00615317">
              <w:t xml:space="preserve">&amp; Shipping </w:t>
            </w:r>
            <w:r w:rsidRPr="00D02B4E">
              <w:t>Administration</w:t>
            </w:r>
            <w:r>
              <w:t>/ Germany</w:t>
            </w:r>
          </w:p>
        </w:tc>
      </w:tr>
      <w:tr w:rsidR="005F5DAE" w:rsidRPr="00ED2190" w14:paraId="29080B7B" w14:textId="77777777" w:rsidTr="002B151A">
        <w:trPr>
          <w:trHeight w:val="284"/>
          <w:jc w:val="center"/>
        </w:trPr>
        <w:tc>
          <w:tcPr>
            <w:tcW w:w="817" w:type="dxa"/>
            <w:shd w:val="clear" w:color="auto" w:fill="auto"/>
            <w:vAlign w:val="center"/>
          </w:tcPr>
          <w:p w14:paraId="2489E96B" w14:textId="77777777" w:rsidR="005F5DAE" w:rsidRPr="00675D38" w:rsidRDefault="005F5DAE" w:rsidP="00527106">
            <w:pPr>
              <w:pStyle w:val="WGnumbering"/>
              <w:spacing w:before="60" w:after="60"/>
            </w:pPr>
          </w:p>
        </w:tc>
        <w:tc>
          <w:tcPr>
            <w:tcW w:w="3260" w:type="dxa"/>
            <w:shd w:val="clear" w:color="auto" w:fill="auto"/>
          </w:tcPr>
          <w:p w14:paraId="59CC6D2F" w14:textId="0061E7D3" w:rsidR="005F5DAE" w:rsidRPr="00ED2190" w:rsidRDefault="005F5DAE" w:rsidP="00527106">
            <w:pPr>
              <w:pStyle w:val="BodyText"/>
              <w:spacing w:before="60" w:after="60"/>
              <w:rPr>
                <w:highlight w:val="yellow"/>
              </w:rPr>
            </w:pPr>
            <w:proofErr w:type="spellStart"/>
            <w:r w:rsidRPr="00684785">
              <w:t>Hyoung</w:t>
            </w:r>
            <w:proofErr w:type="spellEnd"/>
            <w:r w:rsidRPr="00684785">
              <w:t xml:space="preserve"> min </w:t>
            </w:r>
            <w:proofErr w:type="spellStart"/>
            <w:r w:rsidRPr="00684785">
              <w:t>Jee</w:t>
            </w:r>
            <w:proofErr w:type="spellEnd"/>
          </w:p>
        </w:tc>
        <w:tc>
          <w:tcPr>
            <w:tcW w:w="4962" w:type="dxa"/>
            <w:shd w:val="clear" w:color="auto" w:fill="auto"/>
          </w:tcPr>
          <w:p w14:paraId="12859093" w14:textId="786E12F0" w:rsidR="005F5DAE" w:rsidRPr="00ED2190" w:rsidRDefault="005F5DAE" w:rsidP="00527106">
            <w:pPr>
              <w:pStyle w:val="BodyText"/>
              <w:spacing w:before="60" w:after="60"/>
              <w:rPr>
                <w:highlight w:val="yellow"/>
              </w:rPr>
            </w:pPr>
            <w:r w:rsidRPr="00684785">
              <w:t>Korean Association of Aids to Navigation/ Korea</w:t>
            </w:r>
          </w:p>
        </w:tc>
      </w:tr>
      <w:tr w:rsidR="005F5DAE" w:rsidRPr="00ED2190" w14:paraId="7D18F7BE" w14:textId="77777777" w:rsidTr="002B151A">
        <w:trPr>
          <w:trHeight w:val="284"/>
          <w:jc w:val="center"/>
        </w:trPr>
        <w:tc>
          <w:tcPr>
            <w:tcW w:w="817" w:type="dxa"/>
            <w:vAlign w:val="center"/>
          </w:tcPr>
          <w:p w14:paraId="30B13B9C" w14:textId="77777777" w:rsidR="005F5DAE" w:rsidRPr="00675D38" w:rsidRDefault="005F5DAE" w:rsidP="00527106">
            <w:pPr>
              <w:pStyle w:val="WGnumbering"/>
              <w:spacing w:before="60" w:after="60"/>
            </w:pPr>
          </w:p>
        </w:tc>
        <w:tc>
          <w:tcPr>
            <w:tcW w:w="3260" w:type="dxa"/>
          </w:tcPr>
          <w:p w14:paraId="1A488E17" w14:textId="0F272791" w:rsidR="005F5DAE" w:rsidRPr="00ED2190" w:rsidRDefault="005F5DAE" w:rsidP="00527106">
            <w:pPr>
              <w:pStyle w:val="BodyText"/>
              <w:spacing w:before="60" w:after="60"/>
              <w:rPr>
                <w:highlight w:val="yellow"/>
              </w:rPr>
            </w:pPr>
            <w:r>
              <w:t>Tae Hyun F</w:t>
            </w:r>
            <w:r w:rsidRPr="00684785">
              <w:t>ang</w:t>
            </w:r>
          </w:p>
        </w:tc>
        <w:tc>
          <w:tcPr>
            <w:tcW w:w="4962" w:type="dxa"/>
          </w:tcPr>
          <w:p w14:paraId="6C7FC798" w14:textId="0EA6FD13" w:rsidR="005F5DAE" w:rsidRPr="00ED2190" w:rsidRDefault="005F5DAE" w:rsidP="00527106">
            <w:pPr>
              <w:pStyle w:val="BodyText"/>
              <w:spacing w:before="60" w:after="60"/>
              <w:rPr>
                <w:highlight w:val="yellow"/>
              </w:rPr>
            </w:pPr>
            <w:r w:rsidRPr="00684785">
              <w:t>Korean Association of Aids to Navigation/ Korea</w:t>
            </w:r>
          </w:p>
        </w:tc>
      </w:tr>
      <w:tr w:rsidR="005F5DAE" w:rsidRPr="00ED2190" w14:paraId="359D079A" w14:textId="77777777" w:rsidTr="002B151A">
        <w:trPr>
          <w:trHeight w:val="284"/>
          <w:jc w:val="center"/>
        </w:trPr>
        <w:tc>
          <w:tcPr>
            <w:tcW w:w="817" w:type="dxa"/>
            <w:vAlign w:val="center"/>
          </w:tcPr>
          <w:p w14:paraId="41E53905" w14:textId="77777777" w:rsidR="005F5DAE" w:rsidRPr="00675D38" w:rsidRDefault="005F5DAE" w:rsidP="00527106">
            <w:pPr>
              <w:pStyle w:val="WGnumbering"/>
              <w:spacing w:before="60" w:after="60"/>
            </w:pPr>
          </w:p>
        </w:tc>
        <w:tc>
          <w:tcPr>
            <w:tcW w:w="3260" w:type="dxa"/>
          </w:tcPr>
          <w:p w14:paraId="11C95E8B" w14:textId="4DD0407E" w:rsidR="005F5DAE" w:rsidRPr="00ED2190" w:rsidRDefault="005F5DAE" w:rsidP="00527106">
            <w:pPr>
              <w:pStyle w:val="BodyText"/>
              <w:spacing w:before="60" w:after="60"/>
              <w:rPr>
                <w:highlight w:val="yellow"/>
              </w:rPr>
            </w:pPr>
            <w:r w:rsidRPr="00684785">
              <w:t>Mohammed Sultan Al Said</w:t>
            </w:r>
          </w:p>
        </w:tc>
        <w:tc>
          <w:tcPr>
            <w:tcW w:w="4962" w:type="dxa"/>
          </w:tcPr>
          <w:p w14:paraId="753CB948" w14:textId="446BB97B" w:rsidR="005F5DAE" w:rsidRPr="00ED2190" w:rsidRDefault="005F5DAE" w:rsidP="00527106">
            <w:pPr>
              <w:pStyle w:val="BodyText"/>
              <w:spacing w:before="60" w:after="60"/>
              <w:rPr>
                <w:highlight w:val="yellow"/>
              </w:rPr>
            </w:pPr>
            <w:r w:rsidRPr="00684785">
              <w:t>AMNAS/ Oman</w:t>
            </w:r>
          </w:p>
        </w:tc>
      </w:tr>
      <w:tr w:rsidR="005F5DAE" w:rsidRPr="00ED2190" w14:paraId="30F4518B" w14:textId="77777777" w:rsidTr="002B151A">
        <w:trPr>
          <w:trHeight w:val="284"/>
          <w:jc w:val="center"/>
        </w:trPr>
        <w:tc>
          <w:tcPr>
            <w:tcW w:w="817" w:type="dxa"/>
            <w:vAlign w:val="center"/>
          </w:tcPr>
          <w:p w14:paraId="180339C3" w14:textId="77777777" w:rsidR="005F5DAE" w:rsidRPr="00675D38" w:rsidRDefault="005F5DAE" w:rsidP="00527106">
            <w:pPr>
              <w:pStyle w:val="WGnumbering"/>
              <w:spacing w:before="60" w:after="60"/>
            </w:pPr>
          </w:p>
        </w:tc>
        <w:tc>
          <w:tcPr>
            <w:tcW w:w="3260" w:type="dxa"/>
          </w:tcPr>
          <w:p w14:paraId="4ECBB266" w14:textId="625443F8" w:rsidR="005F5DAE" w:rsidRPr="00ED2190" w:rsidRDefault="005F5DAE" w:rsidP="00527106">
            <w:pPr>
              <w:pStyle w:val="BodyText"/>
              <w:spacing w:before="60" w:after="60"/>
              <w:rPr>
                <w:highlight w:val="yellow"/>
              </w:rPr>
            </w:pPr>
            <w:proofErr w:type="spellStart"/>
            <w:r w:rsidRPr="00684785">
              <w:t>Yousef</w:t>
            </w:r>
            <w:proofErr w:type="spellEnd"/>
            <w:r w:rsidRPr="00684785">
              <w:t xml:space="preserve"> </w:t>
            </w:r>
            <w:proofErr w:type="spellStart"/>
            <w:r w:rsidRPr="00684785">
              <w:t>Khalifa</w:t>
            </w:r>
            <w:proofErr w:type="spellEnd"/>
            <w:r w:rsidRPr="00684785">
              <w:t xml:space="preserve"> Al-</w:t>
            </w:r>
            <w:proofErr w:type="spellStart"/>
            <w:r w:rsidRPr="00684785">
              <w:t>Rahbi</w:t>
            </w:r>
            <w:proofErr w:type="spellEnd"/>
          </w:p>
        </w:tc>
        <w:tc>
          <w:tcPr>
            <w:tcW w:w="4962" w:type="dxa"/>
          </w:tcPr>
          <w:p w14:paraId="7787D49C" w14:textId="5286B0CD" w:rsidR="005F5DAE" w:rsidRPr="00ED2190" w:rsidRDefault="005F5DAE" w:rsidP="00527106">
            <w:pPr>
              <w:pStyle w:val="BodyText"/>
              <w:spacing w:before="60" w:after="60"/>
              <w:rPr>
                <w:highlight w:val="yellow"/>
              </w:rPr>
            </w:pPr>
            <w:r w:rsidRPr="00684785">
              <w:t>AMNAS/ Oman</w:t>
            </w:r>
          </w:p>
        </w:tc>
      </w:tr>
      <w:tr w:rsidR="005F5DAE" w:rsidRPr="00ED2190" w14:paraId="32A5BA77" w14:textId="77777777" w:rsidTr="002B151A">
        <w:trPr>
          <w:trHeight w:val="284"/>
          <w:jc w:val="center"/>
        </w:trPr>
        <w:tc>
          <w:tcPr>
            <w:tcW w:w="817" w:type="dxa"/>
            <w:vAlign w:val="center"/>
          </w:tcPr>
          <w:p w14:paraId="2B19FEFD" w14:textId="77777777" w:rsidR="005F5DAE" w:rsidRPr="00675D38" w:rsidRDefault="005F5DAE" w:rsidP="00527106">
            <w:pPr>
              <w:pStyle w:val="WGnumbering"/>
              <w:spacing w:before="60" w:after="60"/>
            </w:pPr>
          </w:p>
        </w:tc>
        <w:tc>
          <w:tcPr>
            <w:tcW w:w="3260" w:type="dxa"/>
          </w:tcPr>
          <w:p w14:paraId="1F580302" w14:textId="7F3D323A" w:rsidR="005F5DAE" w:rsidRPr="00ED2190" w:rsidRDefault="005F5DAE" w:rsidP="00527106">
            <w:pPr>
              <w:pStyle w:val="BodyText"/>
              <w:spacing w:before="60" w:after="60"/>
              <w:rPr>
                <w:highlight w:val="yellow"/>
              </w:rPr>
            </w:pPr>
            <w:proofErr w:type="spellStart"/>
            <w:r w:rsidRPr="00684785">
              <w:t>Shen</w:t>
            </w:r>
            <w:proofErr w:type="spellEnd"/>
            <w:r w:rsidRPr="00684785">
              <w:t xml:space="preserve"> </w:t>
            </w:r>
            <w:proofErr w:type="spellStart"/>
            <w:r w:rsidRPr="00684785">
              <w:t>Zhijiang</w:t>
            </w:r>
            <w:proofErr w:type="spellEnd"/>
          </w:p>
        </w:tc>
        <w:tc>
          <w:tcPr>
            <w:tcW w:w="4962" w:type="dxa"/>
          </w:tcPr>
          <w:p w14:paraId="0E782811" w14:textId="0EE9CA86" w:rsidR="005F5DAE" w:rsidRPr="00ED2190" w:rsidRDefault="005F5DAE" w:rsidP="00527106">
            <w:pPr>
              <w:pStyle w:val="BodyText"/>
              <w:spacing w:before="60" w:after="60"/>
              <w:rPr>
                <w:highlight w:val="yellow"/>
              </w:rPr>
            </w:pPr>
            <w:r w:rsidRPr="00684785">
              <w:t>Tianjin Maritime Safety Administration/ China</w:t>
            </w:r>
          </w:p>
        </w:tc>
      </w:tr>
      <w:tr w:rsidR="005F5DAE" w:rsidRPr="00ED2190" w14:paraId="6E78E708" w14:textId="77777777" w:rsidTr="00675D38">
        <w:trPr>
          <w:trHeight w:val="284"/>
          <w:jc w:val="center"/>
        </w:trPr>
        <w:tc>
          <w:tcPr>
            <w:tcW w:w="817" w:type="dxa"/>
            <w:vAlign w:val="center"/>
          </w:tcPr>
          <w:p w14:paraId="52163E82" w14:textId="77777777" w:rsidR="005F5DAE" w:rsidRPr="00675D38" w:rsidRDefault="005F5DAE" w:rsidP="00527106">
            <w:pPr>
              <w:pStyle w:val="WGnumbering"/>
              <w:spacing w:before="60" w:after="60"/>
            </w:pPr>
          </w:p>
        </w:tc>
        <w:tc>
          <w:tcPr>
            <w:tcW w:w="3260" w:type="dxa"/>
            <w:vAlign w:val="center"/>
          </w:tcPr>
          <w:p w14:paraId="3A68D7C5" w14:textId="58743CAD" w:rsidR="005F5DAE" w:rsidRPr="00ED2190" w:rsidRDefault="005F5DAE" w:rsidP="00675D38">
            <w:pPr>
              <w:pStyle w:val="BodyText"/>
              <w:spacing w:before="60" w:after="60"/>
              <w:jc w:val="left"/>
              <w:rPr>
                <w:highlight w:val="yellow"/>
              </w:rPr>
            </w:pPr>
            <w:r w:rsidRPr="00684785">
              <w:t>Fong To Leung</w:t>
            </w:r>
          </w:p>
        </w:tc>
        <w:tc>
          <w:tcPr>
            <w:tcW w:w="4962" w:type="dxa"/>
          </w:tcPr>
          <w:p w14:paraId="632A7289" w14:textId="4526EDF5" w:rsidR="005F5DAE" w:rsidRPr="00ED2190" w:rsidRDefault="005F5DAE" w:rsidP="00527106">
            <w:pPr>
              <w:pStyle w:val="BodyText"/>
              <w:spacing w:before="60" w:after="60"/>
              <w:rPr>
                <w:highlight w:val="yellow"/>
              </w:rPr>
            </w:pPr>
            <w:r w:rsidRPr="00684785">
              <w:t>Hong Kong Marine Department/ Hong Kong/China</w:t>
            </w:r>
          </w:p>
        </w:tc>
      </w:tr>
      <w:tr w:rsidR="005F5DAE" w:rsidRPr="00ED2190" w14:paraId="7BDB6E26" w14:textId="77777777" w:rsidTr="002B151A">
        <w:trPr>
          <w:trHeight w:val="284"/>
          <w:jc w:val="center"/>
        </w:trPr>
        <w:tc>
          <w:tcPr>
            <w:tcW w:w="817" w:type="dxa"/>
            <w:vAlign w:val="center"/>
          </w:tcPr>
          <w:p w14:paraId="721CFA70" w14:textId="77777777" w:rsidR="005F5DAE" w:rsidRPr="00675D38" w:rsidRDefault="005F5DAE" w:rsidP="00527106">
            <w:pPr>
              <w:pStyle w:val="WGnumbering"/>
              <w:spacing w:before="60" w:after="60"/>
            </w:pPr>
          </w:p>
        </w:tc>
        <w:tc>
          <w:tcPr>
            <w:tcW w:w="3260" w:type="dxa"/>
          </w:tcPr>
          <w:p w14:paraId="5CC07C78" w14:textId="337F107C" w:rsidR="005F5DAE" w:rsidRPr="00ED2190" w:rsidRDefault="005F5DAE" w:rsidP="00527106">
            <w:pPr>
              <w:pStyle w:val="BodyText"/>
              <w:spacing w:before="60" w:after="60"/>
              <w:rPr>
                <w:highlight w:val="yellow"/>
              </w:rPr>
            </w:pPr>
            <w:proofErr w:type="spellStart"/>
            <w:r w:rsidRPr="00684785">
              <w:t>Leig</w:t>
            </w:r>
            <w:proofErr w:type="spellEnd"/>
            <w:r w:rsidRPr="00684785">
              <w:t xml:space="preserve"> Arne </w:t>
            </w:r>
            <w:proofErr w:type="spellStart"/>
            <w:r w:rsidRPr="00684785">
              <w:t>Larnen</w:t>
            </w:r>
            <w:proofErr w:type="spellEnd"/>
          </w:p>
        </w:tc>
        <w:tc>
          <w:tcPr>
            <w:tcW w:w="4962" w:type="dxa"/>
          </w:tcPr>
          <w:p w14:paraId="5F73E314" w14:textId="4E339F9F" w:rsidR="005F5DAE" w:rsidRPr="00ED2190" w:rsidRDefault="005F5DAE" w:rsidP="00527106">
            <w:pPr>
              <w:pStyle w:val="BodyText"/>
              <w:spacing w:before="60" w:after="60"/>
              <w:rPr>
                <w:highlight w:val="yellow"/>
              </w:rPr>
            </w:pPr>
            <w:r w:rsidRPr="00684785">
              <w:t>Norwegian Coastal Administration/ Norway</w:t>
            </w:r>
          </w:p>
        </w:tc>
      </w:tr>
      <w:tr w:rsidR="005F5DAE" w:rsidRPr="00ED2190" w14:paraId="6987245C" w14:textId="77777777" w:rsidTr="002B151A">
        <w:trPr>
          <w:trHeight w:val="284"/>
          <w:jc w:val="center"/>
        </w:trPr>
        <w:tc>
          <w:tcPr>
            <w:tcW w:w="817" w:type="dxa"/>
            <w:vAlign w:val="center"/>
          </w:tcPr>
          <w:p w14:paraId="583C7E3A" w14:textId="77777777" w:rsidR="005F5DAE" w:rsidRPr="00675D38" w:rsidRDefault="005F5DAE" w:rsidP="00527106">
            <w:pPr>
              <w:pStyle w:val="WGnumbering"/>
              <w:spacing w:before="60" w:after="60"/>
            </w:pPr>
          </w:p>
        </w:tc>
        <w:tc>
          <w:tcPr>
            <w:tcW w:w="3260" w:type="dxa"/>
          </w:tcPr>
          <w:p w14:paraId="23C36CA3" w14:textId="0B64B8DD" w:rsidR="005F5DAE" w:rsidRPr="00ED2190" w:rsidRDefault="005F5DAE" w:rsidP="00527106">
            <w:pPr>
              <w:pStyle w:val="BodyText"/>
              <w:spacing w:before="60" w:after="60"/>
              <w:rPr>
                <w:highlight w:val="yellow"/>
              </w:rPr>
            </w:pPr>
            <w:r w:rsidRPr="00684785">
              <w:t xml:space="preserve">Sami </w:t>
            </w:r>
            <w:proofErr w:type="spellStart"/>
            <w:r w:rsidRPr="00684785">
              <w:t>Lasma</w:t>
            </w:r>
            <w:proofErr w:type="spellEnd"/>
          </w:p>
        </w:tc>
        <w:tc>
          <w:tcPr>
            <w:tcW w:w="4962" w:type="dxa"/>
          </w:tcPr>
          <w:p w14:paraId="1B2B5C78" w14:textId="5DEF6D71" w:rsidR="005F5DAE" w:rsidRPr="00ED2190" w:rsidRDefault="005F5DAE" w:rsidP="00527106">
            <w:pPr>
              <w:pStyle w:val="BodyText"/>
              <w:spacing w:before="60" w:after="60"/>
              <w:rPr>
                <w:highlight w:val="yellow"/>
              </w:rPr>
            </w:pPr>
            <w:r w:rsidRPr="00684785">
              <w:t>Finnish Transport Agency/ Finland</w:t>
            </w:r>
          </w:p>
        </w:tc>
      </w:tr>
      <w:tr w:rsidR="005F5DAE" w:rsidRPr="00ED2190" w14:paraId="5D86F3D4" w14:textId="77777777" w:rsidTr="002B151A">
        <w:trPr>
          <w:trHeight w:val="284"/>
          <w:jc w:val="center"/>
        </w:trPr>
        <w:tc>
          <w:tcPr>
            <w:tcW w:w="817" w:type="dxa"/>
            <w:vAlign w:val="center"/>
          </w:tcPr>
          <w:p w14:paraId="756DEB95" w14:textId="77777777" w:rsidR="005F5DAE" w:rsidRPr="00675D38" w:rsidRDefault="005F5DAE" w:rsidP="00527106">
            <w:pPr>
              <w:pStyle w:val="WGnumbering"/>
              <w:spacing w:before="60" w:after="60"/>
            </w:pPr>
          </w:p>
        </w:tc>
        <w:tc>
          <w:tcPr>
            <w:tcW w:w="3260" w:type="dxa"/>
          </w:tcPr>
          <w:p w14:paraId="14F3A6AC" w14:textId="4939CF76" w:rsidR="005F5DAE" w:rsidRPr="00ED2190" w:rsidRDefault="005F5DAE" w:rsidP="00527106">
            <w:pPr>
              <w:pStyle w:val="BodyText"/>
              <w:spacing w:before="60" w:after="60"/>
              <w:rPr>
                <w:highlight w:val="yellow"/>
              </w:rPr>
            </w:pPr>
            <w:r>
              <w:t>Jorgen Royal</w:t>
            </w:r>
            <w:r w:rsidRPr="00684785">
              <w:t xml:space="preserve"> Pedersen</w:t>
            </w:r>
          </w:p>
        </w:tc>
        <w:tc>
          <w:tcPr>
            <w:tcW w:w="4962" w:type="dxa"/>
          </w:tcPr>
          <w:p w14:paraId="624DCB8E" w14:textId="53168109" w:rsidR="005F5DAE" w:rsidRPr="00ED2190" w:rsidRDefault="005F5DAE" w:rsidP="00527106">
            <w:pPr>
              <w:pStyle w:val="BodyText"/>
              <w:spacing w:before="60" w:after="60"/>
              <w:rPr>
                <w:highlight w:val="yellow"/>
              </w:rPr>
            </w:pPr>
            <w:r w:rsidRPr="00684785">
              <w:t>Danish Maritime Authority/ Denmark</w:t>
            </w:r>
          </w:p>
        </w:tc>
      </w:tr>
      <w:tr w:rsidR="005F5DAE" w:rsidRPr="00ED2190" w14:paraId="0DC6C1E9" w14:textId="77777777" w:rsidTr="002B151A">
        <w:trPr>
          <w:trHeight w:val="284"/>
          <w:jc w:val="center"/>
        </w:trPr>
        <w:tc>
          <w:tcPr>
            <w:tcW w:w="817" w:type="dxa"/>
            <w:vAlign w:val="center"/>
          </w:tcPr>
          <w:p w14:paraId="0D509462" w14:textId="77777777" w:rsidR="005F5DAE" w:rsidRPr="00675D38" w:rsidRDefault="005F5DAE" w:rsidP="00527106">
            <w:pPr>
              <w:pStyle w:val="WGnumbering"/>
              <w:spacing w:before="60" w:after="60"/>
            </w:pPr>
          </w:p>
        </w:tc>
        <w:tc>
          <w:tcPr>
            <w:tcW w:w="3260" w:type="dxa"/>
          </w:tcPr>
          <w:p w14:paraId="675926DA" w14:textId="2380162C" w:rsidR="005F5DAE" w:rsidRPr="00ED2190" w:rsidRDefault="005F5DAE" w:rsidP="00527106">
            <w:pPr>
              <w:pStyle w:val="BodyText"/>
              <w:spacing w:before="60" w:after="60"/>
              <w:rPr>
                <w:highlight w:val="yellow"/>
              </w:rPr>
            </w:pPr>
            <w:r w:rsidRPr="00684785">
              <w:t>Jonas Lindberg</w:t>
            </w:r>
          </w:p>
        </w:tc>
        <w:tc>
          <w:tcPr>
            <w:tcW w:w="4962" w:type="dxa"/>
          </w:tcPr>
          <w:p w14:paraId="62345C53" w14:textId="2D5EC880" w:rsidR="005F5DAE" w:rsidRPr="00ED2190" w:rsidRDefault="005F5DAE" w:rsidP="00527106">
            <w:pPr>
              <w:pStyle w:val="BodyText"/>
              <w:spacing w:before="60" w:after="60"/>
              <w:rPr>
                <w:highlight w:val="yellow"/>
              </w:rPr>
            </w:pPr>
            <w:r w:rsidRPr="00684785">
              <w:t>Sabik/ Finland</w:t>
            </w:r>
          </w:p>
        </w:tc>
      </w:tr>
      <w:tr w:rsidR="005F5DAE" w:rsidRPr="00ED2190" w14:paraId="58D8ACE9" w14:textId="77777777" w:rsidTr="002B151A">
        <w:trPr>
          <w:trHeight w:val="284"/>
          <w:jc w:val="center"/>
        </w:trPr>
        <w:tc>
          <w:tcPr>
            <w:tcW w:w="817" w:type="dxa"/>
            <w:vAlign w:val="center"/>
          </w:tcPr>
          <w:p w14:paraId="34208747" w14:textId="77777777" w:rsidR="005F5DAE" w:rsidRPr="00675D38" w:rsidRDefault="005F5DAE" w:rsidP="00527106">
            <w:pPr>
              <w:pStyle w:val="WGnumbering"/>
              <w:spacing w:before="60" w:after="60"/>
            </w:pPr>
          </w:p>
        </w:tc>
        <w:tc>
          <w:tcPr>
            <w:tcW w:w="3260" w:type="dxa"/>
          </w:tcPr>
          <w:p w14:paraId="5EF286AF" w14:textId="03E3BA9D" w:rsidR="005F5DAE" w:rsidRPr="00ED2190" w:rsidRDefault="005F5DAE" w:rsidP="00527106">
            <w:pPr>
              <w:pStyle w:val="BodyText"/>
              <w:spacing w:before="60" w:after="60"/>
              <w:rPr>
                <w:highlight w:val="yellow"/>
              </w:rPr>
            </w:pPr>
            <w:r w:rsidRPr="00684785">
              <w:t xml:space="preserve">Simon </w:t>
            </w:r>
            <w:proofErr w:type="spellStart"/>
            <w:r w:rsidRPr="00684785">
              <w:t>Millyard</w:t>
            </w:r>
            <w:proofErr w:type="spellEnd"/>
          </w:p>
        </w:tc>
        <w:tc>
          <w:tcPr>
            <w:tcW w:w="4962" w:type="dxa"/>
          </w:tcPr>
          <w:p w14:paraId="1925C3E3" w14:textId="49D8CF30" w:rsidR="005F5DAE" w:rsidRPr="00ED2190" w:rsidRDefault="005F5DAE" w:rsidP="00527106">
            <w:pPr>
              <w:pStyle w:val="BodyText"/>
              <w:spacing w:before="60" w:after="60"/>
              <w:rPr>
                <w:highlight w:val="yellow"/>
              </w:rPr>
            </w:pPr>
            <w:r w:rsidRPr="00684785">
              <w:t>Trinity House/</w:t>
            </w:r>
            <w:r>
              <w:t xml:space="preserve"> </w:t>
            </w:r>
            <w:r w:rsidRPr="00684785">
              <w:t>UK</w:t>
            </w:r>
          </w:p>
        </w:tc>
      </w:tr>
      <w:tr w:rsidR="005F5DAE" w:rsidRPr="00ED2190" w14:paraId="65854897" w14:textId="77777777" w:rsidTr="002B151A">
        <w:trPr>
          <w:trHeight w:val="284"/>
          <w:jc w:val="center"/>
        </w:trPr>
        <w:tc>
          <w:tcPr>
            <w:tcW w:w="817" w:type="dxa"/>
            <w:vAlign w:val="center"/>
          </w:tcPr>
          <w:p w14:paraId="3A71E118" w14:textId="77777777" w:rsidR="005F5DAE" w:rsidRPr="00675D38" w:rsidRDefault="005F5DAE" w:rsidP="00527106">
            <w:pPr>
              <w:pStyle w:val="WGnumbering"/>
              <w:spacing w:before="60" w:after="60"/>
            </w:pPr>
          </w:p>
        </w:tc>
        <w:tc>
          <w:tcPr>
            <w:tcW w:w="3260" w:type="dxa"/>
          </w:tcPr>
          <w:p w14:paraId="3DD5340E" w14:textId="18D371CB" w:rsidR="005F5DAE" w:rsidRPr="00ED2190" w:rsidRDefault="005F5DAE" w:rsidP="00527106">
            <w:pPr>
              <w:pStyle w:val="BodyText"/>
              <w:spacing w:before="60" w:after="60"/>
              <w:rPr>
                <w:highlight w:val="yellow"/>
              </w:rPr>
            </w:pPr>
            <w:r w:rsidRPr="00684785">
              <w:t xml:space="preserve">Errol </w:t>
            </w:r>
            <w:proofErr w:type="spellStart"/>
            <w:r w:rsidRPr="00684785">
              <w:t>Joppich</w:t>
            </w:r>
            <w:proofErr w:type="spellEnd"/>
          </w:p>
        </w:tc>
        <w:tc>
          <w:tcPr>
            <w:tcW w:w="4962" w:type="dxa"/>
          </w:tcPr>
          <w:p w14:paraId="373ACADD" w14:textId="499643B0" w:rsidR="005F5DAE" w:rsidRPr="00ED2190" w:rsidRDefault="005F5DAE" w:rsidP="00527106">
            <w:pPr>
              <w:pStyle w:val="BodyText"/>
              <w:spacing w:before="60" w:after="60"/>
              <w:rPr>
                <w:highlight w:val="yellow"/>
              </w:rPr>
            </w:pPr>
            <w:r w:rsidRPr="00684785">
              <w:t>Australian Maritime Systems/ Australia</w:t>
            </w:r>
          </w:p>
        </w:tc>
      </w:tr>
      <w:tr w:rsidR="005F5DAE" w:rsidRPr="00ED2190" w14:paraId="76EC1CF7" w14:textId="77777777" w:rsidTr="002B151A">
        <w:trPr>
          <w:trHeight w:val="284"/>
          <w:jc w:val="center"/>
        </w:trPr>
        <w:tc>
          <w:tcPr>
            <w:tcW w:w="817" w:type="dxa"/>
            <w:vAlign w:val="center"/>
          </w:tcPr>
          <w:p w14:paraId="275E03A9" w14:textId="77777777" w:rsidR="005F5DAE" w:rsidRPr="00675D38" w:rsidRDefault="005F5DAE" w:rsidP="00527106">
            <w:pPr>
              <w:pStyle w:val="WGnumbering"/>
              <w:spacing w:before="60" w:after="60"/>
            </w:pPr>
          </w:p>
        </w:tc>
        <w:tc>
          <w:tcPr>
            <w:tcW w:w="3260" w:type="dxa"/>
          </w:tcPr>
          <w:p w14:paraId="5CBF22AA" w14:textId="7D2CD828" w:rsidR="005F5DAE" w:rsidRPr="00ED2190" w:rsidRDefault="005F5DAE" w:rsidP="00527106">
            <w:pPr>
              <w:pStyle w:val="BodyText"/>
              <w:spacing w:before="60" w:after="60"/>
              <w:rPr>
                <w:highlight w:val="yellow"/>
              </w:rPr>
            </w:pPr>
            <w:r w:rsidRPr="00684785">
              <w:t>Chris Procter</w:t>
            </w:r>
          </w:p>
        </w:tc>
        <w:tc>
          <w:tcPr>
            <w:tcW w:w="4962" w:type="dxa"/>
          </w:tcPr>
          <w:p w14:paraId="2BA1BD69" w14:textId="4CC48F63" w:rsidR="005F5DAE" w:rsidRPr="00ED2190" w:rsidRDefault="005F5DAE" w:rsidP="00527106">
            <w:pPr>
              <w:pStyle w:val="BodyText"/>
              <w:spacing w:before="60" w:after="60"/>
              <w:rPr>
                <w:highlight w:val="yellow"/>
              </w:rPr>
            </w:pPr>
            <w:proofErr w:type="spellStart"/>
            <w:r w:rsidRPr="00684785">
              <w:t>Sealite</w:t>
            </w:r>
            <w:proofErr w:type="spellEnd"/>
            <w:r w:rsidRPr="00684785">
              <w:t>/ Australia</w:t>
            </w:r>
          </w:p>
        </w:tc>
      </w:tr>
      <w:tr w:rsidR="005F5DAE" w:rsidRPr="00ED2190" w14:paraId="64684812" w14:textId="77777777" w:rsidTr="002B151A">
        <w:trPr>
          <w:trHeight w:val="284"/>
          <w:jc w:val="center"/>
        </w:trPr>
        <w:tc>
          <w:tcPr>
            <w:tcW w:w="817" w:type="dxa"/>
            <w:vAlign w:val="center"/>
          </w:tcPr>
          <w:p w14:paraId="2E45B684" w14:textId="77777777" w:rsidR="005F5DAE" w:rsidRPr="00675D38" w:rsidRDefault="005F5DAE" w:rsidP="00527106">
            <w:pPr>
              <w:pStyle w:val="WGnumbering"/>
              <w:spacing w:before="60" w:after="60"/>
            </w:pPr>
          </w:p>
        </w:tc>
        <w:tc>
          <w:tcPr>
            <w:tcW w:w="3260" w:type="dxa"/>
          </w:tcPr>
          <w:p w14:paraId="4377C14A" w14:textId="272992D8" w:rsidR="005F5DAE" w:rsidRPr="00ED2190" w:rsidRDefault="005F5DAE" w:rsidP="00527106">
            <w:pPr>
              <w:pStyle w:val="BodyText"/>
              <w:spacing w:before="60" w:after="60"/>
              <w:rPr>
                <w:highlight w:val="yellow"/>
              </w:rPr>
            </w:pPr>
            <w:r w:rsidRPr="00684785">
              <w:t>Anthony Parker</w:t>
            </w:r>
          </w:p>
        </w:tc>
        <w:tc>
          <w:tcPr>
            <w:tcW w:w="4962" w:type="dxa"/>
          </w:tcPr>
          <w:p w14:paraId="643F1DD4" w14:textId="1D913ECE" w:rsidR="005F5DAE" w:rsidRPr="00ED2190" w:rsidRDefault="005F5DAE" w:rsidP="00527106">
            <w:pPr>
              <w:pStyle w:val="BodyText"/>
              <w:spacing w:before="60" w:after="60"/>
              <w:rPr>
                <w:highlight w:val="yellow"/>
              </w:rPr>
            </w:pPr>
            <w:r w:rsidRPr="00684785">
              <w:t xml:space="preserve">Tideland Signal/ </w:t>
            </w:r>
            <w:r>
              <w:t>UK</w:t>
            </w:r>
          </w:p>
        </w:tc>
      </w:tr>
      <w:tr w:rsidR="005F5DAE" w:rsidRPr="00ED2190" w14:paraId="783265BA" w14:textId="77777777" w:rsidTr="002B151A">
        <w:trPr>
          <w:trHeight w:val="284"/>
          <w:jc w:val="center"/>
        </w:trPr>
        <w:tc>
          <w:tcPr>
            <w:tcW w:w="817" w:type="dxa"/>
            <w:vAlign w:val="center"/>
          </w:tcPr>
          <w:p w14:paraId="42D6DF8A" w14:textId="36219EFC" w:rsidR="005F5DAE" w:rsidRPr="00675D38" w:rsidRDefault="005F5DAE" w:rsidP="00527106">
            <w:pPr>
              <w:pStyle w:val="WGnumbering"/>
              <w:spacing w:before="60" w:after="60"/>
            </w:pPr>
          </w:p>
        </w:tc>
        <w:tc>
          <w:tcPr>
            <w:tcW w:w="3260" w:type="dxa"/>
          </w:tcPr>
          <w:p w14:paraId="484A99CF" w14:textId="5698D518" w:rsidR="005F5DAE" w:rsidRPr="00ED2190" w:rsidRDefault="005F5DAE" w:rsidP="00527106">
            <w:pPr>
              <w:pStyle w:val="BodyText"/>
              <w:spacing w:before="60" w:after="60"/>
              <w:rPr>
                <w:rFonts w:cs="Arial"/>
                <w:highlight w:val="yellow"/>
              </w:rPr>
            </w:pPr>
            <w:r w:rsidRPr="00684785">
              <w:t xml:space="preserve">Mariano Luis </w:t>
            </w:r>
            <w:proofErr w:type="spellStart"/>
            <w:r w:rsidRPr="00684785">
              <w:t>Marpegan</w:t>
            </w:r>
            <w:proofErr w:type="spellEnd"/>
          </w:p>
        </w:tc>
        <w:tc>
          <w:tcPr>
            <w:tcW w:w="4962" w:type="dxa"/>
          </w:tcPr>
          <w:p w14:paraId="70FB6A85" w14:textId="222D8542" w:rsidR="005F5DAE" w:rsidRPr="00ED2190" w:rsidRDefault="005F5DAE" w:rsidP="00527106">
            <w:pPr>
              <w:pStyle w:val="BodyText"/>
              <w:spacing w:before="60" w:after="60"/>
              <w:rPr>
                <w:highlight w:val="yellow"/>
              </w:rPr>
            </w:pPr>
            <w:proofErr w:type="spellStart"/>
            <w:r w:rsidRPr="00684785">
              <w:t>Hidrovia</w:t>
            </w:r>
            <w:proofErr w:type="spellEnd"/>
            <w:r w:rsidRPr="00684785">
              <w:t xml:space="preserve"> SA/ Argentina</w:t>
            </w:r>
          </w:p>
        </w:tc>
      </w:tr>
      <w:tr w:rsidR="005F5DAE" w:rsidRPr="00ED2190" w14:paraId="7AC7DF1F" w14:textId="77777777" w:rsidTr="002B151A">
        <w:trPr>
          <w:trHeight w:val="284"/>
          <w:jc w:val="center"/>
        </w:trPr>
        <w:tc>
          <w:tcPr>
            <w:tcW w:w="817" w:type="dxa"/>
            <w:vAlign w:val="center"/>
          </w:tcPr>
          <w:p w14:paraId="4143A19F" w14:textId="77777777" w:rsidR="005F5DAE" w:rsidRPr="00675D38" w:rsidRDefault="005F5DAE" w:rsidP="00527106">
            <w:pPr>
              <w:pStyle w:val="WGnumbering"/>
              <w:spacing w:before="60" w:after="60"/>
            </w:pPr>
          </w:p>
        </w:tc>
        <w:tc>
          <w:tcPr>
            <w:tcW w:w="3260" w:type="dxa"/>
          </w:tcPr>
          <w:p w14:paraId="5A9C38C3" w14:textId="7A3DE9B4" w:rsidR="005F5DAE" w:rsidRPr="00ED2190" w:rsidRDefault="005F5DAE" w:rsidP="00527106">
            <w:pPr>
              <w:pStyle w:val="BodyText"/>
              <w:spacing w:before="60" w:after="60"/>
              <w:rPr>
                <w:highlight w:val="yellow"/>
              </w:rPr>
            </w:pPr>
            <w:proofErr w:type="spellStart"/>
            <w:r w:rsidRPr="00684785">
              <w:t>Amadou</w:t>
            </w:r>
            <w:proofErr w:type="spellEnd"/>
            <w:r w:rsidRPr="00684785">
              <w:t xml:space="preserve"> </w:t>
            </w:r>
            <w:proofErr w:type="spellStart"/>
            <w:r w:rsidRPr="00684785">
              <w:t>Ndiaye</w:t>
            </w:r>
            <w:proofErr w:type="spellEnd"/>
          </w:p>
        </w:tc>
        <w:tc>
          <w:tcPr>
            <w:tcW w:w="4962" w:type="dxa"/>
          </w:tcPr>
          <w:p w14:paraId="363A6F2D" w14:textId="6DF54253" w:rsidR="005F5DAE" w:rsidRPr="00ED2190" w:rsidRDefault="005F5DAE" w:rsidP="00527106">
            <w:pPr>
              <w:pStyle w:val="BodyText"/>
              <w:spacing w:before="60" w:after="60"/>
              <w:rPr>
                <w:highlight w:val="yellow"/>
              </w:rPr>
            </w:pPr>
            <w:r w:rsidRPr="00684785">
              <w:t xml:space="preserve">Port </w:t>
            </w:r>
            <w:proofErr w:type="spellStart"/>
            <w:r w:rsidRPr="00684785">
              <w:t>Autonome</w:t>
            </w:r>
            <w:proofErr w:type="spellEnd"/>
            <w:r w:rsidRPr="00684785">
              <w:t xml:space="preserve"> de Dakar/ Senegal</w:t>
            </w:r>
          </w:p>
        </w:tc>
      </w:tr>
      <w:tr w:rsidR="005F5DAE" w:rsidRPr="00ED2190" w14:paraId="41599A39" w14:textId="77777777" w:rsidTr="002B151A">
        <w:trPr>
          <w:trHeight w:val="284"/>
          <w:jc w:val="center"/>
        </w:trPr>
        <w:tc>
          <w:tcPr>
            <w:tcW w:w="817" w:type="dxa"/>
            <w:vAlign w:val="center"/>
          </w:tcPr>
          <w:p w14:paraId="1CAC1086" w14:textId="77777777" w:rsidR="005F5DAE" w:rsidRPr="00675D38" w:rsidRDefault="005F5DAE" w:rsidP="00527106">
            <w:pPr>
              <w:pStyle w:val="WGnumbering"/>
              <w:spacing w:before="60" w:after="60"/>
            </w:pPr>
          </w:p>
        </w:tc>
        <w:tc>
          <w:tcPr>
            <w:tcW w:w="3260" w:type="dxa"/>
          </w:tcPr>
          <w:p w14:paraId="10029F0D" w14:textId="5F0C5930" w:rsidR="005F5DAE" w:rsidRPr="00ED2190" w:rsidRDefault="005F5DAE" w:rsidP="00527106">
            <w:pPr>
              <w:pStyle w:val="BodyText"/>
              <w:spacing w:before="60" w:after="60"/>
              <w:rPr>
                <w:highlight w:val="yellow"/>
              </w:rPr>
            </w:pPr>
            <w:r w:rsidRPr="00684785">
              <w:t xml:space="preserve">Ronan </w:t>
            </w:r>
            <w:proofErr w:type="spellStart"/>
            <w:r w:rsidRPr="00684785">
              <w:t>Autret</w:t>
            </w:r>
            <w:proofErr w:type="spellEnd"/>
          </w:p>
        </w:tc>
        <w:tc>
          <w:tcPr>
            <w:tcW w:w="4962" w:type="dxa"/>
          </w:tcPr>
          <w:p w14:paraId="4F9C7C4E" w14:textId="10965366" w:rsidR="005F5DAE" w:rsidRPr="00ED2190" w:rsidRDefault="005F5DAE" w:rsidP="00527106">
            <w:pPr>
              <w:pStyle w:val="BodyText"/>
              <w:spacing w:before="60" w:after="60"/>
              <w:rPr>
                <w:highlight w:val="yellow"/>
              </w:rPr>
            </w:pPr>
            <w:r w:rsidRPr="00684785">
              <w:t>CETMEF/ France</w:t>
            </w:r>
          </w:p>
        </w:tc>
      </w:tr>
      <w:tr w:rsidR="005F5DAE" w:rsidRPr="00ED2190" w14:paraId="0ADE8C88" w14:textId="77777777" w:rsidTr="002B151A">
        <w:trPr>
          <w:trHeight w:val="284"/>
          <w:jc w:val="center"/>
        </w:trPr>
        <w:tc>
          <w:tcPr>
            <w:tcW w:w="817" w:type="dxa"/>
            <w:vAlign w:val="center"/>
          </w:tcPr>
          <w:p w14:paraId="51CFA323" w14:textId="77777777" w:rsidR="005F5DAE" w:rsidRPr="00675D38" w:rsidRDefault="005F5DAE" w:rsidP="00527106">
            <w:pPr>
              <w:pStyle w:val="WGnumbering"/>
              <w:spacing w:before="60" w:after="60"/>
            </w:pPr>
          </w:p>
        </w:tc>
        <w:tc>
          <w:tcPr>
            <w:tcW w:w="3260" w:type="dxa"/>
          </w:tcPr>
          <w:p w14:paraId="25B25B18" w14:textId="0B9457FA" w:rsidR="005F5DAE" w:rsidRPr="00ED2190" w:rsidRDefault="005F5DAE" w:rsidP="00527106">
            <w:pPr>
              <w:pStyle w:val="BodyText"/>
              <w:spacing w:before="60" w:after="60"/>
              <w:rPr>
                <w:highlight w:val="yellow"/>
              </w:rPr>
            </w:pPr>
            <w:r w:rsidRPr="00684785">
              <w:t>Greg Hansen</w:t>
            </w:r>
          </w:p>
        </w:tc>
        <w:tc>
          <w:tcPr>
            <w:tcW w:w="4962" w:type="dxa"/>
          </w:tcPr>
          <w:p w14:paraId="465D7857" w14:textId="72FBC962" w:rsidR="005F5DAE" w:rsidRPr="00ED2190" w:rsidRDefault="005F5DAE" w:rsidP="00527106">
            <w:pPr>
              <w:pStyle w:val="BodyText"/>
              <w:spacing w:before="60" w:after="60"/>
              <w:rPr>
                <w:highlight w:val="yellow"/>
              </w:rPr>
            </w:pPr>
            <w:r w:rsidRPr="00684785">
              <w:t>Australian Maritime Safety Authority/ Australia</w:t>
            </w:r>
          </w:p>
        </w:tc>
      </w:tr>
      <w:tr w:rsidR="00675D38" w:rsidRPr="00ED2190" w14:paraId="3511A993" w14:textId="77777777" w:rsidTr="002B151A">
        <w:trPr>
          <w:trHeight w:val="284"/>
          <w:jc w:val="center"/>
        </w:trPr>
        <w:tc>
          <w:tcPr>
            <w:tcW w:w="817" w:type="dxa"/>
            <w:vAlign w:val="center"/>
          </w:tcPr>
          <w:p w14:paraId="7F285D65" w14:textId="77777777" w:rsidR="00675D38" w:rsidRPr="00675D38" w:rsidRDefault="00675D38" w:rsidP="00527106">
            <w:pPr>
              <w:pStyle w:val="WGnumbering"/>
              <w:spacing w:before="60" w:after="60"/>
            </w:pPr>
          </w:p>
        </w:tc>
        <w:tc>
          <w:tcPr>
            <w:tcW w:w="3260" w:type="dxa"/>
          </w:tcPr>
          <w:p w14:paraId="4A93FA5B" w14:textId="1ECEAB42" w:rsidR="00675D38" w:rsidRPr="00684785" w:rsidRDefault="00675D38" w:rsidP="00527106">
            <w:pPr>
              <w:pStyle w:val="BodyText"/>
              <w:spacing w:before="60" w:after="60"/>
            </w:pPr>
            <w:proofErr w:type="spellStart"/>
            <w:r>
              <w:t>Ju-Seop</w:t>
            </w:r>
            <w:proofErr w:type="spellEnd"/>
            <w:r>
              <w:t xml:space="preserve"> Han</w:t>
            </w:r>
          </w:p>
        </w:tc>
        <w:tc>
          <w:tcPr>
            <w:tcW w:w="4962" w:type="dxa"/>
          </w:tcPr>
          <w:p w14:paraId="29F848E8" w14:textId="798CBB05" w:rsidR="00675D38" w:rsidRPr="00684785" w:rsidRDefault="00675D38" w:rsidP="00527106">
            <w:pPr>
              <w:pStyle w:val="BodyText"/>
              <w:spacing w:before="60" w:after="60"/>
            </w:pPr>
            <w:r>
              <w:t>KAAN/ Korea</w:t>
            </w:r>
          </w:p>
        </w:tc>
      </w:tr>
      <w:tr w:rsidR="00675D38" w:rsidRPr="00ED2190" w14:paraId="37EB6837" w14:textId="77777777" w:rsidTr="002B151A">
        <w:trPr>
          <w:trHeight w:val="284"/>
          <w:jc w:val="center"/>
        </w:trPr>
        <w:tc>
          <w:tcPr>
            <w:tcW w:w="817" w:type="dxa"/>
            <w:vAlign w:val="center"/>
          </w:tcPr>
          <w:p w14:paraId="64B7AACC" w14:textId="77777777" w:rsidR="00675D38" w:rsidRPr="00675D38" w:rsidRDefault="00675D38" w:rsidP="00527106">
            <w:pPr>
              <w:pStyle w:val="WGnumbering"/>
              <w:spacing w:before="60" w:after="60"/>
            </w:pPr>
          </w:p>
        </w:tc>
        <w:tc>
          <w:tcPr>
            <w:tcW w:w="3260" w:type="dxa"/>
          </w:tcPr>
          <w:p w14:paraId="75204FE3" w14:textId="6A0607C7" w:rsidR="00675D38" w:rsidRDefault="00675D38" w:rsidP="00527106">
            <w:pPr>
              <w:pStyle w:val="BodyText"/>
              <w:spacing w:before="60" w:after="60"/>
            </w:pPr>
            <w:proofErr w:type="spellStart"/>
            <w:r>
              <w:t>Alessio</w:t>
            </w:r>
            <w:proofErr w:type="spellEnd"/>
            <w:r>
              <w:t xml:space="preserve"> </w:t>
            </w:r>
            <w:proofErr w:type="spellStart"/>
            <w:r>
              <w:t>Chianura</w:t>
            </w:r>
            <w:proofErr w:type="spellEnd"/>
          </w:p>
        </w:tc>
        <w:tc>
          <w:tcPr>
            <w:tcW w:w="4962" w:type="dxa"/>
          </w:tcPr>
          <w:p w14:paraId="73A5BA5D" w14:textId="046557BB" w:rsidR="00675D38" w:rsidRDefault="00675D38" w:rsidP="00527106">
            <w:pPr>
              <w:pStyle w:val="BodyText"/>
              <w:spacing w:before="60" w:after="60"/>
            </w:pPr>
            <w:r>
              <w:t>Italian Navy</w:t>
            </w:r>
          </w:p>
        </w:tc>
      </w:tr>
    </w:tbl>
    <w:p w14:paraId="1003EEC0" w14:textId="46D0D205" w:rsidR="00675D38" w:rsidRDefault="00675D38" w:rsidP="00954EC2">
      <w:pPr>
        <w:pStyle w:val="BodyText"/>
        <w:rPr>
          <w:highlight w:val="yellow"/>
        </w:rPr>
      </w:pPr>
    </w:p>
    <w:p w14:paraId="5415E634" w14:textId="77777777" w:rsidR="00675D38" w:rsidRDefault="00675D38">
      <w:pPr>
        <w:rPr>
          <w:highlight w:val="yellow"/>
        </w:rPr>
      </w:pPr>
      <w:r>
        <w:rPr>
          <w:highlight w:val="yellow"/>
        </w:rPr>
        <w:br w:type="page"/>
      </w:r>
    </w:p>
    <w:p w14:paraId="2CCB2A16" w14:textId="3294EAE4" w:rsidR="00CF169E" w:rsidRPr="009D19A1" w:rsidRDefault="00D33342" w:rsidP="004B0C4F">
      <w:pPr>
        <w:pStyle w:val="Workinggroup"/>
      </w:pPr>
      <w:r w:rsidRPr="009D19A1">
        <w:lastRenderedPageBreak/>
        <w:t>Heritage</w:t>
      </w:r>
      <w:r w:rsidR="004B0C4F" w:rsidRPr="009D19A1">
        <w:t>, conservation</w:t>
      </w:r>
      <w:r w:rsidRPr="009D19A1">
        <w:t xml:space="preserve"> and civil engineering</w:t>
      </w:r>
    </w:p>
    <w:tbl>
      <w:tblPr>
        <w:tblW w:w="936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56"/>
        <w:gridCol w:w="2976"/>
        <w:gridCol w:w="5531"/>
      </w:tblGrid>
      <w:tr w:rsidR="00E377E1" w:rsidRPr="009D19A1" w14:paraId="70BC4E68" w14:textId="77777777" w:rsidTr="004D0DA3">
        <w:trPr>
          <w:trHeight w:val="340"/>
          <w:jc w:val="center"/>
        </w:trPr>
        <w:tc>
          <w:tcPr>
            <w:tcW w:w="856" w:type="dxa"/>
            <w:tcBorders>
              <w:top w:val="single" w:sz="6" w:space="0" w:color="auto"/>
              <w:left w:val="single" w:sz="6" w:space="0" w:color="auto"/>
              <w:bottom w:val="single" w:sz="6" w:space="0" w:color="auto"/>
              <w:right w:val="single" w:sz="6" w:space="0" w:color="auto"/>
            </w:tcBorders>
          </w:tcPr>
          <w:p w14:paraId="091A692F" w14:textId="77777777" w:rsidR="00E377E1" w:rsidRPr="009D19A1" w:rsidRDefault="00E377E1" w:rsidP="00527106">
            <w:pPr>
              <w:pStyle w:val="BodyText"/>
              <w:spacing w:before="60" w:after="60"/>
            </w:pPr>
          </w:p>
        </w:tc>
        <w:tc>
          <w:tcPr>
            <w:tcW w:w="2976" w:type="dxa"/>
            <w:tcBorders>
              <w:top w:val="single" w:sz="6" w:space="0" w:color="auto"/>
              <w:left w:val="single" w:sz="6" w:space="0" w:color="auto"/>
              <w:bottom w:val="single" w:sz="6" w:space="0" w:color="auto"/>
              <w:right w:val="single" w:sz="6" w:space="0" w:color="auto"/>
            </w:tcBorders>
            <w:vAlign w:val="center"/>
          </w:tcPr>
          <w:p w14:paraId="5541E5B9" w14:textId="77777777" w:rsidR="00E377E1" w:rsidRPr="009D19A1" w:rsidRDefault="00E377E1" w:rsidP="00527106">
            <w:pPr>
              <w:pStyle w:val="BodyText"/>
              <w:spacing w:before="60" w:after="60"/>
            </w:pPr>
            <w:r w:rsidRPr="009D19A1">
              <w:t>Name</w:t>
            </w:r>
          </w:p>
        </w:tc>
        <w:tc>
          <w:tcPr>
            <w:tcW w:w="5531" w:type="dxa"/>
            <w:tcBorders>
              <w:top w:val="single" w:sz="6" w:space="0" w:color="auto"/>
              <w:left w:val="single" w:sz="6" w:space="0" w:color="auto"/>
              <w:bottom w:val="single" w:sz="6" w:space="0" w:color="auto"/>
              <w:right w:val="single" w:sz="6" w:space="0" w:color="auto"/>
            </w:tcBorders>
            <w:vAlign w:val="center"/>
          </w:tcPr>
          <w:p w14:paraId="5C16C625" w14:textId="77777777" w:rsidR="00E377E1" w:rsidRPr="009D19A1" w:rsidRDefault="00E377E1" w:rsidP="00527106">
            <w:pPr>
              <w:pStyle w:val="BodyText"/>
              <w:spacing w:before="60" w:after="60"/>
            </w:pPr>
            <w:r w:rsidRPr="009D19A1">
              <w:t>Organisation / Country</w:t>
            </w:r>
          </w:p>
        </w:tc>
      </w:tr>
      <w:tr w:rsidR="009D19A1" w:rsidRPr="009D19A1" w14:paraId="7C061676" w14:textId="77777777" w:rsidTr="00892F40">
        <w:trPr>
          <w:trHeight w:val="340"/>
          <w:jc w:val="center"/>
        </w:trPr>
        <w:tc>
          <w:tcPr>
            <w:tcW w:w="856" w:type="dxa"/>
            <w:tcBorders>
              <w:top w:val="single" w:sz="6" w:space="0" w:color="auto"/>
              <w:left w:val="single" w:sz="6" w:space="0" w:color="auto"/>
              <w:bottom w:val="single" w:sz="6" w:space="0" w:color="auto"/>
              <w:right w:val="single" w:sz="6" w:space="0" w:color="auto"/>
            </w:tcBorders>
            <w:vAlign w:val="center"/>
          </w:tcPr>
          <w:p w14:paraId="0318EB3D" w14:textId="77777777" w:rsidR="009D19A1" w:rsidRPr="009D19A1" w:rsidRDefault="009D19A1" w:rsidP="00945241">
            <w:pPr>
              <w:pStyle w:val="WGnumbering"/>
              <w:numPr>
                <w:ilvl w:val="0"/>
                <w:numId w:val="7"/>
              </w:numPr>
              <w:spacing w:before="60" w:after="60"/>
            </w:pPr>
          </w:p>
        </w:tc>
        <w:tc>
          <w:tcPr>
            <w:tcW w:w="2976" w:type="dxa"/>
            <w:tcBorders>
              <w:top w:val="single" w:sz="6" w:space="0" w:color="auto"/>
              <w:left w:val="single" w:sz="6" w:space="0" w:color="auto"/>
              <w:bottom w:val="single" w:sz="6" w:space="0" w:color="auto"/>
              <w:right w:val="single" w:sz="6" w:space="0" w:color="auto"/>
            </w:tcBorders>
          </w:tcPr>
          <w:p w14:paraId="6E053596" w14:textId="1F55A64D" w:rsidR="009D19A1" w:rsidRPr="009D19A1" w:rsidRDefault="009D19A1" w:rsidP="00527106">
            <w:pPr>
              <w:pStyle w:val="BodyText"/>
              <w:spacing w:before="60" w:after="60"/>
            </w:pPr>
            <w:r w:rsidRPr="009D19A1">
              <w:t>Bob McIntosh (Chair)</w:t>
            </w:r>
          </w:p>
        </w:tc>
        <w:tc>
          <w:tcPr>
            <w:tcW w:w="5531" w:type="dxa"/>
            <w:tcBorders>
              <w:top w:val="single" w:sz="6" w:space="0" w:color="auto"/>
              <w:left w:val="single" w:sz="6" w:space="0" w:color="auto"/>
              <w:bottom w:val="single" w:sz="6" w:space="0" w:color="auto"/>
              <w:right w:val="single" w:sz="6" w:space="0" w:color="auto"/>
            </w:tcBorders>
          </w:tcPr>
          <w:p w14:paraId="58E59EB3" w14:textId="3D9377C2" w:rsidR="009D19A1" w:rsidRPr="009D19A1" w:rsidRDefault="009D19A1" w:rsidP="00527106">
            <w:pPr>
              <w:pStyle w:val="BodyText"/>
              <w:spacing w:before="60" w:after="60"/>
            </w:pPr>
            <w:r w:rsidRPr="009D19A1">
              <w:t>Northern Lighthouse Board / Scotland</w:t>
            </w:r>
          </w:p>
        </w:tc>
      </w:tr>
      <w:tr w:rsidR="009D19A1" w:rsidRPr="009D19A1" w14:paraId="16AD8B20" w14:textId="77777777" w:rsidTr="00892F40">
        <w:trPr>
          <w:trHeight w:val="340"/>
          <w:jc w:val="center"/>
        </w:trPr>
        <w:tc>
          <w:tcPr>
            <w:tcW w:w="856" w:type="dxa"/>
            <w:tcBorders>
              <w:top w:val="single" w:sz="6" w:space="0" w:color="auto"/>
              <w:left w:val="single" w:sz="6" w:space="0" w:color="auto"/>
              <w:bottom w:val="single" w:sz="6" w:space="0" w:color="auto"/>
              <w:right w:val="single" w:sz="6" w:space="0" w:color="auto"/>
            </w:tcBorders>
            <w:vAlign w:val="center"/>
          </w:tcPr>
          <w:p w14:paraId="3D5058A4" w14:textId="77777777" w:rsidR="009D19A1" w:rsidRPr="009D19A1" w:rsidRDefault="009D19A1" w:rsidP="00945241">
            <w:pPr>
              <w:pStyle w:val="WGnumbering"/>
              <w:numPr>
                <w:ilvl w:val="0"/>
                <w:numId w:val="7"/>
              </w:numPr>
              <w:spacing w:before="60" w:after="60"/>
            </w:pPr>
          </w:p>
        </w:tc>
        <w:tc>
          <w:tcPr>
            <w:tcW w:w="2976" w:type="dxa"/>
            <w:tcBorders>
              <w:top w:val="single" w:sz="6" w:space="0" w:color="auto"/>
              <w:left w:val="single" w:sz="6" w:space="0" w:color="auto"/>
              <w:bottom w:val="single" w:sz="6" w:space="0" w:color="auto"/>
              <w:right w:val="single" w:sz="6" w:space="0" w:color="auto"/>
            </w:tcBorders>
          </w:tcPr>
          <w:p w14:paraId="4E656ABD" w14:textId="31D9ED4A" w:rsidR="009D19A1" w:rsidRPr="009D19A1" w:rsidRDefault="009D19A1" w:rsidP="00527106">
            <w:pPr>
              <w:pStyle w:val="BodyText"/>
              <w:spacing w:before="60" w:after="60"/>
            </w:pPr>
            <w:r w:rsidRPr="009D19A1">
              <w:t>John-</w:t>
            </w:r>
            <w:proofErr w:type="spellStart"/>
            <w:r w:rsidRPr="009D19A1">
              <w:t>Uk</w:t>
            </w:r>
            <w:proofErr w:type="spellEnd"/>
            <w:r w:rsidRPr="009D19A1">
              <w:t xml:space="preserve"> Kim</w:t>
            </w:r>
          </w:p>
        </w:tc>
        <w:tc>
          <w:tcPr>
            <w:tcW w:w="5531" w:type="dxa"/>
            <w:tcBorders>
              <w:top w:val="single" w:sz="6" w:space="0" w:color="auto"/>
              <w:left w:val="single" w:sz="6" w:space="0" w:color="auto"/>
              <w:bottom w:val="single" w:sz="6" w:space="0" w:color="auto"/>
              <w:right w:val="single" w:sz="6" w:space="0" w:color="auto"/>
            </w:tcBorders>
          </w:tcPr>
          <w:p w14:paraId="23BCA25D" w14:textId="5B3E5380" w:rsidR="009D19A1" w:rsidRPr="009D19A1" w:rsidRDefault="009D19A1" w:rsidP="00527106">
            <w:pPr>
              <w:pStyle w:val="BodyText"/>
              <w:spacing w:before="60" w:after="60"/>
            </w:pPr>
            <w:r w:rsidRPr="009D19A1">
              <w:t>KAAN/Korea</w:t>
            </w:r>
          </w:p>
        </w:tc>
      </w:tr>
      <w:tr w:rsidR="009D19A1" w:rsidRPr="009D19A1" w14:paraId="6474FF11" w14:textId="77777777" w:rsidTr="00892F40">
        <w:trPr>
          <w:trHeight w:val="340"/>
          <w:jc w:val="center"/>
        </w:trPr>
        <w:tc>
          <w:tcPr>
            <w:tcW w:w="856" w:type="dxa"/>
            <w:tcBorders>
              <w:top w:val="single" w:sz="6" w:space="0" w:color="auto"/>
              <w:left w:val="single" w:sz="6" w:space="0" w:color="auto"/>
              <w:bottom w:val="single" w:sz="6" w:space="0" w:color="auto"/>
              <w:right w:val="single" w:sz="6" w:space="0" w:color="auto"/>
            </w:tcBorders>
            <w:vAlign w:val="center"/>
          </w:tcPr>
          <w:p w14:paraId="3AC5CA25" w14:textId="77777777" w:rsidR="009D19A1" w:rsidRPr="009D19A1" w:rsidRDefault="009D19A1" w:rsidP="00945241">
            <w:pPr>
              <w:pStyle w:val="WGnumbering"/>
              <w:numPr>
                <w:ilvl w:val="0"/>
                <w:numId w:val="7"/>
              </w:numPr>
              <w:spacing w:before="60" w:after="60"/>
            </w:pPr>
          </w:p>
        </w:tc>
        <w:tc>
          <w:tcPr>
            <w:tcW w:w="2976" w:type="dxa"/>
            <w:tcBorders>
              <w:top w:val="single" w:sz="6" w:space="0" w:color="auto"/>
              <w:left w:val="single" w:sz="6" w:space="0" w:color="auto"/>
              <w:bottom w:val="single" w:sz="6" w:space="0" w:color="auto"/>
              <w:right w:val="single" w:sz="6" w:space="0" w:color="auto"/>
            </w:tcBorders>
          </w:tcPr>
          <w:p w14:paraId="50E8B91E" w14:textId="4B1D2E89" w:rsidR="009D19A1" w:rsidRPr="009D19A1" w:rsidRDefault="009D19A1" w:rsidP="00527106">
            <w:pPr>
              <w:pStyle w:val="BodyText"/>
              <w:spacing w:before="60" w:after="60"/>
            </w:pPr>
            <w:proofErr w:type="spellStart"/>
            <w:r w:rsidRPr="009D19A1">
              <w:t>Eoghan</w:t>
            </w:r>
            <w:proofErr w:type="spellEnd"/>
            <w:r w:rsidRPr="009D19A1">
              <w:t xml:space="preserve"> </w:t>
            </w:r>
            <w:proofErr w:type="spellStart"/>
            <w:r w:rsidRPr="009D19A1">
              <w:t>Lehane</w:t>
            </w:r>
            <w:proofErr w:type="spellEnd"/>
          </w:p>
        </w:tc>
        <w:tc>
          <w:tcPr>
            <w:tcW w:w="5531" w:type="dxa"/>
            <w:tcBorders>
              <w:top w:val="single" w:sz="6" w:space="0" w:color="auto"/>
              <w:left w:val="single" w:sz="6" w:space="0" w:color="auto"/>
              <w:bottom w:val="single" w:sz="6" w:space="0" w:color="auto"/>
              <w:right w:val="single" w:sz="6" w:space="0" w:color="auto"/>
            </w:tcBorders>
          </w:tcPr>
          <w:p w14:paraId="0B129F46" w14:textId="42B48B5C" w:rsidR="009D19A1" w:rsidRPr="009D19A1" w:rsidRDefault="009D19A1" w:rsidP="00527106">
            <w:pPr>
              <w:pStyle w:val="BodyText"/>
              <w:spacing w:before="60" w:after="60"/>
            </w:pPr>
            <w:r w:rsidRPr="009D19A1">
              <w:t>Commissioners of Irish Lights/Ireland</w:t>
            </w:r>
          </w:p>
        </w:tc>
      </w:tr>
      <w:tr w:rsidR="009D19A1" w:rsidRPr="009D19A1" w14:paraId="01EB64AE" w14:textId="77777777" w:rsidTr="00892F40">
        <w:trPr>
          <w:trHeight w:val="340"/>
          <w:jc w:val="center"/>
        </w:trPr>
        <w:tc>
          <w:tcPr>
            <w:tcW w:w="856" w:type="dxa"/>
            <w:tcBorders>
              <w:top w:val="single" w:sz="6" w:space="0" w:color="auto"/>
              <w:left w:val="single" w:sz="6" w:space="0" w:color="auto"/>
              <w:bottom w:val="single" w:sz="6" w:space="0" w:color="auto"/>
              <w:right w:val="single" w:sz="6" w:space="0" w:color="auto"/>
            </w:tcBorders>
            <w:vAlign w:val="center"/>
          </w:tcPr>
          <w:p w14:paraId="79EF75A1" w14:textId="77777777" w:rsidR="009D19A1" w:rsidRPr="009D19A1" w:rsidRDefault="009D19A1" w:rsidP="00945241">
            <w:pPr>
              <w:pStyle w:val="WGnumbering"/>
              <w:numPr>
                <w:ilvl w:val="0"/>
                <w:numId w:val="7"/>
              </w:numPr>
              <w:spacing w:before="60" w:after="60"/>
            </w:pPr>
          </w:p>
        </w:tc>
        <w:tc>
          <w:tcPr>
            <w:tcW w:w="2976" w:type="dxa"/>
            <w:tcBorders>
              <w:top w:val="single" w:sz="6" w:space="0" w:color="auto"/>
              <w:left w:val="single" w:sz="6" w:space="0" w:color="auto"/>
              <w:bottom w:val="single" w:sz="6" w:space="0" w:color="auto"/>
              <w:right w:val="single" w:sz="6" w:space="0" w:color="auto"/>
            </w:tcBorders>
          </w:tcPr>
          <w:p w14:paraId="72808DFB" w14:textId="45147002" w:rsidR="009D19A1" w:rsidRPr="009D19A1" w:rsidRDefault="009D19A1" w:rsidP="00527106">
            <w:pPr>
              <w:pStyle w:val="BodyText"/>
              <w:spacing w:before="60" w:after="60"/>
            </w:pPr>
            <w:r w:rsidRPr="009D19A1">
              <w:t>Liang Yang</w:t>
            </w:r>
          </w:p>
        </w:tc>
        <w:tc>
          <w:tcPr>
            <w:tcW w:w="5531" w:type="dxa"/>
            <w:tcBorders>
              <w:top w:val="single" w:sz="6" w:space="0" w:color="auto"/>
              <w:left w:val="single" w:sz="6" w:space="0" w:color="auto"/>
              <w:bottom w:val="single" w:sz="6" w:space="0" w:color="auto"/>
              <w:right w:val="single" w:sz="6" w:space="0" w:color="auto"/>
            </w:tcBorders>
          </w:tcPr>
          <w:p w14:paraId="48D3D6FC" w14:textId="43DF4627" w:rsidR="009D19A1" w:rsidRPr="009D19A1" w:rsidRDefault="009D19A1" w:rsidP="00527106">
            <w:pPr>
              <w:pStyle w:val="BodyText"/>
              <w:spacing w:before="60" w:after="60"/>
            </w:pPr>
            <w:r w:rsidRPr="009D19A1">
              <w:t>China MSA/China</w:t>
            </w:r>
          </w:p>
        </w:tc>
      </w:tr>
      <w:tr w:rsidR="009D19A1" w:rsidRPr="009D19A1" w14:paraId="272F0DF0" w14:textId="77777777" w:rsidTr="00892F40">
        <w:trPr>
          <w:trHeight w:val="340"/>
          <w:jc w:val="center"/>
        </w:trPr>
        <w:tc>
          <w:tcPr>
            <w:tcW w:w="856" w:type="dxa"/>
            <w:tcBorders>
              <w:top w:val="single" w:sz="6" w:space="0" w:color="auto"/>
              <w:left w:val="single" w:sz="6" w:space="0" w:color="auto"/>
              <w:bottom w:val="single" w:sz="6" w:space="0" w:color="auto"/>
              <w:right w:val="single" w:sz="6" w:space="0" w:color="auto"/>
            </w:tcBorders>
            <w:vAlign w:val="center"/>
          </w:tcPr>
          <w:p w14:paraId="26F23A6A" w14:textId="77777777" w:rsidR="009D19A1" w:rsidRPr="009D19A1" w:rsidRDefault="009D19A1" w:rsidP="00527106">
            <w:pPr>
              <w:pStyle w:val="WGnumbering"/>
              <w:spacing w:before="60" w:after="60"/>
            </w:pPr>
          </w:p>
        </w:tc>
        <w:tc>
          <w:tcPr>
            <w:tcW w:w="2976" w:type="dxa"/>
            <w:tcBorders>
              <w:top w:val="single" w:sz="6" w:space="0" w:color="auto"/>
              <w:left w:val="single" w:sz="6" w:space="0" w:color="auto"/>
              <w:bottom w:val="single" w:sz="6" w:space="0" w:color="auto"/>
              <w:right w:val="single" w:sz="6" w:space="0" w:color="auto"/>
            </w:tcBorders>
          </w:tcPr>
          <w:p w14:paraId="35B7C342" w14:textId="12BB58D7" w:rsidR="009D19A1" w:rsidRPr="009D19A1" w:rsidRDefault="009D19A1" w:rsidP="00527106">
            <w:pPr>
              <w:pStyle w:val="BodyText"/>
              <w:spacing w:before="60" w:after="60"/>
            </w:pPr>
            <w:proofErr w:type="spellStart"/>
            <w:r w:rsidRPr="009D19A1">
              <w:t>Fady</w:t>
            </w:r>
            <w:proofErr w:type="spellEnd"/>
            <w:r w:rsidRPr="009D19A1">
              <w:t xml:space="preserve"> Nicolas</w:t>
            </w:r>
          </w:p>
        </w:tc>
        <w:tc>
          <w:tcPr>
            <w:tcW w:w="5531" w:type="dxa"/>
            <w:tcBorders>
              <w:top w:val="single" w:sz="6" w:space="0" w:color="auto"/>
              <w:left w:val="single" w:sz="6" w:space="0" w:color="auto"/>
              <w:bottom w:val="single" w:sz="6" w:space="0" w:color="auto"/>
              <w:right w:val="single" w:sz="6" w:space="0" w:color="auto"/>
            </w:tcBorders>
          </w:tcPr>
          <w:p w14:paraId="65CA9124" w14:textId="5485E45B" w:rsidR="009D19A1" w:rsidRPr="009D19A1" w:rsidRDefault="009D19A1" w:rsidP="00527106">
            <w:pPr>
              <w:pStyle w:val="BodyText"/>
              <w:spacing w:before="60" w:after="60"/>
            </w:pPr>
            <w:r w:rsidRPr="009D19A1">
              <w:t>CETMEF/France</w:t>
            </w:r>
          </w:p>
        </w:tc>
      </w:tr>
      <w:tr w:rsidR="009D19A1" w:rsidRPr="009D19A1" w14:paraId="1DA96D36" w14:textId="77777777" w:rsidTr="00892F40">
        <w:trPr>
          <w:trHeight w:val="340"/>
          <w:jc w:val="center"/>
        </w:trPr>
        <w:tc>
          <w:tcPr>
            <w:tcW w:w="856" w:type="dxa"/>
            <w:tcBorders>
              <w:top w:val="single" w:sz="6" w:space="0" w:color="auto"/>
              <w:left w:val="single" w:sz="6" w:space="0" w:color="auto"/>
              <w:bottom w:val="single" w:sz="6" w:space="0" w:color="auto"/>
              <w:right w:val="single" w:sz="6" w:space="0" w:color="auto"/>
            </w:tcBorders>
            <w:vAlign w:val="center"/>
          </w:tcPr>
          <w:p w14:paraId="0B9FA87E" w14:textId="77777777" w:rsidR="009D19A1" w:rsidRPr="009D19A1" w:rsidRDefault="009D19A1" w:rsidP="00527106">
            <w:pPr>
              <w:pStyle w:val="WGnumbering"/>
              <w:spacing w:before="60" w:after="60"/>
            </w:pPr>
          </w:p>
        </w:tc>
        <w:tc>
          <w:tcPr>
            <w:tcW w:w="2976" w:type="dxa"/>
            <w:tcBorders>
              <w:top w:val="single" w:sz="6" w:space="0" w:color="auto"/>
              <w:left w:val="single" w:sz="6" w:space="0" w:color="auto"/>
              <w:bottom w:val="single" w:sz="6" w:space="0" w:color="auto"/>
              <w:right w:val="single" w:sz="6" w:space="0" w:color="auto"/>
            </w:tcBorders>
          </w:tcPr>
          <w:p w14:paraId="070FA652" w14:textId="389B4BD5" w:rsidR="009D19A1" w:rsidRPr="009D19A1" w:rsidRDefault="009D19A1" w:rsidP="00527106">
            <w:pPr>
              <w:pStyle w:val="BodyText"/>
              <w:spacing w:before="60" w:after="60"/>
            </w:pPr>
            <w:r w:rsidRPr="009D19A1">
              <w:t xml:space="preserve">Hilde </w:t>
            </w:r>
            <w:proofErr w:type="spellStart"/>
            <w:r w:rsidRPr="009D19A1">
              <w:t>Audresen</w:t>
            </w:r>
            <w:proofErr w:type="spellEnd"/>
          </w:p>
        </w:tc>
        <w:tc>
          <w:tcPr>
            <w:tcW w:w="5531" w:type="dxa"/>
            <w:tcBorders>
              <w:top w:val="single" w:sz="6" w:space="0" w:color="auto"/>
              <w:left w:val="single" w:sz="6" w:space="0" w:color="auto"/>
              <w:bottom w:val="single" w:sz="6" w:space="0" w:color="auto"/>
              <w:right w:val="single" w:sz="6" w:space="0" w:color="auto"/>
            </w:tcBorders>
          </w:tcPr>
          <w:p w14:paraId="7E6C5943" w14:textId="2E847744" w:rsidR="009D19A1" w:rsidRPr="009D19A1" w:rsidRDefault="009D19A1" w:rsidP="00527106">
            <w:pPr>
              <w:pStyle w:val="BodyText"/>
              <w:spacing w:before="60" w:after="60"/>
            </w:pPr>
            <w:r w:rsidRPr="009D19A1">
              <w:t>Norwegian Coastal Administration/Norway</w:t>
            </w:r>
          </w:p>
        </w:tc>
      </w:tr>
      <w:tr w:rsidR="009D19A1" w:rsidRPr="009D19A1" w14:paraId="697EDC58" w14:textId="77777777" w:rsidTr="00892F40">
        <w:trPr>
          <w:trHeight w:val="340"/>
          <w:jc w:val="center"/>
        </w:trPr>
        <w:tc>
          <w:tcPr>
            <w:tcW w:w="856" w:type="dxa"/>
            <w:tcBorders>
              <w:top w:val="single" w:sz="6" w:space="0" w:color="auto"/>
              <w:left w:val="single" w:sz="6" w:space="0" w:color="auto"/>
              <w:bottom w:val="single" w:sz="6" w:space="0" w:color="auto"/>
              <w:right w:val="single" w:sz="6" w:space="0" w:color="auto"/>
            </w:tcBorders>
            <w:vAlign w:val="center"/>
          </w:tcPr>
          <w:p w14:paraId="5E6DF6A5" w14:textId="77777777" w:rsidR="009D19A1" w:rsidRPr="009D19A1" w:rsidRDefault="009D19A1" w:rsidP="00527106">
            <w:pPr>
              <w:pStyle w:val="WGnumbering"/>
              <w:spacing w:before="60" w:after="60"/>
            </w:pPr>
          </w:p>
        </w:tc>
        <w:tc>
          <w:tcPr>
            <w:tcW w:w="2976" w:type="dxa"/>
            <w:tcBorders>
              <w:top w:val="single" w:sz="6" w:space="0" w:color="auto"/>
              <w:left w:val="single" w:sz="6" w:space="0" w:color="auto"/>
              <w:bottom w:val="single" w:sz="6" w:space="0" w:color="auto"/>
              <w:right w:val="single" w:sz="6" w:space="0" w:color="auto"/>
            </w:tcBorders>
          </w:tcPr>
          <w:p w14:paraId="3B9BF647" w14:textId="75777E18" w:rsidR="009D19A1" w:rsidRPr="009D19A1" w:rsidRDefault="009D19A1" w:rsidP="00527106">
            <w:pPr>
              <w:pStyle w:val="BodyText"/>
              <w:spacing w:before="60" w:after="60"/>
            </w:pPr>
            <w:r w:rsidRPr="009D19A1">
              <w:t xml:space="preserve">Christian </w:t>
            </w:r>
            <w:proofErr w:type="spellStart"/>
            <w:r w:rsidRPr="009D19A1">
              <w:t>Lagerwell</w:t>
            </w:r>
            <w:proofErr w:type="spellEnd"/>
          </w:p>
        </w:tc>
        <w:tc>
          <w:tcPr>
            <w:tcW w:w="5531" w:type="dxa"/>
            <w:tcBorders>
              <w:top w:val="single" w:sz="6" w:space="0" w:color="auto"/>
              <w:left w:val="single" w:sz="6" w:space="0" w:color="auto"/>
              <w:bottom w:val="single" w:sz="6" w:space="0" w:color="auto"/>
              <w:right w:val="single" w:sz="6" w:space="0" w:color="auto"/>
            </w:tcBorders>
          </w:tcPr>
          <w:p w14:paraId="6943CF91" w14:textId="074175CD" w:rsidR="009D19A1" w:rsidRPr="009D19A1" w:rsidRDefault="009D19A1" w:rsidP="00527106">
            <w:pPr>
              <w:pStyle w:val="BodyText"/>
              <w:spacing w:before="60" w:after="60"/>
            </w:pPr>
            <w:r w:rsidRPr="009D19A1">
              <w:t>Swedish Maritime Administration</w:t>
            </w:r>
            <w:r w:rsidR="00BA74B9">
              <w:t>/ Sweden</w:t>
            </w:r>
          </w:p>
        </w:tc>
      </w:tr>
      <w:tr w:rsidR="009D19A1" w:rsidRPr="009D19A1" w14:paraId="652B341F" w14:textId="77777777" w:rsidTr="009D19A1">
        <w:trPr>
          <w:trHeight w:val="56"/>
          <w:jc w:val="center"/>
        </w:trPr>
        <w:tc>
          <w:tcPr>
            <w:tcW w:w="856" w:type="dxa"/>
            <w:tcBorders>
              <w:top w:val="single" w:sz="6" w:space="0" w:color="auto"/>
              <w:left w:val="single" w:sz="6" w:space="0" w:color="auto"/>
              <w:bottom w:val="single" w:sz="6" w:space="0" w:color="auto"/>
              <w:right w:val="single" w:sz="6" w:space="0" w:color="auto"/>
            </w:tcBorders>
            <w:vAlign w:val="center"/>
          </w:tcPr>
          <w:p w14:paraId="07CF6598" w14:textId="77777777" w:rsidR="009D19A1" w:rsidRPr="009D19A1" w:rsidRDefault="009D19A1" w:rsidP="00527106">
            <w:pPr>
              <w:pStyle w:val="WGnumbering"/>
              <w:spacing w:before="60" w:after="60"/>
            </w:pPr>
          </w:p>
        </w:tc>
        <w:tc>
          <w:tcPr>
            <w:tcW w:w="2976" w:type="dxa"/>
            <w:tcBorders>
              <w:top w:val="single" w:sz="6" w:space="0" w:color="auto"/>
              <w:left w:val="single" w:sz="6" w:space="0" w:color="auto"/>
              <w:bottom w:val="single" w:sz="6" w:space="0" w:color="auto"/>
              <w:right w:val="single" w:sz="6" w:space="0" w:color="auto"/>
            </w:tcBorders>
          </w:tcPr>
          <w:p w14:paraId="3A793BCE" w14:textId="314BBFDA" w:rsidR="009D19A1" w:rsidRPr="009D19A1" w:rsidRDefault="009D19A1" w:rsidP="00527106">
            <w:pPr>
              <w:pStyle w:val="BodyText"/>
              <w:spacing w:before="60" w:after="60"/>
            </w:pPr>
            <w:r w:rsidRPr="009D19A1">
              <w:t xml:space="preserve">Jo Van der </w:t>
            </w:r>
            <w:proofErr w:type="spellStart"/>
            <w:r w:rsidRPr="009D19A1">
              <w:t>Eynden</w:t>
            </w:r>
            <w:proofErr w:type="spellEnd"/>
          </w:p>
        </w:tc>
        <w:tc>
          <w:tcPr>
            <w:tcW w:w="5531" w:type="dxa"/>
            <w:tcBorders>
              <w:top w:val="single" w:sz="6" w:space="0" w:color="auto"/>
              <w:left w:val="single" w:sz="6" w:space="0" w:color="auto"/>
              <w:bottom w:val="single" w:sz="6" w:space="0" w:color="auto"/>
              <w:right w:val="single" w:sz="6" w:space="0" w:color="auto"/>
            </w:tcBorders>
          </w:tcPr>
          <w:p w14:paraId="57F82188" w14:textId="477284E1" w:rsidR="009D19A1" w:rsidRPr="009D19A1" w:rsidRDefault="009D19A1" w:rsidP="00527106">
            <w:pPr>
              <w:pStyle w:val="BodyText"/>
              <w:spacing w:before="60" w:after="60"/>
            </w:pPr>
            <w:r w:rsidRPr="009D19A1">
              <w:t>Norwegian Lighthouse Museum</w:t>
            </w:r>
            <w:r w:rsidR="00BA74B9">
              <w:t>/ Norway</w:t>
            </w:r>
          </w:p>
        </w:tc>
      </w:tr>
      <w:tr w:rsidR="009D19A1" w:rsidRPr="00ED2190" w14:paraId="78A5ACE7" w14:textId="77777777" w:rsidTr="00892F40">
        <w:trPr>
          <w:trHeight w:val="340"/>
          <w:jc w:val="center"/>
        </w:trPr>
        <w:tc>
          <w:tcPr>
            <w:tcW w:w="856" w:type="dxa"/>
            <w:tcBorders>
              <w:top w:val="single" w:sz="6" w:space="0" w:color="auto"/>
              <w:left w:val="single" w:sz="6" w:space="0" w:color="auto"/>
              <w:bottom w:val="single" w:sz="6" w:space="0" w:color="auto"/>
              <w:right w:val="single" w:sz="6" w:space="0" w:color="auto"/>
            </w:tcBorders>
            <w:vAlign w:val="center"/>
          </w:tcPr>
          <w:p w14:paraId="6F86EB79" w14:textId="77777777" w:rsidR="009D19A1" w:rsidRPr="009D19A1" w:rsidRDefault="009D19A1" w:rsidP="00527106">
            <w:pPr>
              <w:pStyle w:val="WGnumbering"/>
              <w:spacing w:before="60" w:after="60"/>
            </w:pPr>
          </w:p>
        </w:tc>
        <w:tc>
          <w:tcPr>
            <w:tcW w:w="2976" w:type="dxa"/>
            <w:tcBorders>
              <w:top w:val="single" w:sz="6" w:space="0" w:color="auto"/>
              <w:left w:val="single" w:sz="6" w:space="0" w:color="auto"/>
              <w:bottom w:val="single" w:sz="6" w:space="0" w:color="auto"/>
              <w:right w:val="single" w:sz="6" w:space="0" w:color="auto"/>
            </w:tcBorders>
          </w:tcPr>
          <w:p w14:paraId="26046DE8" w14:textId="35B46673" w:rsidR="009D19A1" w:rsidRPr="009D19A1" w:rsidRDefault="009D19A1" w:rsidP="00527106">
            <w:pPr>
              <w:pStyle w:val="BodyText"/>
              <w:spacing w:before="60" w:after="60"/>
              <w:rPr>
                <w:rFonts w:cs="Arial"/>
              </w:rPr>
            </w:pPr>
            <w:r w:rsidRPr="009D19A1">
              <w:t xml:space="preserve">Jan-Robert </w:t>
            </w:r>
            <w:proofErr w:type="spellStart"/>
            <w:r w:rsidRPr="009D19A1">
              <w:t>Jore</w:t>
            </w:r>
            <w:proofErr w:type="spellEnd"/>
          </w:p>
        </w:tc>
        <w:tc>
          <w:tcPr>
            <w:tcW w:w="5531" w:type="dxa"/>
            <w:tcBorders>
              <w:top w:val="single" w:sz="6" w:space="0" w:color="auto"/>
              <w:left w:val="single" w:sz="6" w:space="0" w:color="auto"/>
              <w:bottom w:val="single" w:sz="6" w:space="0" w:color="auto"/>
              <w:right w:val="single" w:sz="6" w:space="0" w:color="auto"/>
            </w:tcBorders>
          </w:tcPr>
          <w:p w14:paraId="12F914F5" w14:textId="0F609504" w:rsidR="009D19A1" w:rsidRPr="009D19A1" w:rsidRDefault="009D19A1" w:rsidP="00527106">
            <w:pPr>
              <w:pStyle w:val="BodyText"/>
              <w:spacing w:before="60" w:after="60"/>
            </w:pPr>
            <w:r w:rsidRPr="009D19A1">
              <w:t>Norwegian Lighthouse Museum</w:t>
            </w:r>
            <w:r w:rsidR="00BA74B9">
              <w:t>/ Norway</w:t>
            </w:r>
          </w:p>
        </w:tc>
      </w:tr>
      <w:tr w:rsidR="00BA74B9" w:rsidRPr="00ED2190" w14:paraId="1CBAB56E" w14:textId="77777777" w:rsidTr="00892F40">
        <w:trPr>
          <w:trHeight w:val="340"/>
          <w:jc w:val="center"/>
        </w:trPr>
        <w:tc>
          <w:tcPr>
            <w:tcW w:w="856" w:type="dxa"/>
            <w:tcBorders>
              <w:top w:val="single" w:sz="6" w:space="0" w:color="auto"/>
              <w:left w:val="single" w:sz="6" w:space="0" w:color="auto"/>
              <w:bottom w:val="single" w:sz="6" w:space="0" w:color="auto"/>
              <w:right w:val="single" w:sz="6" w:space="0" w:color="auto"/>
            </w:tcBorders>
            <w:vAlign w:val="center"/>
          </w:tcPr>
          <w:p w14:paraId="4E724BC1" w14:textId="77777777" w:rsidR="00BA74B9" w:rsidRPr="009D19A1" w:rsidRDefault="00BA74B9" w:rsidP="00527106">
            <w:pPr>
              <w:pStyle w:val="WGnumbering"/>
              <w:spacing w:before="60" w:after="60"/>
            </w:pPr>
          </w:p>
        </w:tc>
        <w:tc>
          <w:tcPr>
            <w:tcW w:w="2976" w:type="dxa"/>
            <w:tcBorders>
              <w:top w:val="single" w:sz="6" w:space="0" w:color="auto"/>
              <w:left w:val="single" w:sz="6" w:space="0" w:color="auto"/>
              <w:bottom w:val="single" w:sz="6" w:space="0" w:color="auto"/>
              <w:right w:val="single" w:sz="6" w:space="0" w:color="auto"/>
            </w:tcBorders>
          </w:tcPr>
          <w:p w14:paraId="11D11392" w14:textId="743A21CE" w:rsidR="00BA74B9" w:rsidRPr="009D19A1" w:rsidRDefault="00BA74B9" w:rsidP="00527106">
            <w:pPr>
              <w:pStyle w:val="BodyText"/>
              <w:spacing w:before="60" w:after="60"/>
            </w:pPr>
            <w:r>
              <w:t xml:space="preserve">Vincent </w:t>
            </w:r>
            <w:proofErr w:type="spellStart"/>
            <w:r>
              <w:t>Guidueno</w:t>
            </w:r>
            <w:proofErr w:type="spellEnd"/>
            <w:r>
              <w:t xml:space="preserve"> (part)</w:t>
            </w:r>
          </w:p>
        </w:tc>
        <w:tc>
          <w:tcPr>
            <w:tcW w:w="5531" w:type="dxa"/>
            <w:tcBorders>
              <w:top w:val="single" w:sz="6" w:space="0" w:color="auto"/>
              <w:left w:val="single" w:sz="6" w:space="0" w:color="auto"/>
              <w:bottom w:val="single" w:sz="6" w:space="0" w:color="auto"/>
              <w:right w:val="single" w:sz="6" w:space="0" w:color="auto"/>
            </w:tcBorders>
          </w:tcPr>
          <w:p w14:paraId="1CE87419" w14:textId="752FD7B1" w:rsidR="00BA74B9" w:rsidRPr="009D19A1" w:rsidRDefault="00BA74B9" w:rsidP="00527106">
            <w:pPr>
              <w:pStyle w:val="BodyText"/>
              <w:spacing w:before="60" w:after="60"/>
            </w:pPr>
            <w:r>
              <w:t>Direction des Affaires Maritime/ France</w:t>
            </w:r>
          </w:p>
        </w:tc>
      </w:tr>
    </w:tbl>
    <w:p w14:paraId="78433CBF" w14:textId="77777777" w:rsidR="00D75007" w:rsidRPr="00ED2190" w:rsidRDefault="00D75007" w:rsidP="00954EC2">
      <w:pPr>
        <w:pStyle w:val="BodyText"/>
        <w:rPr>
          <w:highlight w:val="yellow"/>
        </w:rPr>
      </w:pPr>
    </w:p>
    <w:p w14:paraId="7C25E3D6" w14:textId="77777777" w:rsidR="00D75007" w:rsidRPr="00ED2190" w:rsidRDefault="00D75007">
      <w:pPr>
        <w:rPr>
          <w:rFonts w:eastAsia="MS Mincho" w:cs="Times New Roman"/>
          <w:b/>
          <w:sz w:val="28"/>
          <w:szCs w:val="24"/>
          <w:highlight w:val="yellow"/>
          <w:lang w:eastAsia="ja-JP"/>
        </w:rPr>
      </w:pPr>
      <w:r w:rsidRPr="00ED2190">
        <w:rPr>
          <w:highlight w:val="yellow"/>
        </w:rPr>
        <w:br w:type="page"/>
      </w:r>
    </w:p>
    <w:p w14:paraId="15CF4D0C" w14:textId="467E739B" w:rsidR="00181E27" w:rsidRPr="001D09ED" w:rsidRDefault="00D33342" w:rsidP="004B0C4F">
      <w:pPr>
        <w:pStyle w:val="Workinggroup"/>
      </w:pPr>
      <w:r w:rsidRPr="001D09ED">
        <w:lastRenderedPageBreak/>
        <w:t>Environment, quality assurance</w:t>
      </w:r>
      <w:r w:rsidR="004B0C4F" w:rsidRPr="001D09ED">
        <w:t>, training</w:t>
      </w:r>
      <w:r w:rsidRPr="001D09ED">
        <w:t xml:space="preserve"> and publications</w:t>
      </w:r>
    </w:p>
    <w:tbl>
      <w:tblPr>
        <w:tblW w:w="92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3"/>
        <w:gridCol w:w="3827"/>
        <w:gridCol w:w="4627"/>
      </w:tblGrid>
      <w:tr w:rsidR="0035122D" w:rsidRPr="00ED2190" w14:paraId="420FB525" w14:textId="77777777" w:rsidTr="00415386">
        <w:trPr>
          <w:trHeight w:val="340"/>
          <w:jc w:val="center"/>
        </w:trPr>
        <w:tc>
          <w:tcPr>
            <w:tcW w:w="803" w:type="dxa"/>
            <w:vAlign w:val="center"/>
          </w:tcPr>
          <w:p w14:paraId="4CCB77DC" w14:textId="77777777" w:rsidR="0035122D" w:rsidRPr="001D09ED" w:rsidRDefault="0035122D" w:rsidP="00527106">
            <w:pPr>
              <w:pStyle w:val="BodyText"/>
              <w:spacing w:before="60" w:after="60"/>
            </w:pPr>
          </w:p>
        </w:tc>
        <w:tc>
          <w:tcPr>
            <w:tcW w:w="3827" w:type="dxa"/>
            <w:vAlign w:val="center"/>
          </w:tcPr>
          <w:p w14:paraId="34C21D19" w14:textId="77777777" w:rsidR="0035122D" w:rsidRPr="001D09ED" w:rsidRDefault="0035122D" w:rsidP="00527106">
            <w:pPr>
              <w:pStyle w:val="BodyText"/>
              <w:spacing w:before="60" w:after="60"/>
            </w:pPr>
            <w:r w:rsidRPr="001D09ED">
              <w:t>Name</w:t>
            </w:r>
          </w:p>
        </w:tc>
        <w:tc>
          <w:tcPr>
            <w:tcW w:w="4627" w:type="dxa"/>
            <w:vAlign w:val="center"/>
          </w:tcPr>
          <w:p w14:paraId="15E30A52" w14:textId="77777777" w:rsidR="0035122D" w:rsidRPr="00ED2190" w:rsidRDefault="0035122D" w:rsidP="00527106">
            <w:pPr>
              <w:pStyle w:val="BodyText"/>
              <w:spacing w:before="60" w:after="60"/>
              <w:rPr>
                <w:highlight w:val="yellow"/>
              </w:rPr>
            </w:pPr>
            <w:r w:rsidRPr="001D09ED">
              <w:t>Organisation / Country</w:t>
            </w:r>
          </w:p>
        </w:tc>
      </w:tr>
      <w:tr w:rsidR="001D09ED" w:rsidRPr="00ED2190" w14:paraId="522238D4" w14:textId="77777777" w:rsidTr="002B151A">
        <w:trPr>
          <w:trHeight w:val="340"/>
          <w:jc w:val="center"/>
        </w:trPr>
        <w:tc>
          <w:tcPr>
            <w:tcW w:w="803" w:type="dxa"/>
            <w:vAlign w:val="center"/>
          </w:tcPr>
          <w:p w14:paraId="6FA51F9C" w14:textId="77777777" w:rsidR="001D09ED" w:rsidRPr="001D09ED" w:rsidRDefault="001D09ED" w:rsidP="00945241">
            <w:pPr>
              <w:pStyle w:val="WGnumbering"/>
              <w:numPr>
                <w:ilvl w:val="0"/>
                <w:numId w:val="8"/>
              </w:numPr>
              <w:spacing w:before="60" w:after="60"/>
            </w:pPr>
          </w:p>
        </w:tc>
        <w:tc>
          <w:tcPr>
            <w:tcW w:w="3827" w:type="dxa"/>
          </w:tcPr>
          <w:p w14:paraId="2CBA9557" w14:textId="5347DDD5" w:rsidR="001D09ED" w:rsidRPr="001D09ED" w:rsidRDefault="001D09ED" w:rsidP="00527106">
            <w:pPr>
              <w:pStyle w:val="BodyText"/>
              <w:spacing w:before="60" w:after="60"/>
            </w:pPr>
            <w:r w:rsidRPr="001D09ED">
              <w:t xml:space="preserve">David </w:t>
            </w:r>
            <w:proofErr w:type="spellStart"/>
            <w:r w:rsidRPr="001D09ED">
              <w:t>Jeffkins</w:t>
            </w:r>
            <w:proofErr w:type="spellEnd"/>
            <w:r w:rsidRPr="001D09ED">
              <w:t xml:space="preserve"> (Chair)</w:t>
            </w:r>
          </w:p>
        </w:tc>
        <w:tc>
          <w:tcPr>
            <w:tcW w:w="4627" w:type="dxa"/>
          </w:tcPr>
          <w:p w14:paraId="0CFFF337" w14:textId="744BEA97" w:rsidR="001D09ED" w:rsidRPr="00ED2190" w:rsidRDefault="001D09ED" w:rsidP="00527106">
            <w:pPr>
              <w:pStyle w:val="BodyText"/>
              <w:spacing w:before="60" w:after="60"/>
              <w:rPr>
                <w:highlight w:val="yellow"/>
              </w:rPr>
            </w:pPr>
            <w:r w:rsidRPr="0014448E">
              <w:t>AMSA / Australia</w:t>
            </w:r>
          </w:p>
        </w:tc>
      </w:tr>
      <w:tr w:rsidR="001D09ED" w:rsidRPr="00ED2190" w14:paraId="1A52251A" w14:textId="77777777" w:rsidTr="002B151A">
        <w:trPr>
          <w:trHeight w:val="340"/>
          <w:jc w:val="center"/>
        </w:trPr>
        <w:tc>
          <w:tcPr>
            <w:tcW w:w="803" w:type="dxa"/>
            <w:vAlign w:val="center"/>
          </w:tcPr>
          <w:p w14:paraId="5A2F4B05" w14:textId="77777777" w:rsidR="001D09ED" w:rsidRPr="001D09ED" w:rsidRDefault="001D09ED" w:rsidP="00945241">
            <w:pPr>
              <w:pStyle w:val="WGnumbering"/>
              <w:numPr>
                <w:ilvl w:val="0"/>
                <w:numId w:val="8"/>
              </w:numPr>
              <w:spacing w:before="60" w:after="60"/>
            </w:pPr>
          </w:p>
        </w:tc>
        <w:tc>
          <w:tcPr>
            <w:tcW w:w="3827" w:type="dxa"/>
          </w:tcPr>
          <w:p w14:paraId="635DE624" w14:textId="0F58AE12" w:rsidR="001D09ED" w:rsidRPr="001D09ED" w:rsidRDefault="001D09ED" w:rsidP="001D09ED">
            <w:pPr>
              <w:pStyle w:val="BodyText"/>
              <w:spacing w:before="60" w:after="60"/>
            </w:pPr>
            <w:r w:rsidRPr="001D09ED">
              <w:t>Adrian Wilkins</w:t>
            </w:r>
          </w:p>
        </w:tc>
        <w:tc>
          <w:tcPr>
            <w:tcW w:w="4627" w:type="dxa"/>
          </w:tcPr>
          <w:p w14:paraId="2452DF6D" w14:textId="1DAD1ED2" w:rsidR="001D09ED" w:rsidRPr="00ED2190" w:rsidRDefault="001D09ED" w:rsidP="00527106">
            <w:pPr>
              <w:pStyle w:val="BodyText"/>
              <w:spacing w:before="60" w:after="60"/>
              <w:rPr>
                <w:highlight w:val="yellow"/>
              </w:rPr>
            </w:pPr>
            <w:proofErr w:type="spellStart"/>
            <w:r w:rsidRPr="0014448E">
              <w:t>Pharos</w:t>
            </w:r>
            <w:proofErr w:type="spellEnd"/>
            <w:r w:rsidRPr="0014448E">
              <w:t xml:space="preserve"> Marine / UK</w:t>
            </w:r>
          </w:p>
        </w:tc>
      </w:tr>
      <w:tr w:rsidR="001D09ED" w:rsidRPr="00ED2190" w14:paraId="62864D38" w14:textId="77777777" w:rsidTr="002B151A">
        <w:trPr>
          <w:trHeight w:val="340"/>
          <w:jc w:val="center"/>
        </w:trPr>
        <w:tc>
          <w:tcPr>
            <w:tcW w:w="803" w:type="dxa"/>
            <w:vAlign w:val="center"/>
          </w:tcPr>
          <w:p w14:paraId="169538C3" w14:textId="77777777" w:rsidR="001D09ED" w:rsidRPr="001D09ED" w:rsidRDefault="001D09ED" w:rsidP="00945241">
            <w:pPr>
              <w:pStyle w:val="WGnumbering"/>
              <w:numPr>
                <w:ilvl w:val="0"/>
                <w:numId w:val="8"/>
              </w:numPr>
              <w:spacing w:before="60" w:after="60"/>
            </w:pPr>
          </w:p>
        </w:tc>
        <w:tc>
          <w:tcPr>
            <w:tcW w:w="3827" w:type="dxa"/>
          </w:tcPr>
          <w:p w14:paraId="75AF43D3" w14:textId="0ACF0E28" w:rsidR="001D09ED" w:rsidRPr="001D09ED" w:rsidRDefault="001D09ED" w:rsidP="00527106">
            <w:pPr>
              <w:pStyle w:val="BodyText"/>
              <w:spacing w:before="60" w:after="60"/>
            </w:pPr>
            <w:r w:rsidRPr="001D09ED">
              <w:t xml:space="preserve">Errol </w:t>
            </w:r>
            <w:proofErr w:type="spellStart"/>
            <w:r w:rsidRPr="001D09ED">
              <w:t>Joppich</w:t>
            </w:r>
            <w:proofErr w:type="spellEnd"/>
          </w:p>
        </w:tc>
        <w:tc>
          <w:tcPr>
            <w:tcW w:w="4627" w:type="dxa"/>
          </w:tcPr>
          <w:p w14:paraId="5FC9F9F0" w14:textId="0E7C8033" w:rsidR="001D09ED" w:rsidRPr="00ED2190" w:rsidRDefault="001D09ED" w:rsidP="00527106">
            <w:pPr>
              <w:pStyle w:val="BodyText"/>
              <w:spacing w:before="60" w:after="60"/>
              <w:rPr>
                <w:highlight w:val="yellow"/>
              </w:rPr>
            </w:pPr>
            <w:r w:rsidRPr="0014448E">
              <w:t>Australian Maritime Systems</w:t>
            </w:r>
            <w:r>
              <w:t xml:space="preserve"> / Australia</w:t>
            </w:r>
          </w:p>
        </w:tc>
      </w:tr>
      <w:tr w:rsidR="001D09ED" w:rsidRPr="00ED2190" w14:paraId="3BF8A855" w14:textId="77777777" w:rsidTr="002B151A">
        <w:trPr>
          <w:trHeight w:val="340"/>
          <w:jc w:val="center"/>
        </w:trPr>
        <w:tc>
          <w:tcPr>
            <w:tcW w:w="803" w:type="dxa"/>
            <w:vAlign w:val="center"/>
          </w:tcPr>
          <w:p w14:paraId="56EE008F" w14:textId="77777777" w:rsidR="001D09ED" w:rsidRPr="001D09ED" w:rsidRDefault="001D09ED" w:rsidP="00527106">
            <w:pPr>
              <w:pStyle w:val="WGnumbering"/>
              <w:spacing w:before="60" w:after="60"/>
            </w:pPr>
          </w:p>
        </w:tc>
        <w:tc>
          <w:tcPr>
            <w:tcW w:w="3827" w:type="dxa"/>
          </w:tcPr>
          <w:p w14:paraId="03985DD2" w14:textId="784AC7EE" w:rsidR="001D09ED" w:rsidRPr="001D09ED" w:rsidRDefault="001D09ED" w:rsidP="00527106">
            <w:pPr>
              <w:pStyle w:val="BodyText"/>
              <w:spacing w:before="60" w:after="60"/>
            </w:pPr>
            <w:r w:rsidRPr="001D09ED">
              <w:t>Jong-</w:t>
            </w:r>
            <w:proofErr w:type="spellStart"/>
            <w:r w:rsidRPr="001D09ED">
              <w:t>Uk</w:t>
            </w:r>
            <w:proofErr w:type="spellEnd"/>
            <w:r w:rsidRPr="001D09ED">
              <w:t xml:space="preserve"> Kim</w:t>
            </w:r>
          </w:p>
        </w:tc>
        <w:tc>
          <w:tcPr>
            <w:tcW w:w="4627" w:type="dxa"/>
          </w:tcPr>
          <w:p w14:paraId="0753FC09" w14:textId="439376DB" w:rsidR="001D09ED" w:rsidRPr="00ED2190" w:rsidRDefault="001D09ED" w:rsidP="001D09ED">
            <w:pPr>
              <w:pStyle w:val="BodyText"/>
              <w:spacing w:before="60" w:after="60"/>
              <w:rPr>
                <w:highlight w:val="yellow"/>
              </w:rPr>
            </w:pPr>
            <w:r w:rsidRPr="0014448E">
              <w:t xml:space="preserve">KAAN </w:t>
            </w:r>
            <w:r>
              <w:t>/</w:t>
            </w:r>
            <w:r w:rsidRPr="0014448E">
              <w:t xml:space="preserve"> Korea</w:t>
            </w:r>
          </w:p>
        </w:tc>
      </w:tr>
      <w:tr w:rsidR="001D09ED" w:rsidRPr="00ED2190" w14:paraId="211AF890" w14:textId="77777777" w:rsidTr="002B151A">
        <w:trPr>
          <w:trHeight w:val="340"/>
          <w:jc w:val="center"/>
        </w:trPr>
        <w:tc>
          <w:tcPr>
            <w:tcW w:w="803" w:type="dxa"/>
            <w:vAlign w:val="center"/>
          </w:tcPr>
          <w:p w14:paraId="63DE52C4" w14:textId="77777777" w:rsidR="001D09ED" w:rsidRPr="001D09ED" w:rsidRDefault="001D09ED" w:rsidP="00527106">
            <w:pPr>
              <w:pStyle w:val="WGnumbering"/>
              <w:spacing w:before="60" w:after="60"/>
            </w:pPr>
          </w:p>
        </w:tc>
        <w:tc>
          <w:tcPr>
            <w:tcW w:w="3827" w:type="dxa"/>
          </w:tcPr>
          <w:p w14:paraId="631A2788" w14:textId="1B3E4470" w:rsidR="001D09ED" w:rsidRPr="001D09ED" w:rsidRDefault="00732BC2" w:rsidP="00527106">
            <w:pPr>
              <w:pStyle w:val="BodyText"/>
              <w:spacing w:before="60" w:after="60"/>
            </w:pPr>
            <w:proofErr w:type="spellStart"/>
            <w:r>
              <w:t>Fady</w:t>
            </w:r>
            <w:proofErr w:type="spellEnd"/>
            <w:r>
              <w:t xml:space="preserve"> Nic</w:t>
            </w:r>
            <w:r w:rsidR="001D09ED" w:rsidRPr="001D09ED">
              <w:t>olas</w:t>
            </w:r>
          </w:p>
        </w:tc>
        <w:tc>
          <w:tcPr>
            <w:tcW w:w="4627" w:type="dxa"/>
          </w:tcPr>
          <w:p w14:paraId="7D6B86B0" w14:textId="3859E6F8" w:rsidR="001D09ED" w:rsidRPr="00ED2190" w:rsidRDefault="001D09ED" w:rsidP="001D09ED">
            <w:pPr>
              <w:pStyle w:val="BodyText"/>
              <w:spacing w:before="60" w:after="60"/>
              <w:rPr>
                <w:highlight w:val="yellow"/>
              </w:rPr>
            </w:pPr>
            <w:r w:rsidRPr="0014448E">
              <w:t xml:space="preserve">CETMEF </w:t>
            </w:r>
            <w:r>
              <w:t>/</w:t>
            </w:r>
            <w:r w:rsidRPr="0014448E">
              <w:t xml:space="preserve"> France</w:t>
            </w:r>
          </w:p>
        </w:tc>
      </w:tr>
      <w:tr w:rsidR="001D09ED" w:rsidRPr="00ED2190" w14:paraId="2C59FE52" w14:textId="77777777" w:rsidTr="002B151A">
        <w:trPr>
          <w:trHeight w:val="340"/>
          <w:jc w:val="center"/>
        </w:trPr>
        <w:tc>
          <w:tcPr>
            <w:tcW w:w="803" w:type="dxa"/>
            <w:vAlign w:val="center"/>
          </w:tcPr>
          <w:p w14:paraId="1F6E3C0E" w14:textId="77777777" w:rsidR="001D09ED" w:rsidRPr="001D09ED" w:rsidRDefault="001D09ED" w:rsidP="00527106">
            <w:pPr>
              <w:pStyle w:val="WGnumbering"/>
              <w:spacing w:before="60" w:after="60"/>
            </w:pPr>
          </w:p>
        </w:tc>
        <w:tc>
          <w:tcPr>
            <w:tcW w:w="3827" w:type="dxa"/>
          </w:tcPr>
          <w:p w14:paraId="6302A8BF" w14:textId="434C2DF2" w:rsidR="001D09ED" w:rsidRPr="001D09ED" w:rsidRDefault="001D09ED" w:rsidP="00527106">
            <w:pPr>
              <w:pStyle w:val="BodyText"/>
              <w:spacing w:before="60" w:after="60"/>
            </w:pPr>
            <w:r w:rsidRPr="001D09ED">
              <w:t xml:space="preserve">Ronan </w:t>
            </w:r>
            <w:proofErr w:type="spellStart"/>
            <w:r w:rsidRPr="001D09ED">
              <w:t>Autret</w:t>
            </w:r>
            <w:proofErr w:type="spellEnd"/>
          </w:p>
        </w:tc>
        <w:tc>
          <w:tcPr>
            <w:tcW w:w="4627" w:type="dxa"/>
          </w:tcPr>
          <w:p w14:paraId="7810820C" w14:textId="6BFE9215" w:rsidR="001D09ED" w:rsidRPr="00ED2190" w:rsidRDefault="001D09ED" w:rsidP="001D09ED">
            <w:pPr>
              <w:pStyle w:val="BodyText"/>
              <w:spacing w:before="60" w:after="60"/>
              <w:rPr>
                <w:highlight w:val="yellow"/>
              </w:rPr>
            </w:pPr>
            <w:r w:rsidRPr="0014448E">
              <w:t xml:space="preserve">CETMEF </w:t>
            </w:r>
            <w:r>
              <w:t>/</w:t>
            </w:r>
            <w:r w:rsidRPr="0014448E">
              <w:t xml:space="preserve"> France</w:t>
            </w:r>
          </w:p>
        </w:tc>
      </w:tr>
      <w:tr w:rsidR="001D09ED" w:rsidRPr="00ED2190" w14:paraId="52A75FF3" w14:textId="77777777" w:rsidTr="005E4A4B">
        <w:trPr>
          <w:trHeight w:val="340"/>
          <w:jc w:val="center"/>
        </w:trPr>
        <w:tc>
          <w:tcPr>
            <w:tcW w:w="803" w:type="dxa"/>
            <w:vAlign w:val="center"/>
          </w:tcPr>
          <w:p w14:paraId="137E624A" w14:textId="77777777" w:rsidR="001D09ED" w:rsidRPr="001D09ED" w:rsidRDefault="001D09ED" w:rsidP="00527106">
            <w:pPr>
              <w:pStyle w:val="WGnumbering"/>
              <w:spacing w:before="60" w:after="60"/>
            </w:pPr>
          </w:p>
        </w:tc>
        <w:tc>
          <w:tcPr>
            <w:tcW w:w="3827" w:type="dxa"/>
            <w:vAlign w:val="center"/>
          </w:tcPr>
          <w:p w14:paraId="728D63D5" w14:textId="2D13A810" w:rsidR="001D09ED" w:rsidRPr="001D09ED" w:rsidRDefault="001D09ED" w:rsidP="005E4A4B">
            <w:pPr>
              <w:pStyle w:val="BodyText"/>
              <w:spacing w:before="60" w:after="60"/>
              <w:jc w:val="left"/>
            </w:pPr>
            <w:r w:rsidRPr="001D09ED">
              <w:t>Greg Hansen</w:t>
            </w:r>
          </w:p>
        </w:tc>
        <w:tc>
          <w:tcPr>
            <w:tcW w:w="4627" w:type="dxa"/>
          </w:tcPr>
          <w:p w14:paraId="353BD000" w14:textId="4059CE0B" w:rsidR="001D09ED" w:rsidRPr="00ED2190" w:rsidRDefault="001D09ED" w:rsidP="0084618D">
            <w:pPr>
              <w:pStyle w:val="BodyText"/>
              <w:spacing w:before="60" w:after="60"/>
              <w:rPr>
                <w:highlight w:val="yellow"/>
              </w:rPr>
            </w:pPr>
            <w:r w:rsidRPr="0014448E">
              <w:t xml:space="preserve">Australian Maritime </w:t>
            </w:r>
            <w:r w:rsidR="0084618D">
              <w:t>Safety Authority</w:t>
            </w:r>
            <w:r>
              <w:t xml:space="preserve"> / Australia</w:t>
            </w:r>
          </w:p>
        </w:tc>
      </w:tr>
      <w:tr w:rsidR="001D09ED" w:rsidRPr="00ED2190" w14:paraId="5A0B0B63" w14:textId="77777777" w:rsidTr="002B151A">
        <w:trPr>
          <w:trHeight w:val="340"/>
          <w:jc w:val="center"/>
        </w:trPr>
        <w:tc>
          <w:tcPr>
            <w:tcW w:w="803" w:type="dxa"/>
            <w:vAlign w:val="center"/>
          </w:tcPr>
          <w:p w14:paraId="7A18BFD8" w14:textId="77777777" w:rsidR="001D09ED" w:rsidRPr="001D09ED" w:rsidRDefault="001D09ED" w:rsidP="00527106">
            <w:pPr>
              <w:pStyle w:val="WGnumbering"/>
              <w:spacing w:before="60" w:after="60"/>
            </w:pPr>
          </w:p>
        </w:tc>
        <w:tc>
          <w:tcPr>
            <w:tcW w:w="3827" w:type="dxa"/>
          </w:tcPr>
          <w:p w14:paraId="2284C81E" w14:textId="711CBCAE" w:rsidR="001D09ED" w:rsidRPr="001D09ED" w:rsidRDefault="001D09ED" w:rsidP="00527106">
            <w:pPr>
              <w:pStyle w:val="BodyText"/>
              <w:spacing w:before="60" w:after="60"/>
            </w:pPr>
            <w:proofErr w:type="spellStart"/>
            <w:r w:rsidRPr="001D09ED">
              <w:t>Amadou</w:t>
            </w:r>
            <w:proofErr w:type="spellEnd"/>
            <w:r w:rsidRPr="001D09ED">
              <w:t xml:space="preserve"> </w:t>
            </w:r>
            <w:proofErr w:type="spellStart"/>
            <w:r w:rsidRPr="001D09ED">
              <w:t>Ndiaye</w:t>
            </w:r>
            <w:proofErr w:type="spellEnd"/>
          </w:p>
        </w:tc>
        <w:tc>
          <w:tcPr>
            <w:tcW w:w="4627" w:type="dxa"/>
          </w:tcPr>
          <w:p w14:paraId="5AFDEA1C" w14:textId="73D7B887" w:rsidR="001D09ED" w:rsidRPr="00ED2190" w:rsidRDefault="001D09ED" w:rsidP="00527106">
            <w:pPr>
              <w:pStyle w:val="BodyText"/>
              <w:spacing w:before="60" w:after="60"/>
              <w:rPr>
                <w:highlight w:val="yellow"/>
              </w:rPr>
            </w:pPr>
            <w:proofErr w:type="spellStart"/>
            <w:r>
              <w:t>Directeur</w:t>
            </w:r>
            <w:proofErr w:type="spellEnd"/>
            <w:r>
              <w:t xml:space="preserve"> </w:t>
            </w:r>
            <w:proofErr w:type="spellStart"/>
            <w:r>
              <w:t>Phares</w:t>
            </w:r>
            <w:proofErr w:type="spellEnd"/>
            <w:r>
              <w:t xml:space="preserve"> et </w:t>
            </w:r>
            <w:proofErr w:type="spellStart"/>
            <w:r>
              <w:t>Bulses</w:t>
            </w:r>
            <w:proofErr w:type="spellEnd"/>
            <w:r>
              <w:t xml:space="preserve"> /</w:t>
            </w:r>
            <w:r w:rsidRPr="0014448E">
              <w:t xml:space="preserve"> Senegal</w:t>
            </w:r>
          </w:p>
        </w:tc>
      </w:tr>
      <w:tr w:rsidR="001D09ED" w:rsidRPr="00ED2190" w14:paraId="4475B2A2" w14:textId="77777777" w:rsidTr="005E4A4B">
        <w:trPr>
          <w:trHeight w:val="340"/>
          <w:jc w:val="center"/>
        </w:trPr>
        <w:tc>
          <w:tcPr>
            <w:tcW w:w="803" w:type="dxa"/>
            <w:vAlign w:val="center"/>
          </w:tcPr>
          <w:p w14:paraId="669759B0" w14:textId="77777777" w:rsidR="001D09ED" w:rsidRPr="001D09ED" w:rsidRDefault="001D09ED" w:rsidP="00527106">
            <w:pPr>
              <w:pStyle w:val="WGnumbering"/>
              <w:spacing w:before="60" w:after="60"/>
            </w:pPr>
          </w:p>
        </w:tc>
        <w:tc>
          <w:tcPr>
            <w:tcW w:w="3827" w:type="dxa"/>
            <w:vAlign w:val="center"/>
          </w:tcPr>
          <w:p w14:paraId="5758A45B" w14:textId="7E0662C0" w:rsidR="001D09ED" w:rsidRPr="001D09ED" w:rsidRDefault="001D09ED" w:rsidP="005E4A4B">
            <w:pPr>
              <w:pStyle w:val="BodyText"/>
              <w:spacing w:before="60" w:after="60"/>
              <w:jc w:val="left"/>
            </w:pPr>
            <w:proofErr w:type="spellStart"/>
            <w:r w:rsidRPr="001D09ED">
              <w:t>Jorg</w:t>
            </w:r>
            <w:proofErr w:type="spellEnd"/>
            <w:r w:rsidRPr="001D09ED">
              <w:t xml:space="preserve"> </w:t>
            </w:r>
            <w:proofErr w:type="spellStart"/>
            <w:r w:rsidRPr="001D09ED">
              <w:t>Unterderweide</w:t>
            </w:r>
            <w:proofErr w:type="spellEnd"/>
          </w:p>
        </w:tc>
        <w:tc>
          <w:tcPr>
            <w:tcW w:w="4627" w:type="dxa"/>
          </w:tcPr>
          <w:p w14:paraId="7EA614B7" w14:textId="15155C36" w:rsidR="001D09ED" w:rsidRPr="00ED2190" w:rsidRDefault="001D09ED" w:rsidP="00527106">
            <w:pPr>
              <w:pStyle w:val="BodyText"/>
              <w:spacing w:before="60" w:after="60"/>
              <w:rPr>
                <w:highlight w:val="yellow"/>
              </w:rPr>
            </w:pPr>
            <w:r w:rsidRPr="0014448E">
              <w:t>German Federal Waterways &amp; Shipping</w:t>
            </w:r>
            <w:r>
              <w:t xml:space="preserve"> </w:t>
            </w:r>
            <w:r w:rsidR="00615317">
              <w:t xml:space="preserve">Administration </w:t>
            </w:r>
            <w:r>
              <w:t>/ Germany</w:t>
            </w:r>
          </w:p>
        </w:tc>
      </w:tr>
      <w:tr w:rsidR="001D09ED" w:rsidRPr="00ED2190" w14:paraId="003195A2" w14:textId="77777777" w:rsidTr="002B151A">
        <w:trPr>
          <w:trHeight w:val="340"/>
          <w:jc w:val="center"/>
        </w:trPr>
        <w:tc>
          <w:tcPr>
            <w:tcW w:w="803" w:type="dxa"/>
            <w:vAlign w:val="center"/>
          </w:tcPr>
          <w:p w14:paraId="5E6DD9F0" w14:textId="77777777" w:rsidR="001D09ED" w:rsidRPr="001D09ED" w:rsidRDefault="001D09ED" w:rsidP="00527106">
            <w:pPr>
              <w:pStyle w:val="WGnumbering"/>
              <w:spacing w:before="60" w:after="60"/>
            </w:pPr>
          </w:p>
        </w:tc>
        <w:tc>
          <w:tcPr>
            <w:tcW w:w="3827" w:type="dxa"/>
          </w:tcPr>
          <w:p w14:paraId="374EBA68" w14:textId="211D6AF9" w:rsidR="001D09ED" w:rsidRPr="001D09ED" w:rsidRDefault="001D09ED" w:rsidP="00527106">
            <w:pPr>
              <w:pStyle w:val="BodyText"/>
              <w:spacing w:before="60" w:after="60"/>
            </w:pPr>
            <w:proofErr w:type="spellStart"/>
            <w:r w:rsidRPr="001D09ED">
              <w:t>Joaquim</w:t>
            </w:r>
            <w:proofErr w:type="spellEnd"/>
            <w:r w:rsidRPr="001D09ED">
              <w:t xml:space="preserve"> Pessoa</w:t>
            </w:r>
          </w:p>
        </w:tc>
        <w:tc>
          <w:tcPr>
            <w:tcW w:w="4627" w:type="dxa"/>
          </w:tcPr>
          <w:p w14:paraId="62520909" w14:textId="617613F3" w:rsidR="001D09ED" w:rsidRPr="00ED2190" w:rsidRDefault="001D09ED" w:rsidP="00527106">
            <w:pPr>
              <w:pStyle w:val="BodyText"/>
              <w:spacing w:before="60" w:after="60"/>
              <w:rPr>
                <w:highlight w:val="yellow"/>
              </w:rPr>
            </w:pPr>
            <w:r w:rsidRPr="0014448E">
              <w:t>Portuguese Lighthouse Authority</w:t>
            </w:r>
            <w:r>
              <w:t xml:space="preserve"> / Portugal</w:t>
            </w:r>
          </w:p>
        </w:tc>
      </w:tr>
      <w:tr w:rsidR="001D09ED" w:rsidRPr="00ED2190" w14:paraId="41A1775E" w14:textId="77777777" w:rsidTr="002B151A">
        <w:trPr>
          <w:trHeight w:val="340"/>
          <w:jc w:val="center"/>
        </w:trPr>
        <w:tc>
          <w:tcPr>
            <w:tcW w:w="803" w:type="dxa"/>
            <w:vAlign w:val="center"/>
          </w:tcPr>
          <w:p w14:paraId="2857C1E7" w14:textId="77777777" w:rsidR="001D09ED" w:rsidRPr="001D09ED" w:rsidRDefault="001D09ED" w:rsidP="00527106">
            <w:pPr>
              <w:pStyle w:val="WGnumbering"/>
              <w:spacing w:before="60" w:after="60"/>
            </w:pPr>
          </w:p>
        </w:tc>
        <w:tc>
          <w:tcPr>
            <w:tcW w:w="3827" w:type="dxa"/>
          </w:tcPr>
          <w:p w14:paraId="49B6767C" w14:textId="419FC7BD" w:rsidR="001D09ED" w:rsidRPr="001D09ED" w:rsidRDefault="001D09ED" w:rsidP="00527106">
            <w:pPr>
              <w:pStyle w:val="BodyText"/>
              <w:spacing w:before="60" w:after="60"/>
              <w:rPr>
                <w:rFonts w:cs="Arial"/>
              </w:rPr>
            </w:pPr>
            <w:proofErr w:type="spellStart"/>
            <w:r w:rsidRPr="001D09ED">
              <w:t>Shen</w:t>
            </w:r>
            <w:proofErr w:type="spellEnd"/>
            <w:r w:rsidRPr="001D09ED">
              <w:t xml:space="preserve"> </w:t>
            </w:r>
            <w:proofErr w:type="spellStart"/>
            <w:r w:rsidRPr="001D09ED">
              <w:t>Zhijing</w:t>
            </w:r>
            <w:proofErr w:type="spellEnd"/>
          </w:p>
        </w:tc>
        <w:tc>
          <w:tcPr>
            <w:tcW w:w="4627" w:type="dxa"/>
          </w:tcPr>
          <w:p w14:paraId="77EC5C65" w14:textId="09E84652" w:rsidR="001D09ED" w:rsidRPr="00ED2190" w:rsidRDefault="001D09ED" w:rsidP="00527106">
            <w:pPr>
              <w:pStyle w:val="BodyText"/>
              <w:spacing w:before="60" w:after="60"/>
              <w:rPr>
                <w:highlight w:val="yellow"/>
              </w:rPr>
            </w:pPr>
            <w:r w:rsidRPr="0014448E">
              <w:t>China MSA</w:t>
            </w:r>
            <w:r>
              <w:t xml:space="preserve"> / China</w:t>
            </w:r>
          </w:p>
        </w:tc>
      </w:tr>
      <w:tr w:rsidR="001D09ED" w:rsidRPr="00DF026C" w14:paraId="21A81FCB" w14:textId="77777777" w:rsidTr="002B151A">
        <w:trPr>
          <w:trHeight w:val="340"/>
          <w:jc w:val="center"/>
        </w:trPr>
        <w:tc>
          <w:tcPr>
            <w:tcW w:w="803" w:type="dxa"/>
            <w:vAlign w:val="center"/>
          </w:tcPr>
          <w:p w14:paraId="5ED4037C" w14:textId="77777777" w:rsidR="001D09ED" w:rsidRPr="001D09ED" w:rsidRDefault="001D09ED" w:rsidP="00527106">
            <w:pPr>
              <w:pStyle w:val="WGnumbering"/>
              <w:spacing w:before="60" w:after="60"/>
            </w:pPr>
          </w:p>
        </w:tc>
        <w:tc>
          <w:tcPr>
            <w:tcW w:w="3827" w:type="dxa"/>
          </w:tcPr>
          <w:p w14:paraId="069688F7" w14:textId="0AA33318" w:rsidR="001D09ED" w:rsidRPr="00DF026C" w:rsidRDefault="001D09ED" w:rsidP="00527106">
            <w:pPr>
              <w:pStyle w:val="BodyText"/>
              <w:spacing w:before="60" w:after="60"/>
            </w:pPr>
            <w:r w:rsidRPr="00DF026C">
              <w:t>Stephen Bennett</w:t>
            </w:r>
          </w:p>
        </w:tc>
        <w:tc>
          <w:tcPr>
            <w:tcW w:w="4627" w:type="dxa"/>
          </w:tcPr>
          <w:p w14:paraId="58111038" w14:textId="4909F723" w:rsidR="001D09ED" w:rsidRPr="00DF026C" w:rsidRDefault="001D09ED" w:rsidP="001D09ED">
            <w:pPr>
              <w:pStyle w:val="BodyText"/>
              <w:spacing w:before="60" w:after="60"/>
            </w:pPr>
            <w:r w:rsidRPr="00DF026C">
              <w:t>IALA WWA</w:t>
            </w:r>
          </w:p>
        </w:tc>
      </w:tr>
      <w:tr w:rsidR="001D09ED" w:rsidRPr="00DF026C" w14:paraId="73CF124D" w14:textId="77777777" w:rsidTr="002B151A">
        <w:trPr>
          <w:trHeight w:val="340"/>
          <w:jc w:val="center"/>
        </w:trPr>
        <w:tc>
          <w:tcPr>
            <w:tcW w:w="803" w:type="dxa"/>
            <w:vAlign w:val="center"/>
          </w:tcPr>
          <w:p w14:paraId="58C09D41" w14:textId="77777777" w:rsidR="001D09ED" w:rsidRPr="00DF026C" w:rsidRDefault="001D09ED" w:rsidP="00527106">
            <w:pPr>
              <w:pStyle w:val="WGnumbering"/>
              <w:spacing w:before="60" w:after="60"/>
            </w:pPr>
          </w:p>
        </w:tc>
        <w:tc>
          <w:tcPr>
            <w:tcW w:w="3827" w:type="dxa"/>
          </w:tcPr>
          <w:p w14:paraId="705DAF49" w14:textId="68608249" w:rsidR="001D09ED" w:rsidRPr="00DF026C" w:rsidRDefault="001D09ED" w:rsidP="00527106">
            <w:pPr>
              <w:pStyle w:val="BodyText"/>
              <w:spacing w:before="60" w:after="60"/>
            </w:pPr>
            <w:r w:rsidRPr="00DF026C">
              <w:t xml:space="preserve">Michel </w:t>
            </w:r>
            <w:proofErr w:type="spellStart"/>
            <w:r w:rsidRPr="00DF026C">
              <w:t>Cousquer</w:t>
            </w:r>
            <w:proofErr w:type="spellEnd"/>
          </w:p>
        </w:tc>
        <w:tc>
          <w:tcPr>
            <w:tcW w:w="4627" w:type="dxa"/>
          </w:tcPr>
          <w:p w14:paraId="551A7A34" w14:textId="1B8A163F" w:rsidR="001D09ED" w:rsidRPr="00DF026C" w:rsidRDefault="001D09ED" w:rsidP="001D09ED">
            <w:pPr>
              <w:pStyle w:val="BodyText"/>
              <w:spacing w:before="60" w:after="60"/>
            </w:pPr>
            <w:r w:rsidRPr="00DF026C">
              <w:t>CETMEF / France</w:t>
            </w:r>
          </w:p>
        </w:tc>
      </w:tr>
      <w:tr w:rsidR="001D09ED" w:rsidRPr="00DF026C" w14:paraId="3CCEFFCC" w14:textId="77777777" w:rsidTr="002B151A">
        <w:trPr>
          <w:trHeight w:val="340"/>
          <w:jc w:val="center"/>
        </w:trPr>
        <w:tc>
          <w:tcPr>
            <w:tcW w:w="803" w:type="dxa"/>
            <w:vAlign w:val="center"/>
          </w:tcPr>
          <w:p w14:paraId="16181485" w14:textId="77777777" w:rsidR="001D09ED" w:rsidRPr="00DF026C" w:rsidRDefault="001D09ED" w:rsidP="00527106">
            <w:pPr>
              <w:pStyle w:val="WGnumbering"/>
              <w:spacing w:before="60" w:after="60"/>
            </w:pPr>
          </w:p>
        </w:tc>
        <w:tc>
          <w:tcPr>
            <w:tcW w:w="3827" w:type="dxa"/>
          </w:tcPr>
          <w:p w14:paraId="34D7EE56" w14:textId="2A5095E6" w:rsidR="001D09ED" w:rsidRPr="00DF026C" w:rsidRDefault="001D09ED" w:rsidP="00527106">
            <w:pPr>
              <w:pStyle w:val="BodyText"/>
              <w:spacing w:before="60" w:after="60"/>
            </w:pPr>
            <w:r w:rsidRPr="00DF026C">
              <w:t>Ikeda Tamotsu</w:t>
            </w:r>
          </w:p>
        </w:tc>
        <w:tc>
          <w:tcPr>
            <w:tcW w:w="4627" w:type="dxa"/>
          </w:tcPr>
          <w:p w14:paraId="5ADF1FAC" w14:textId="7B50684E" w:rsidR="001D09ED" w:rsidRPr="00DF026C" w:rsidRDefault="001D09ED" w:rsidP="001D09ED">
            <w:pPr>
              <w:pStyle w:val="BodyText"/>
              <w:spacing w:before="60" w:after="60"/>
            </w:pPr>
            <w:r w:rsidRPr="00DF026C">
              <w:t>Jana / Japan</w:t>
            </w:r>
          </w:p>
        </w:tc>
      </w:tr>
      <w:tr w:rsidR="001D09ED" w:rsidRPr="00DF026C" w14:paraId="3554DA8D" w14:textId="77777777" w:rsidTr="002B151A">
        <w:trPr>
          <w:trHeight w:val="340"/>
          <w:jc w:val="center"/>
        </w:trPr>
        <w:tc>
          <w:tcPr>
            <w:tcW w:w="803" w:type="dxa"/>
            <w:vAlign w:val="center"/>
          </w:tcPr>
          <w:p w14:paraId="6C3807AE" w14:textId="77777777" w:rsidR="001D09ED" w:rsidRPr="00DF026C" w:rsidRDefault="001D09ED" w:rsidP="00527106">
            <w:pPr>
              <w:pStyle w:val="WGnumbering"/>
              <w:spacing w:before="60" w:after="60"/>
            </w:pPr>
          </w:p>
        </w:tc>
        <w:tc>
          <w:tcPr>
            <w:tcW w:w="3827" w:type="dxa"/>
          </w:tcPr>
          <w:p w14:paraId="3C8B7E7F" w14:textId="5FC342DA" w:rsidR="001D09ED" w:rsidRPr="00DF026C" w:rsidRDefault="001D09ED" w:rsidP="00527106">
            <w:pPr>
              <w:pStyle w:val="BodyText"/>
              <w:spacing w:before="60" w:after="60"/>
            </w:pPr>
            <w:r w:rsidRPr="00DF026C">
              <w:t xml:space="preserve">Simon </w:t>
            </w:r>
            <w:proofErr w:type="spellStart"/>
            <w:r w:rsidRPr="00DF026C">
              <w:t>Millyard</w:t>
            </w:r>
            <w:proofErr w:type="spellEnd"/>
          </w:p>
        </w:tc>
        <w:tc>
          <w:tcPr>
            <w:tcW w:w="4627" w:type="dxa"/>
          </w:tcPr>
          <w:p w14:paraId="4E809159" w14:textId="3B78D8D2" w:rsidR="001D09ED" w:rsidRPr="00DF026C" w:rsidRDefault="001D09ED" w:rsidP="00527106">
            <w:pPr>
              <w:pStyle w:val="BodyText"/>
              <w:spacing w:before="60" w:after="60"/>
            </w:pPr>
            <w:r w:rsidRPr="00DF026C">
              <w:t>Trinity House / England &amp; Wales</w:t>
            </w:r>
          </w:p>
        </w:tc>
      </w:tr>
    </w:tbl>
    <w:p w14:paraId="13511730" w14:textId="77777777" w:rsidR="00181E27" w:rsidRPr="00DF026C" w:rsidRDefault="00181E27" w:rsidP="004B0C4F">
      <w:pPr>
        <w:pStyle w:val="Workinggroup"/>
      </w:pPr>
      <w:r w:rsidRPr="00DF026C">
        <w:br w:type="page"/>
      </w:r>
      <w:r w:rsidR="00D33342" w:rsidRPr="00DF026C">
        <w:lastRenderedPageBreak/>
        <w:t>Light and Vision</w:t>
      </w:r>
    </w:p>
    <w:tbl>
      <w:tblPr>
        <w:tblW w:w="92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7"/>
        <w:gridCol w:w="3402"/>
        <w:gridCol w:w="5026"/>
      </w:tblGrid>
      <w:tr w:rsidR="0035122D" w:rsidRPr="00DF026C" w14:paraId="2945E104" w14:textId="77777777" w:rsidTr="0035122D">
        <w:trPr>
          <w:jc w:val="center"/>
        </w:trPr>
        <w:tc>
          <w:tcPr>
            <w:tcW w:w="777" w:type="dxa"/>
          </w:tcPr>
          <w:p w14:paraId="28F33640" w14:textId="77777777" w:rsidR="0035122D" w:rsidRPr="00DF026C" w:rsidRDefault="0035122D" w:rsidP="00527106">
            <w:pPr>
              <w:pStyle w:val="BodyText"/>
              <w:spacing w:before="60" w:after="60"/>
            </w:pPr>
            <w:bookmarkStart w:id="373" w:name="_Toc207693884"/>
          </w:p>
        </w:tc>
        <w:tc>
          <w:tcPr>
            <w:tcW w:w="3402" w:type="dxa"/>
          </w:tcPr>
          <w:p w14:paraId="1574F65E" w14:textId="77777777" w:rsidR="0035122D" w:rsidRPr="00DF026C" w:rsidRDefault="0035122D" w:rsidP="00527106">
            <w:pPr>
              <w:pStyle w:val="BodyText"/>
              <w:spacing w:before="60" w:after="60"/>
            </w:pPr>
            <w:r w:rsidRPr="00DF026C">
              <w:t>Name</w:t>
            </w:r>
          </w:p>
        </w:tc>
        <w:tc>
          <w:tcPr>
            <w:tcW w:w="5026" w:type="dxa"/>
          </w:tcPr>
          <w:p w14:paraId="431C21B4" w14:textId="77777777" w:rsidR="0035122D" w:rsidRPr="00DF026C" w:rsidRDefault="0035122D" w:rsidP="00527106">
            <w:pPr>
              <w:pStyle w:val="BodyText"/>
              <w:spacing w:before="60" w:after="60"/>
            </w:pPr>
            <w:r w:rsidRPr="00DF026C">
              <w:t>Organisation</w:t>
            </w:r>
          </w:p>
        </w:tc>
      </w:tr>
      <w:tr w:rsidR="00DF026C" w:rsidRPr="00ED2190" w14:paraId="62BA5E64" w14:textId="77777777" w:rsidTr="0035122D">
        <w:trPr>
          <w:jc w:val="center"/>
        </w:trPr>
        <w:tc>
          <w:tcPr>
            <w:tcW w:w="777" w:type="dxa"/>
            <w:vAlign w:val="center"/>
          </w:tcPr>
          <w:p w14:paraId="78D61C22" w14:textId="77777777" w:rsidR="00DF026C" w:rsidRPr="00DF026C" w:rsidRDefault="00DF026C" w:rsidP="00945241">
            <w:pPr>
              <w:pStyle w:val="WGnumbering"/>
              <w:numPr>
                <w:ilvl w:val="0"/>
                <w:numId w:val="9"/>
              </w:numPr>
              <w:spacing w:before="60" w:after="60"/>
            </w:pPr>
          </w:p>
        </w:tc>
        <w:tc>
          <w:tcPr>
            <w:tcW w:w="3402" w:type="dxa"/>
          </w:tcPr>
          <w:p w14:paraId="490241B5" w14:textId="33F42F51" w:rsidR="00DF026C" w:rsidRPr="00DF026C" w:rsidRDefault="00DF026C" w:rsidP="00527106">
            <w:pPr>
              <w:pStyle w:val="BodyText"/>
              <w:spacing w:before="60" w:after="60"/>
            </w:pPr>
            <w:r w:rsidRPr="00DF026C">
              <w:t>Malcolm Nicholson (Chairman)</w:t>
            </w:r>
          </w:p>
        </w:tc>
        <w:tc>
          <w:tcPr>
            <w:tcW w:w="5026" w:type="dxa"/>
          </w:tcPr>
          <w:p w14:paraId="769F923E" w14:textId="4C164783" w:rsidR="00DF026C" w:rsidRPr="00DF026C" w:rsidRDefault="00DF026C" w:rsidP="00527106">
            <w:pPr>
              <w:pStyle w:val="BodyText"/>
              <w:spacing w:before="60" w:after="60"/>
            </w:pPr>
            <w:r w:rsidRPr="00DF026C">
              <w:t>GLA R&amp;RNAV / UK &amp; Ireland</w:t>
            </w:r>
          </w:p>
        </w:tc>
      </w:tr>
      <w:tr w:rsidR="00DF026C" w:rsidRPr="00ED2190" w14:paraId="24D7D789" w14:textId="77777777" w:rsidTr="0035122D">
        <w:trPr>
          <w:jc w:val="center"/>
        </w:trPr>
        <w:tc>
          <w:tcPr>
            <w:tcW w:w="777" w:type="dxa"/>
            <w:vAlign w:val="center"/>
          </w:tcPr>
          <w:p w14:paraId="6ABDE110" w14:textId="77777777" w:rsidR="00DF026C" w:rsidRPr="00DF026C" w:rsidRDefault="00DF026C" w:rsidP="00945241">
            <w:pPr>
              <w:pStyle w:val="WGnumbering"/>
              <w:numPr>
                <w:ilvl w:val="0"/>
                <w:numId w:val="9"/>
              </w:numPr>
              <w:spacing w:before="60" w:after="60"/>
            </w:pPr>
          </w:p>
        </w:tc>
        <w:tc>
          <w:tcPr>
            <w:tcW w:w="3402" w:type="dxa"/>
          </w:tcPr>
          <w:p w14:paraId="117009FE" w14:textId="63B9CBBB" w:rsidR="00DF026C" w:rsidRPr="00DF026C" w:rsidRDefault="00DF026C" w:rsidP="00527106">
            <w:pPr>
              <w:pStyle w:val="BodyText"/>
              <w:spacing w:before="60" w:after="60"/>
            </w:pPr>
            <w:r w:rsidRPr="00DF026C">
              <w:t>Peter Dobson</w:t>
            </w:r>
          </w:p>
        </w:tc>
        <w:tc>
          <w:tcPr>
            <w:tcW w:w="5026" w:type="dxa"/>
          </w:tcPr>
          <w:p w14:paraId="123C0D53" w14:textId="7B748EB4" w:rsidR="00DF026C" w:rsidRPr="00DF026C" w:rsidRDefault="00DF026C" w:rsidP="00527106">
            <w:pPr>
              <w:pStyle w:val="BodyText"/>
              <w:spacing w:before="60" w:after="60"/>
            </w:pPr>
            <w:r w:rsidRPr="00DF026C">
              <w:t>Trinity House – England &amp; Wales</w:t>
            </w:r>
          </w:p>
        </w:tc>
      </w:tr>
      <w:tr w:rsidR="00DF026C" w:rsidRPr="00ED2190" w14:paraId="6C77335C" w14:textId="77777777" w:rsidTr="0035122D">
        <w:trPr>
          <w:jc w:val="center"/>
        </w:trPr>
        <w:tc>
          <w:tcPr>
            <w:tcW w:w="777" w:type="dxa"/>
            <w:vAlign w:val="center"/>
          </w:tcPr>
          <w:p w14:paraId="6608B421" w14:textId="77777777" w:rsidR="00DF026C" w:rsidRPr="00DF026C" w:rsidRDefault="00DF026C" w:rsidP="00527106">
            <w:pPr>
              <w:pStyle w:val="WGnumbering"/>
              <w:spacing w:before="60" w:after="60"/>
            </w:pPr>
          </w:p>
        </w:tc>
        <w:tc>
          <w:tcPr>
            <w:tcW w:w="3402" w:type="dxa"/>
          </w:tcPr>
          <w:p w14:paraId="76F34268" w14:textId="5546288C" w:rsidR="00DF026C" w:rsidRPr="00DF026C" w:rsidRDefault="00DF026C" w:rsidP="00527106">
            <w:pPr>
              <w:pStyle w:val="BodyText"/>
              <w:spacing w:before="60" w:after="60"/>
            </w:pPr>
            <w:proofErr w:type="spellStart"/>
            <w:r w:rsidRPr="00DF026C">
              <w:t>Eoghan</w:t>
            </w:r>
            <w:proofErr w:type="spellEnd"/>
            <w:r w:rsidRPr="00DF026C">
              <w:t xml:space="preserve"> </w:t>
            </w:r>
            <w:proofErr w:type="spellStart"/>
            <w:r w:rsidRPr="00DF026C">
              <w:t>Lehane</w:t>
            </w:r>
            <w:proofErr w:type="spellEnd"/>
          </w:p>
        </w:tc>
        <w:tc>
          <w:tcPr>
            <w:tcW w:w="5026" w:type="dxa"/>
          </w:tcPr>
          <w:p w14:paraId="6D47899D" w14:textId="161F12D4" w:rsidR="00DF026C" w:rsidRPr="00DF026C" w:rsidRDefault="00DF026C" w:rsidP="00527106">
            <w:pPr>
              <w:pStyle w:val="BodyText"/>
              <w:spacing w:before="60" w:after="60"/>
            </w:pPr>
            <w:r w:rsidRPr="00DF026C">
              <w:t>Commissioners of Irish Lights</w:t>
            </w:r>
          </w:p>
        </w:tc>
      </w:tr>
      <w:tr w:rsidR="00DF026C" w:rsidRPr="00ED2190" w14:paraId="4759E042" w14:textId="77777777" w:rsidTr="0035122D">
        <w:trPr>
          <w:jc w:val="center"/>
        </w:trPr>
        <w:tc>
          <w:tcPr>
            <w:tcW w:w="777" w:type="dxa"/>
            <w:vAlign w:val="center"/>
          </w:tcPr>
          <w:p w14:paraId="578EB81C" w14:textId="77777777" w:rsidR="00DF026C" w:rsidRPr="00DF026C" w:rsidRDefault="00DF026C" w:rsidP="00527106">
            <w:pPr>
              <w:pStyle w:val="WGnumbering"/>
              <w:spacing w:before="60" w:after="60"/>
            </w:pPr>
          </w:p>
        </w:tc>
        <w:tc>
          <w:tcPr>
            <w:tcW w:w="3402" w:type="dxa"/>
          </w:tcPr>
          <w:p w14:paraId="1939FCAA" w14:textId="51C921CE" w:rsidR="00DF026C" w:rsidRPr="00DF026C" w:rsidRDefault="00DF026C" w:rsidP="00527106">
            <w:pPr>
              <w:pStyle w:val="BodyText"/>
              <w:spacing w:before="60" w:after="60"/>
            </w:pPr>
            <w:r w:rsidRPr="00DF026C">
              <w:t>Sipke Hoekstra</w:t>
            </w:r>
          </w:p>
        </w:tc>
        <w:tc>
          <w:tcPr>
            <w:tcW w:w="5026" w:type="dxa"/>
          </w:tcPr>
          <w:p w14:paraId="609ECE36" w14:textId="4C77EA4F" w:rsidR="00DF026C" w:rsidRPr="00DF026C" w:rsidRDefault="00DF026C" w:rsidP="00527106">
            <w:pPr>
              <w:pStyle w:val="BodyText"/>
              <w:spacing w:before="60" w:after="60"/>
            </w:pPr>
            <w:r w:rsidRPr="00DF026C">
              <w:t>RWS The Netherlands</w:t>
            </w:r>
          </w:p>
        </w:tc>
      </w:tr>
      <w:tr w:rsidR="00DF026C" w:rsidRPr="00ED2190" w14:paraId="067E15E1" w14:textId="77777777" w:rsidTr="0035122D">
        <w:trPr>
          <w:jc w:val="center"/>
        </w:trPr>
        <w:tc>
          <w:tcPr>
            <w:tcW w:w="777" w:type="dxa"/>
            <w:vAlign w:val="center"/>
          </w:tcPr>
          <w:p w14:paraId="5A415235" w14:textId="6DC76A24" w:rsidR="00DF026C" w:rsidRPr="00DF026C" w:rsidRDefault="00DF026C" w:rsidP="00527106">
            <w:pPr>
              <w:pStyle w:val="WGnumbering"/>
              <w:spacing w:before="60" w:after="60"/>
            </w:pPr>
          </w:p>
        </w:tc>
        <w:tc>
          <w:tcPr>
            <w:tcW w:w="3402" w:type="dxa"/>
          </w:tcPr>
          <w:p w14:paraId="16FB970B" w14:textId="4744513C" w:rsidR="00DF026C" w:rsidRPr="00DF026C" w:rsidRDefault="00DF026C" w:rsidP="00527106">
            <w:pPr>
              <w:pStyle w:val="BodyText"/>
              <w:spacing w:before="60" w:after="60"/>
              <w:rPr>
                <w:rFonts w:cs="Arial"/>
              </w:rPr>
            </w:pPr>
            <w:r w:rsidRPr="00DF026C">
              <w:t xml:space="preserve">Christian </w:t>
            </w:r>
            <w:proofErr w:type="spellStart"/>
            <w:r w:rsidRPr="00DF026C">
              <w:t>Lagerwall</w:t>
            </w:r>
            <w:proofErr w:type="spellEnd"/>
          </w:p>
        </w:tc>
        <w:tc>
          <w:tcPr>
            <w:tcW w:w="5026" w:type="dxa"/>
          </w:tcPr>
          <w:p w14:paraId="4CDE4807" w14:textId="01020ED3" w:rsidR="00DF026C" w:rsidRPr="00DF026C" w:rsidRDefault="00DF026C" w:rsidP="00527106">
            <w:pPr>
              <w:pStyle w:val="BodyText"/>
              <w:spacing w:before="60" w:after="60"/>
            </w:pPr>
            <w:r w:rsidRPr="00DF026C">
              <w:t>Swedish Maritime Administration</w:t>
            </w:r>
          </w:p>
        </w:tc>
      </w:tr>
      <w:tr w:rsidR="00DF026C" w:rsidRPr="00ED2190" w14:paraId="28173AAE" w14:textId="77777777" w:rsidTr="0035122D">
        <w:trPr>
          <w:jc w:val="center"/>
        </w:trPr>
        <w:tc>
          <w:tcPr>
            <w:tcW w:w="777" w:type="dxa"/>
            <w:vAlign w:val="center"/>
          </w:tcPr>
          <w:p w14:paraId="5B682B61" w14:textId="77777777" w:rsidR="00DF026C" w:rsidRPr="00DF026C" w:rsidRDefault="00DF026C" w:rsidP="00527106">
            <w:pPr>
              <w:pStyle w:val="WGnumbering"/>
              <w:spacing w:before="60" w:after="60"/>
            </w:pPr>
          </w:p>
        </w:tc>
        <w:tc>
          <w:tcPr>
            <w:tcW w:w="3402" w:type="dxa"/>
          </w:tcPr>
          <w:p w14:paraId="46550FB7" w14:textId="50643EFD" w:rsidR="00DF026C" w:rsidRPr="00DF026C" w:rsidRDefault="00DF026C" w:rsidP="00527106">
            <w:pPr>
              <w:pStyle w:val="BodyText"/>
              <w:spacing w:before="60" w:after="60"/>
            </w:pPr>
            <w:r w:rsidRPr="00DF026C">
              <w:t>Jorgen Royal Peterson</w:t>
            </w:r>
          </w:p>
        </w:tc>
        <w:tc>
          <w:tcPr>
            <w:tcW w:w="5026" w:type="dxa"/>
          </w:tcPr>
          <w:p w14:paraId="4848B366" w14:textId="66A58C54" w:rsidR="00DF026C" w:rsidRPr="00DF026C" w:rsidRDefault="00DF026C" w:rsidP="00527106">
            <w:pPr>
              <w:pStyle w:val="BodyText"/>
              <w:spacing w:before="60" w:after="60"/>
            </w:pPr>
            <w:r w:rsidRPr="00DF026C">
              <w:t>Danish Maritime Authority</w:t>
            </w:r>
          </w:p>
        </w:tc>
      </w:tr>
      <w:tr w:rsidR="00DF026C" w:rsidRPr="00ED2190" w14:paraId="10960C17" w14:textId="77777777" w:rsidTr="0035122D">
        <w:trPr>
          <w:jc w:val="center"/>
        </w:trPr>
        <w:tc>
          <w:tcPr>
            <w:tcW w:w="777" w:type="dxa"/>
            <w:vAlign w:val="center"/>
          </w:tcPr>
          <w:p w14:paraId="3CB20A5A" w14:textId="77777777" w:rsidR="00DF026C" w:rsidRPr="00DF026C" w:rsidRDefault="00DF026C" w:rsidP="00527106">
            <w:pPr>
              <w:pStyle w:val="WGnumbering"/>
              <w:spacing w:before="60" w:after="60"/>
            </w:pPr>
          </w:p>
        </w:tc>
        <w:tc>
          <w:tcPr>
            <w:tcW w:w="3402" w:type="dxa"/>
          </w:tcPr>
          <w:p w14:paraId="154405CD" w14:textId="7F772368" w:rsidR="00DF026C" w:rsidRPr="00DF026C" w:rsidRDefault="00DF026C" w:rsidP="00527106">
            <w:pPr>
              <w:pStyle w:val="BodyText"/>
              <w:spacing w:before="60" w:after="60"/>
            </w:pPr>
            <w:r w:rsidRPr="00DF026C">
              <w:t>Manuel Santos</w:t>
            </w:r>
          </w:p>
        </w:tc>
        <w:tc>
          <w:tcPr>
            <w:tcW w:w="5026" w:type="dxa"/>
          </w:tcPr>
          <w:p w14:paraId="6D9F3A8C" w14:textId="58A6F635" w:rsidR="00DF026C" w:rsidRPr="00DF026C" w:rsidRDefault="00DF026C" w:rsidP="00527106">
            <w:pPr>
              <w:pStyle w:val="BodyText"/>
              <w:spacing w:before="60" w:after="60"/>
            </w:pPr>
            <w:r w:rsidRPr="00DF026C">
              <w:t>Portuguese Lighthouse Authority</w:t>
            </w:r>
          </w:p>
        </w:tc>
      </w:tr>
      <w:tr w:rsidR="00DF026C" w:rsidRPr="00ED2190" w14:paraId="6484195E" w14:textId="77777777" w:rsidTr="0035122D">
        <w:trPr>
          <w:jc w:val="center"/>
        </w:trPr>
        <w:tc>
          <w:tcPr>
            <w:tcW w:w="777" w:type="dxa"/>
            <w:vAlign w:val="center"/>
          </w:tcPr>
          <w:p w14:paraId="675A9250" w14:textId="77777777" w:rsidR="00DF026C" w:rsidRPr="00DF026C" w:rsidRDefault="00DF026C" w:rsidP="00527106">
            <w:pPr>
              <w:pStyle w:val="WGnumbering"/>
              <w:spacing w:before="60" w:after="60"/>
            </w:pPr>
          </w:p>
        </w:tc>
        <w:tc>
          <w:tcPr>
            <w:tcW w:w="3402" w:type="dxa"/>
          </w:tcPr>
          <w:p w14:paraId="18ABFD9A" w14:textId="71E81EB4" w:rsidR="00DF026C" w:rsidRPr="00DF026C" w:rsidRDefault="00DF026C" w:rsidP="00527106">
            <w:pPr>
              <w:pStyle w:val="BodyText"/>
              <w:spacing w:before="60" w:after="60"/>
            </w:pPr>
            <w:r w:rsidRPr="00DF026C">
              <w:t>Anthony Parker</w:t>
            </w:r>
          </w:p>
        </w:tc>
        <w:tc>
          <w:tcPr>
            <w:tcW w:w="5026" w:type="dxa"/>
          </w:tcPr>
          <w:p w14:paraId="192CBE10" w14:textId="17C53361" w:rsidR="00DF026C" w:rsidRPr="00DF026C" w:rsidRDefault="00DF026C" w:rsidP="00527106">
            <w:pPr>
              <w:pStyle w:val="BodyText"/>
              <w:spacing w:before="60" w:after="60"/>
            </w:pPr>
            <w:r w:rsidRPr="00DF026C">
              <w:t>Tideland Signal</w:t>
            </w:r>
          </w:p>
        </w:tc>
      </w:tr>
      <w:tr w:rsidR="00DF026C" w:rsidRPr="00ED2190" w14:paraId="7197F7EF" w14:textId="77777777" w:rsidTr="00DF534A">
        <w:trPr>
          <w:jc w:val="center"/>
        </w:trPr>
        <w:tc>
          <w:tcPr>
            <w:tcW w:w="777" w:type="dxa"/>
            <w:shd w:val="clear" w:color="auto" w:fill="auto"/>
            <w:vAlign w:val="center"/>
          </w:tcPr>
          <w:p w14:paraId="29649EE8" w14:textId="77777777" w:rsidR="00DF026C" w:rsidRPr="00DF026C" w:rsidRDefault="00DF026C" w:rsidP="00527106">
            <w:pPr>
              <w:pStyle w:val="WGnumbering"/>
              <w:spacing w:before="60" w:after="60"/>
            </w:pPr>
          </w:p>
        </w:tc>
        <w:tc>
          <w:tcPr>
            <w:tcW w:w="3402" w:type="dxa"/>
            <w:shd w:val="clear" w:color="auto" w:fill="auto"/>
          </w:tcPr>
          <w:p w14:paraId="1430EA46" w14:textId="4D570ACE" w:rsidR="00DF026C" w:rsidRPr="00DF026C" w:rsidRDefault="00DF026C" w:rsidP="00527106">
            <w:pPr>
              <w:pStyle w:val="BodyText"/>
              <w:spacing w:before="60" w:after="60"/>
            </w:pPr>
            <w:r w:rsidRPr="00DF026C">
              <w:t>Jonas Lindberg</w:t>
            </w:r>
          </w:p>
        </w:tc>
        <w:tc>
          <w:tcPr>
            <w:tcW w:w="5026" w:type="dxa"/>
            <w:shd w:val="clear" w:color="auto" w:fill="auto"/>
          </w:tcPr>
          <w:p w14:paraId="3398378D" w14:textId="6B562D65" w:rsidR="00DF026C" w:rsidRPr="00DF026C" w:rsidRDefault="00DF026C" w:rsidP="001E492A">
            <w:pPr>
              <w:pStyle w:val="BodyText"/>
              <w:spacing w:before="60" w:after="60"/>
            </w:pPr>
            <w:r w:rsidRPr="00DF026C">
              <w:t>Sabik</w:t>
            </w:r>
          </w:p>
        </w:tc>
      </w:tr>
      <w:tr w:rsidR="00DF026C" w:rsidRPr="00ED2190" w14:paraId="5F62F3BF" w14:textId="77777777" w:rsidTr="0035122D">
        <w:trPr>
          <w:jc w:val="center"/>
        </w:trPr>
        <w:tc>
          <w:tcPr>
            <w:tcW w:w="777" w:type="dxa"/>
            <w:vAlign w:val="center"/>
          </w:tcPr>
          <w:p w14:paraId="6E0F7240" w14:textId="77777777" w:rsidR="00DF026C" w:rsidRPr="00DF026C" w:rsidRDefault="00DF026C" w:rsidP="00527106">
            <w:pPr>
              <w:pStyle w:val="WGnumbering"/>
              <w:spacing w:before="60" w:after="60"/>
            </w:pPr>
          </w:p>
        </w:tc>
        <w:tc>
          <w:tcPr>
            <w:tcW w:w="3402" w:type="dxa"/>
          </w:tcPr>
          <w:p w14:paraId="619EE6C7" w14:textId="1AA36E86" w:rsidR="00DF026C" w:rsidRPr="00DF026C" w:rsidRDefault="00DF026C" w:rsidP="00527106">
            <w:pPr>
              <w:pStyle w:val="BodyText"/>
              <w:spacing w:before="60" w:after="60"/>
            </w:pPr>
            <w:r w:rsidRPr="00DF026C">
              <w:t>Leif Arne Larsen</w:t>
            </w:r>
          </w:p>
        </w:tc>
        <w:tc>
          <w:tcPr>
            <w:tcW w:w="5026" w:type="dxa"/>
          </w:tcPr>
          <w:p w14:paraId="28083EEE" w14:textId="7ACAD853" w:rsidR="00DF026C" w:rsidRPr="00DF026C" w:rsidRDefault="00DF026C" w:rsidP="00527106">
            <w:pPr>
              <w:pStyle w:val="BodyText"/>
              <w:spacing w:before="60" w:after="60"/>
            </w:pPr>
            <w:r w:rsidRPr="00DF026C">
              <w:t>NCA  Norway</w:t>
            </w:r>
          </w:p>
        </w:tc>
      </w:tr>
      <w:tr w:rsidR="00DF026C" w:rsidRPr="00ED2190" w14:paraId="7F0AD60B" w14:textId="77777777" w:rsidTr="0035122D">
        <w:trPr>
          <w:jc w:val="center"/>
        </w:trPr>
        <w:tc>
          <w:tcPr>
            <w:tcW w:w="777" w:type="dxa"/>
            <w:vAlign w:val="center"/>
          </w:tcPr>
          <w:p w14:paraId="42E91349" w14:textId="77777777" w:rsidR="00DF026C" w:rsidRPr="00DF026C" w:rsidRDefault="00DF026C" w:rsidP="00527106">
            <w:pPr>
              <w:pStyle w:val="WGnumbering"/>
              <w:spacing w:before="60" w:after="60"/>
            </w:pPr>
          </w:p>
        </w:tc>
        <w:tc>
          <w:tcPr>
            <w:tcW w:w="3402" w:type="dxa"/>
          </w:tcPr>
          <w:p w14:paraId="0295AEAA" w14:textId="0DB39139" w:rsidR="00DF026C" w:rsidRPr="00DF026C" w:rsidRDefault="00DF026C" w:rsidP="00527106">
            <w:pPr>
              <w:pStyle w:val="BodyText"/>
              <w:spacing w:before="60" w:after="60"/>
            </w:pPr>
            <w:proofErr w:type="spellStart"/>
            <w:r w:rsidRPr="00DF026C">
              <w:t>Ju-Seop</w:t>
            </w:r>
            <w:proofErr w:type="spellEnd"/>
            <w:r w:rsidRPr="00DF026C">
              <w:t xml:space="preserve"> Han</w:t>
            </w:r>
          </w:p>
        </w:tc>
        <w:tc>
          <w:tcPr>
            <w:tcW w:w="5026" w:type="dxa"/>
          </w:tcPr>
          <w:p w14:paraId="435A6CC0" w14:textId="1E7EBF6D" w:rsidR="00DF026C" w:rsidRPr="00DF026C" w:rsidRDefault="00DF026C" w:rsidP="00527106">
            <w:pPr>
              <w:pStyle w:val="BodyText"/>
              <w:spacing w:before="60" w:after="60"/>
            </w:pPr>
            <w:r w:rsidRPr="00DF026C">
              <w:t>KAAN   Korea</w:t>
            </w:r>
          </w:p>
        </w:tc>
      </w:tr>
      <w:tr w:rsidR="00DF026C" w:rsidRPr="00ED2190" w14:paraId="0D785B16" w14:textId="77777777" w:rsidTr="0035122D">
        <w:trPr>
          <w:jc w:val="center"/>
        </w:trPr>
        <w:tc>
          <w:tcPr>
            <w:tcW w:w="777" w:type="dxa"/>
            <w:vAlign w:val="center"/>
          </w:tcPr>
          <w:p w14:paraId="1503B236" w14:textId="77777777" w:rsidR="00DF026C" w:rsidRPr="00DF026C" w:rsidRDefault="00DF026C" w:rsidP="00527106">
            <w:pPr>
              <w:pStyle w:val="WGnumbering"/>
              <w:spacing w:before="60" w:after="60"/>
            </w:pPr>
          </w:p>
        </w:tc>
        <w:tc>
          <w:tcPr>
            <w:tcW w:w="3402" w:type="dxa"/>
          </w:tcPr>
          <w:p w14:paraId="49D87FCF" w14:textId="4C2227EC" w:rsidR="00DF026C" w:rsidRPr="00DF026C" w:rsidRDefault="00DF026C" w:rsidP="00527106">
            <w:pPr>
              <w:pStyle w:val="BodyText"/>
              <w:spacing w:before="60" w:after="60"/>
            </w:pPr>
            <w:proofErr w:type="spellStart"/>
            <w:r w:rsidRPr="00DF026C">
              <w:t>Hyoung</w:t>
            </w:r>
            <w:proofErr w:type="spellEnd"/>
            <w:r w:rsidRPr="00DF026C">
              <w:t>-Min</w:t>
            </w:r>
          </w:p>
        </w:tc>
        <w:tc>
          <w:tcPr>
            <w:tcW w:w="5026" w:type="dxa"/>
          </w:tcPr>
          <w:p w14:paraId="11ABF8E6" w14:textId="3D7A4FE6" w:rsidR="00DF026C" w:rsidRPr="00DF026C" w:rsidRDefault="00DF026C" w:rsidP="00527106">
            <w:pPr>
              <w:pStyle w:val="BodyText"/>
              <w:spacing w:before="60" w:after="60"/>
            </w:pPr>
            <w:r w:rsidRPr="00DF026C">
              <w:t>KAAN   Korea</w:t>
            </w:r>
          </w:p>
        </w:tc>
      </w:tr>
      <w:tr w:rsidR="00DF026C" w:rsidRPr="00ED2190" w14:paraId="3657787F" w14:textId="77777777" w:rsidTr="00AE77C2">
        <w:trPr>
          <w:jc w:val="center"/>
        </w:trPr>
        <w:tc>
          <w:tcPr>
            <w:tcW w:w="777" w:type="dxa"/>
            <w:vAlign w:val="center"/>
          </w:tcPr>
          <w:p w14:paraId="722DC492" w14:textId="77777777" w:rsidR="00DF026C" w:rsidRPr="00DF026C" w:rsidRDefault="00DF026C" w:rsidP="00527106">
            <w:pPr>
              <w:pStyle w:val="WGnumbering"/>
              <w:spacing w:before="60" w:after="60"/>
            </w:pPr>
          </w:p>
        </w:tc>
        <w:tc>
          <w:tcPr>
            <w:tcW w:w="3402" w:type="dxa"/>
          </w:tcPr>
          <w:p w14:paraId="60DAFB3D" w14:textId="025A37A1" w:rsidR="00DF026C" w:rsidRPr="00DF026C" w:rsidRDefault="00DF026C" w:rsidP="00527106">
            <w:pPr>
              <w:pStyle w:val="BodyText"/>
              <w:spacing w:before="60" w:after="60"/>
            </w:pPr>
            <w:r w:rsidRPr="00DF026C">
              <w:t>Mohammed Sultan Al Said</w:t>
            </w:r>
          </w:p>
        </w:tc>
        <w:tc>
          <w:tcPr>
            <w:tcW w:w="5026" w:type="dxa"/>
          </w:tcPr>
          <w:p w14:paraId="4BE54A12" w14:textId="696641A6" w:rsidR="00DF026C" w:rsidRPr="00DF026C" w:rsidRDefault="00DF026C" w:rsidP="00527106">
            <w:pPr>
              <w:pStyle w:val="BodyText"/>
              <w:spacing w:before="60" w:after="60"/>
            </w:pPr>
            <w:r w:rsidRPr="00DF026C">
              <w:t>AMNAS</w:t>
            </w:r>
          </w:p>
        </w:tc>
      </w:tr>
      <w:tr w:rsidR="00DF026C" w:rsidRPr="00ED2190" w14:paraId="4EB57F26" w14:textId="77777777" w:rsidTr="00AE77C2">
        <w:trPr>
          <w:jc w:val="center"/>
        </w:trPr>
        <w:tc>
          <w:tcPr>
            <w:tcW w:w="777" w:type="dxa"/>
            <w:vAlign w:val="center"/>
          </w:tcPr>
          <w:p w14:paraId="1FC63B74" w14:textId="77777777" w:rsidR="00DF026C" w:rsidRPr="00DF026C" w:rsidRDefault="00DF026C" w:rsidP="00527106">
            <w:pPr>
              <w:pStyle w:val="WGnumbering"/>
              <w:spacing w:before="60" w:after="60"/>
            </w:pPr>
          </w:p>
        </w:tc>
        <w:tc>
          <w:tcPr>
            <w:tcW w:w="3402" w:type="dxa"/>
          </w:tcPr>
          <w:p w14:paraId="12E38478" w14:textId="5007D3D8" w:rsidR="00DF026C" w:rsidRPr="00DF026C" w:rsidRDefault="00DF026C" w:rsidP="00527106">
            <w:pPr>
              <w:pStyle w:val="BodyText"/>
              <w:spacing w:before="60" w:after="60"/>
            </w:pPr>
            <w:r w:rsidRPr="00DF026C">
              <w:t xml:space="preserve">Philippe </w:t>
            </w:r>
            <w:proofErr w:type="spellStart"/>
            <w:r w:rsidRPr="00DF026C">
              <w:t>Renaudin</w:t>
            </w:r>
            <w:proofErr w:type="spellEnd"/>
          </w:p>
        </w:tc>
        <w:tc>
          <w:tcPr>
            <w:tcW w:w="5026" w:type="dxa"/>
          </w:tcPr>
          <w:p w14:paraId="3D5DB354" w14:textId="3D4E2E04" w:rsidR="00DF026C" w:rsidRPr="00DF026C" w:rsidRDefault="00DF026C" w:rsidP="00527106">
            <w:pPr>
              <w:pStyle w:val="BodyText"/>
              <w:spacing w:before="60" w:after="60"/>
            </w:pPr>
            <w:r w:rsidRPr="00DF026C">
              <w:t>CETMEF  France</w:t>
            </w:r>
          </w:p>
        </w:tc>
      </w:tr>
      <w:tr w:rsidR="00DF026C" w:rsidRPr="00ED2190" w14:paraId="722E857E" w14:textId="77777777" w:rsidTr="00AE77C2">
        <w:trPr>
          <w:jc w:val="center"/>
        </w:trPr>
        <w:tc>
          <w:tcPr>
            <w:tcW w:w="777" w:type="dxa"/>
            <w:vAlign w:val="center"/>
          </w:tcPr>
          <w:p w14:paraId="4F0708E5" w14:textId="77777777" w:rsidR="00DF026C" w:rsidRPr="00DF026C" w:rsidRDefault="00DF026C" w:rsidP="00527106">
            <w:pPr>
              <w:pStyle w:val="WGnumbering"/>
              <w:spacing w:before="60" w:after="60"/>
            </w:pPr>
          </w:p>
        </w:tc>
        <w:tc>
          <w:tcPr>
            <w:tcW w:w="3402" w:type="dxa"/>
          </w:tcPr>
          <w:p w14:paraId="5BED2AC8" w14:textId="181D6E2D" w:rsidR="00DF026C" w:rsidRPr="00DF026C" w:rsidRDefault="00DF026C" w:rsidP="00527106">
            <w:pPr>
              <w:pStyle w:val="BodyText"/>
              <w:spacing w:before="60" w:after="60"/>
            </w:pPr>
            <w:proofErr w:type="spellStart"/>
            <w:r w:rsidRPr="00DF026C">
              <w:t>Yousef</w:t>
            </w:r>
            <w:proofErr w:type="spellEnd"/>
            <w:r w:rsidRPr="00DF026C">
              <w:t xml:space="preserve"> </w:t>
            </w:r>
            <w:proofErr w:type="spellStart"/>
            <w:r w:rsidRPr="00DF026C">
              <w:t>Khalifa</w:t>
            </w:r>
            <w:proofErr w:type="spellEnd"/>
            <w:r w:rsidRPr="00DF026C">
              <w:t xml:space="preserve"> Al-</w:t>
            </w:r>
            <w:proofErr w:type="spellStart"/>
            <w:r w:rsidRPr="00DF026C">
              <w:t>Rahbi</w:t>
            </w:r>
            <w:proofErr w:type="spellEnd"/>
          </w:p>
        </w:tc>
        <w:tc>
          <w:tcPr>
            <w:tcW w:w="5026" w:type="dxa"/>
          </w:tcPr>
          <w:p w14:paraId="348F2295" w14:textId="0E28E8C7" w:rsidR="00DF026C" w:rsidRPr="00DF026C" w:rsidRDefault="00DF026C" w:rsidP="00527106">
            <w:pPr>
              <w:pStyle w:val="BodyText"/>
              <w:spacing w:before="60" w:after="60"/>
            </w:pPr>
            <w:r w:rsidRPr="00DF026C">
              <w:t>AMNAS</w:t>
            </w:r>
          </w:p>
        </w:tc>
      </w:tr>
      <w:tr w:rsidR="00DF026C" w:rsidRPr="00ED2190" w14:paraId="61E3E5B1" w14:textId="77777777" w:rsidTr="0035122D">
        <w:trPr>
          <w:jc w:val="center"/>
        </w:trPr>
        <w:tc>
          <w:tcPr>
            <w:tcW w:w="777" w:type="dxa"/>
            <w:vAlign w:val="center"/>
          </w:tcPr>
          <w:p w14:paraId="3667D04F" w14:textId="77777777" w:rsidR="00DF026C" w:rsidRPr="00DF026C" w:rsidRDefault="00DF026C" w:rsidP="00527106">
            <w:pPr>
              <w:pStyle w:val="WGnumbering"/>
              <w:spacing w:before="60" w:after="60"/>
            </w:pPr>
          </w:p>
        </w:tc>
        <w:tc>
          <w:tcPr>
            <w:tcW w:w="3402" w:type="dxa"/>
          </w:tcPr>
          <w:p w14:paraId="47AF4196" w14:textId="33AC85A2" w:rsidR="00DF026C" w:rsidRPr="00DF026C" w:rsidRDefault="00DF026C" w:rsidP="00527106">
            <w:pPr>
              <w:pStyle w:val="BodyText"/>
              <w:spacing w:before="60" w:after="60"/>
            </w:pPr>
            <w:proofErr w:type="spellStart"/>
            <w:r w:rsidRPr="00DF026C">
              <w:t>Aivar</w:t>
            </w:r>
            <w:proofErr w:type="spellEnd"/>
            <w:r w:rsidRPr="00DF026C">
              <w:t xml:space="preserve"> </w:t>
            </w:r>
            <w:proofErr w:type="spellStart"/>
            <w:r w:rsidRPr="00DF026C">
              <w:t>Usk</w:t>
            </w:r>
            <w:proofErr w:type="spellEnd"/>
          </w:p>
        </w:tc>
        <w:tc>
          <w:tcPr>
            <w:tcW w:w="5026" w:type="dxa"/>
          </w:tcPr>
          <w:p w14:paraId="2973FDFF" w14:textId="2711D914" w:rsidR="00DF026C" w:rsidRPr="00DF026C" w:rsidRDefault="00DF026C" w:rsidP="00527106">
            <w:pPr>
              <w:pStyle w:val="BodyText"/>
              <w:spacing w:before="60" w:after="60"/>
            </w:pPr>
            <w:proofErr w:type="spellStart"/>
            <w:r w:rsidRPr="00DF026C">
              <w:t>Cybernetica</w:t>
            </w:r>
            <w:proofErr w:type="spellEnd"/>
            <w:r w:rsidRPr="00DF026C">
              <w:t xml:space="preserve"> – Estonia</w:t>
            </w:r>
          </w:p>
        </w:tc>
      </w:tr>
      <w:tr w:rsidR="00DF026C" w:rsidRPr="00ED2190" w14:paraId="3A232467" w14:textId="77777777" w:rsidTr="00AE77C2">
        <w:trPr>
          <w:jc w:val="center"/>
        </w:trPr>
        <w:tc>
          <w:tcPr>
            <w:tcW w:w="777" w:type="dxa"/>
            <w:vAlign w:val="center"/>
          </w:tcPr>
          <w:p w14:paraId="598227FE" w14:textId="77777777" w:rsidR="00DF026C" w:rsidRPr="00DF026C" w:rsidRDefault="00DF026C" w:rsidP="00527106">
            <w:pPr>
              <w:pStyle w:val="WGnumbering"/>
              <w:spacing w:before="60" w:after="60"/>
            </w:pPr>
          </w:p>
        </w:tc>
        <w:tc>
          <w:tcPr>
            <w:tcW w:w="3402" w:type="dxa"/>
          </w:tcPr>
          <w:p w14:paraId="71452D50" w14:textId="06224E75" w:rsidR="00DF026C" w:rsidRPr="00DF026C" w:rsidRDefault="00DF026C" w:rsidP="00527106">
            <w:pPr>
              <w:pStyle w:val="BodyText"/>
              <w:spacing w:before="60" w:after="60"/>
              <w:rPr>
                <w:rFonts w:cs="Arial"/>
              </w:rPr>
            </w:pPr>
            <w:r w:rsidRPr="00DF026C">
              <w:t>Frank Hermann</w:t>
            </w:r>
          </w:p>
        </w:tc>
        <w:tc>
          <w:tcPr>
            <w:tcW w:w="5026" w:type="dxa"/>
          </w:tcPr>
          <w:p w14:paraId="05E84170" w14:textId="48529D68" w:rsidR="00DF026C" w:rsidRPr="00DF026C" w:rsidRDefault="00DF026C" w:rsidP="00527106">
            <w:pPr>
              <w:pStyle w:val="BodyText"/>
              <w:spacing w:before="60" w:after="60"/>
            </w:pPr>
            <w:r w:rsidRPr="00DF026C">
              <w:t>German Waterways and Shipping Administration</w:t>
            </w:r>
          </w:p>
        </w:tc>
      </w:tr>
      <w:tr w:rsidR="00DF026C" w:rsidRPr="00ED2190" w14:paraId="781DB166" w14:textId="77777777" w:rsidTr="00AE77C2">
        <w:trPr>
          <w:jc w:val="center"/>
        </w:trPr>
        <w:tc>
          <w:tcPr>
            <w:tcW w:w="777" w:type="dxa"/>
            <w:vAlign w:val="center"/>
          </w:tcPr>
          <w:p w14:paraId="486D9B2C" w14:textId="77777777" w:rsidR="00DF026C" w:rsidRPr="00DF026C" w:rsidRDefault="00DF026C" w:rsidP="00527106">
            <w:pPr>
              <w:pStyle w:val="WGnumbering"/>
              <w:spacing w:before="60" w:after="60"/>
            </w:pPr>
          </w:p>
        </w:tc>
        <w:tc>
          <w:tcPr>
            <w:tcW w:w="3402" w:type="dxa"/>
          </w:tcPr>
          <w:p w14:paraId="2FE6BF8D" w14:textId="18572AD0" w:rsidR="00DF026C" w:rsidRPr="00DF026C" w:rsidRDefault="00DF026C" w:rsidP="00527106">
            <w:pPr>
              <w:pStyle w:val="BodyText"/>
              <w:spacing w:before="60" w:after="60"/>
            </w:pPr>
            <w:r w:rsidRPr="00DF026C">
              <w:t xml:space="preserve">Sami </w:t>
            </w:r>
            <w:proofErr w:type="spellStart"/>
            <w:r w:rsidRPr="00DF026C">
              <w:t>Lasma</w:t>
            </w:r>
            <w:proofErr w:type="spellEnd"/>
          </w:p>
        </w:tc>
        <w:tc>
          <w:tcPr>
            <w:tcW w:w="5026" w:type="dxa"/>
          </w:tcPr>
          <w:p w14:paraId="424F5286" w14:textId="4C86EBE7" w:rsidR="00DF026C" w:rsidRPr="00DF026C" w:rsidRDefault="00DF026C" w:rsidP="00527106">
            <w:pPr>
              <w:pStyle w:val="BodyText"/>
              <w:spacing w:before="60" w:after="60"/>
            </w:pPr>
            <w:r w:rsidRPr="00DF026C">
              <w:t>FTA</w:t>
            </w:r>
          </w:p>
        </w:tc>
      </w:tr>
      <w:tr w:rsidR="00DF026C" w:rsidRPr="00ED2190" w14:paraId="02ECE26F" w14:textId="77777777" w:rsidTr="00AE77C2">
        <w:trPr>
          <w:jc w:val="center"/>
        </w:trPr>
        <w:tc>
          <w:tcPr>
            <w:tcW w:w="777" w:type="dxa"/>
            <w:vAlign w:val="center"/>
          </w:tcPr>
          <w:p w14:paraId="385CED8B" w14:textId="77777777" w:rsidR="00DF026C" w:rsidRPr="00DF026C" w:rsidRDefault="00DF026C" w:rsidP="00527106">
            <w:pPr>
              <w:pStyle w:val="WGnumbering"/>
              <w:spacing w:before="60" w:after="60"/>
            </w:pPr>
          </w:p>
        </w:tc>
        <w:tc>
          <w:tcPr>
            <w:tcW w:w="3402" w:type="dxa"/>
          </w:tcPr>
          <w:p w14:paraId="6011AC96" w14:textId="0FE106BC" w:rsidR="00DF026C" w:rsidRPr="00DF026C" w:rsidRDefault="00DF026C" w:rsidP="00527106">
            <w:pPr>
              <w:pStyle w:val="BodyText"/>
              <w:spacing w:before="60" w:after="60"/>
            </w:pPr>
            <w:r w:rsidRPr="00DF026C">
              <w:t>Chris Procter</w:t>
            </w:r>
          </w:p>
        </w:tc>
        <w:tc>
          <w:tcPr>
            <w:tcW w:w="5026" w:type="dxa"/>
          </w:tcPr>
          <w:p w14:paraId="2116CE16" w14:textId="1E7B281F" w:rsidR="00DF026C" w:rsidRPr="00DF026C" w:rsidRDefault="00DF026C" w:rsidP="00527106">
            <w:pPr>
              <w:pStyle w:val="BodyText"/>
              <w:spacing w:before="60" w:after="60"/>
            </w:pPr>
            <w:proofErr w:type="spellStart"/>
            <w:r w:rsidRPr="00DF026C">
              <w:t>Sealite</w:t>
            </w:r>
            <w:proofErr w:type="spellEnd"/>
            <w:r w:rsidRPr="00DF026C">
              <w:t xml:space="preserve"> Australia</w:t>
            </w:r>
          </w:p>
        </w:tc>
      </w:tr>
      <w:tr w:rsidR="00DF026C" w:rsidRPr="00ED2190" w14:paraId="76B5E0CC" w14:textId="77777777" w:rsidTr="0035122D">
        <w:trPr>
          <w:trHeight w:val="188"/>
          <w:jc w:val="center"/>
        </w:trPr>
        <w:tc>
          <w:tcPr>
            <w:tcW w:w="777" w:type="dxa"/>
            <w:tcBorders>
              <w:left w:val="single" w:sz="4" w:space="0" w:color="auto"/>
              <w:right w:val="single" w:sz="4" w:space="0" w:color="auto"/>
            </w:tcBorders>
            <w:vAlign w:val="center"/>
          </w:tcPr>
          <w:p w14:paraId="54B777E4" w14:textId="77777777" w:rsidR="00DF026C" w:rsidRPr="00DF026C" w:rsidRDefault="00DF026C" w:rsidP="00527106">
            <w:pPr>
              <w:pStyle w:val="WGnumbering"/>
              <w:spacing w:before="60" w:after="60"/>
            </w:pPr>
          </w:p>
        </w:tc>
        <w:tc>
          <w:tcPr>
            <w:tcW w:w="3402" w:type="dxa"/>
            <w:tcBorders>
              <w:left w:val="single" w:sz="4" w:space="0" w:color="auto"/>
              <w:right w:val="single" w:sz="4" w:space="0" w:color="auto"/>
            </w:tcBorders>
            <w:shd w:val="clear" w:color="auto" w:fill="auto"/>
          </w:tcPr>
          <w:p w14:paraId="1D7F4F2F" w14:textId="3681472E" w:rsidR="00DF026C" w:rsidRPr="00DF026C" w:rsidRDefault="00DF026C" w:rsidP="00527106">
            <w:pPr>
              <w:pStyle w:val="BodyText"/>
              <w:spacing w:before="60" w:after="60"/>
            </w:pPr>
            <w:r w:rsidRPr="00DF026C">
              <w:t>Fernando Romero</w:t>
            </w:r>
          </w:p>
        </w:tc>
        <w:tc>
          <w:tcPr>
            <w:tcW w:w="5026" w:type="dxa"/>
            <w:tcBorders>
              <w:left w:val="single" w:sz="4" w:space="0" w:color="auto"/>
            </w:tcBorders>
            <w:shd w:val="clear" w:color="auto" w:fill="auto"/>
          </w:tcPr>
          <w:p w14:paraId="380D7107" w14:textId="11B362D5" w:rsidR="00DF026C" w:rsidRPr="00DF026C" w:rsidRDefault="00DF026C" w:rsidP="00527106">
            <w:pPr>
              <w:pStyle w:val="BodyText"/>
              <w:spacing w:before="60" w:after="60"/>
            </w:pPr>
            <w:r w:rsidRPr="00DF026C">
              <w:t>MSM</w:t>
            </w:r>
          </w:p>
        </w:tc>
      </w:tr>
      <w:tr w:rsidR="00DF026C" w:rsidRPr="00ED2190" w14:paraId="5744648F" w14:textId="77777777" w:rsidTr="006F1EC2">
        <w:trPr>
          <w:trHeight w:val="184"/>
          <w:jc w:val="center"/>
        </w:trPr>
        <w:tc>
          <w:tcPr>
            <w:tcW w:w="777" w:type="dxa"/>
            <w:tcBorders>
              <w:left w:val="single" w:sz="4" w:space="0" w:color="auto"/>
              <w:right w:val="single" w:sz="4" w:space="0" w:color="auto"/>
            </w:tcBorders>
            <w:vAlign w:val="center"/>
          </w:tcPr>
          <w:p w14:paraId="57655F49" w14:textId="77777777" w:rsidR="00DF026C" w:rsidRPr="00DF026C" w:rsidRDefault="00DF026C" w:rsidP="00527106">
            <w:pPr>
              <w:pStyle w:val="WGnumbering"/>
              <w:spacing w:before="60" w:after="60"/>
            </w:pPr>
          </w:p>
        </w:tc>
        <w:tc>
          <w:tcPr>
            <w:tcW w:w="3402" w:type="dxa"/>
            <w:tcBorders>
              <w:left w:val="single" w:sz="4" w:space="0" w:color="auto"/>
              <w:right w:val="single" w:sz="4" w:space="0" w:color="auto"/>
            </w:tcBorders>
            <w:shd w:val="clear" w:color="auto" w:fill="auto"/>
          </w:tcPr>
          <w:p w14:paraId="670569D4" w14:textId="10C9100A" w:rsidR="00DF026C" w:rsidRPr="00DF026C" w:rsidRDefault="00DF026C" w:rsidP="00527106">
            <w:pPr>
              <w:pStyle w:val="BodyText"/>
              <w:spacing w:before="60" w:after="60"/>
            </w:pPr>
            <w:proofErr w:type="spellStart"/>
            <w:r w:rsidRPr="00DF026C">
              <w:t>Alessio</w:t>
            </w:r>
            <w:proofErr w:type="spellEnd"/>
            <w:r w:rsidRPr="00DF026C">
              <w:t xml:space="preserve"> </w:t>
            </w:r>
            <w:proofErr w:type="spellStart"/>
            <w:r w:rsidRPr="00DF026C">
              <w:t>Chianura</w:t>
            </w:r>
            <w:proofErr w:type="spellEnd"/>
          </w:p>
        </w:tc>
        <w:tc>
          <w:tcPr>
            <w:tcW w:w="5026" w:type="dxa"/>
            <w:tcBorders>
              <w:left w:val="single" w:sz="4" w:space="0" w:color="auto"/>
            </w:tcBorders>
            <w:shd w:val="clear" w:color="auto" w:fill="auto"/>
          </w:tcPr>
          <w:p w14:paraId="55B9E2F3" w14:textId="1A1A139B" w:rsidR="00DF026C" w:rsidRPr="00DF026C" w:rsidRDefault="00DF026C" w:rsidP="00527106">
            <w:pPr>
              <w:pStyle w:val="BodyText"/>
              <w:spacing w:before="60" w:after="60"/>
            </w:pPr>
            <w:r w:rsidRPr="00DF026C">
              <w:t>Italian Navy</w:t>
            </w:r>
          </w:p>
        </w:tc>
      </w:tr>
      <w:tr w:rsidR="00DF026C" w:rsidRPr="00ED2190" w14:paraId="12893805" w14:textId="77777777" w:rsidTr="006F1EC2">
        <w:trPr>
          <w:trHeight w:val="184"/>
          <w:jc w:val="center"/>
        </w:trPr>
        <w:tc>
          <w:tcPr>
            <w:tcW w:w="777" w:type="dxa"/>
            <w:tcBorders>
              <w:left w:val="single" w:sz="4" w:space="0" w:color="auto"/>
              <w:right w:val="single" w:sz="4" w:space="0" w:color="auto"/>
            </w:tcBorders>
            <w:vAlign w:val="center"/>
          </w:tcPr>
          <w:p w14:paraId="766B986A" w14:textId="77777777" w:rsidR="00DF026C" w:rsidRPr="00DF026C" w:rsidRDefault="00DF026C" w:rsidP="00527106">
            <w:pPr>
              <w:pStyle w:val="WGnumbering"/>
              <w:spacing w:before="60" w:after="60"/>
            </w:pPr>
          </w:p>
        </w:tc>
        <w:tc>
          <w:tcPr>
            <w:tcW w:w="3402" w:type="dxa"/>
            <w:tcBorders>
              <w:left w:val="single" w:sz="4" w:space="0" w:color="auto"/>
              <w:right w:val="single" w:sz="4" w:space="0" w:color="auto"/>
            </w:tcBorders>
            <w:shd w:val="clear" w:color="auto" w:fill="auto"/>
          </w:tcPr>
          <w:p w14:paraId="18C317B7" w14:textId="756ED3BB" w:rsidR="00DF026C" w:rsidRPr="00DF026C" w:rsidRDefault="00DF026C" w:rsidP="00527106">
            <w:pPr>
              <w:pStyle w:val="BodyText"/>
              <w:spacing w:before="60" w:after="60"/>
            </w:pPr>
            <w:r w:rsidRPr="00DF026C">
              <w:t>Y-M Blanchard</w:t>
            </w:r>
          </w:p>
        </w:tc>
        <w:tc>
          <w:tcPr>
            <w:tcW w:w="5026" w:type="dxa"/>
            <w:tcBorders>
              <w:left w:val="single" w:sz="4" w:space="0" w:color="auto"/>
            </w:tcBorders>
            <w:shd w:val="clear" w:color="auto" w:fill="auto"/>
          </w:tcPr>
          <w:p w14:paraId="0F718F0A" w14:textId="37BDB681" w:rsidR="00DF026C" w:rsidRPr="00DF026C" w:rsidRDefault="00DF026C" w:rsidP="00527106">
            <w:pPr>
              <w:pStyle w:val="BodyText"/>
              <w:spacing w:before="60" w:after="60"/>
            </w:pPr>
            <w:r w:rsidRPr="00DF026C">
              <w:t>CETMEF  France</w:t>
            </w:r>
          </w:p>
        </w:tc>
      </w:tr>
      <w:tr w:rsidR="00DF026C" w:rsidRPr="00ED2190" w14:paraId="62B9C4B6" w14:textId="77777777" w:rsidTr="006F1EC2">
        <w:trPr>
          <w:trHeight w:val="184"/>
          <w:jc w:val="center"/>
        </w:trPr>
        <w:tc>
          <w:tcPr>
            <w:tcW w:w="777" w:type="dxa"/>
            <w:tcBorders>
              <w:left w:val="single" w:sz="4" w:space="0" w:color="auto"/>
              <w:right w:val="single" w:sz="4" w:space="0" w:color="auto"/>
            </w:tcBorders>
            <w:vAlign w:val="center"/>
          </w:tcPr>
          <w:p w14:paraId="54B40B16" w14:textId="77777777" w:rsidR="00DF026C" w:rsidRPr="00DF026C" w:rsidRDefault="00DF026C" w:rsidP="00527106">
            <w:pPr>
              <w:pStyle w:val="WGnumbering"/>
              <w:spacing w:before="60" w:after="60"/>
            </w:pPr>
          </w:p>
        </w:tc>
        <w:tc>
          <w:tcPr>
            <w:tcW w:w="3402" w:type="dxa"/>
            <w:tcBorders>
              <w:left w:val="single" w:sz="4" w:space="0" w:color="auto"/>
              <w:right w:val="single" w:sz="4" w:space="0" w:color="auto"/>
            </w:tcBorders>
            <w:shd w:val="clear" w:color="auto" w:fill="auto"/>
          </w:tcPr>
          <w:p w14:paraId="1A1A3013" w14:textId="040F393A" w:rsidR="00DF026C" w:rsidRPr="00DF026C" w:rsidRDefault="00DF026C" w:rsidP="00527106">
            <w:pPr>
              <w:pStyle w:val="BodyText"/>
              <w:spacing w:before="60" w:after="60"/>
            </w:pPr>
            <w:proofErr w:type="spellStart"/>
            <w:r w:rsidRPr="00DF026C">
              <w:t>Shaheen</w:t>
            </w:r>
            <w:proofErr w:type="spellEnd"/>
            <w:r w:rsidRPr="00DF026C">
              <w:t xml:space="preserve"> H </w:t>
            </w:r>
            <w:proofErr w:type="spellStart"/>
            <w:r w:rsidRPr="00DF026C">
              <w:t>Mirza</w:t>
            </w:r>
            <w:proofErr w:type="spellEnd"/>
          </w:p>
        </w:tc>
        <w:tc>
          <w:tcPr>
            <w:tcW w:w="5026" w:type="dxa"/>
            <w:tcBorders>
              <w:left w:val="single" w:sz="4" w:space="0" w:color="auto"/>
            </w:tcBorders>
            <w:shd w:val="clear" w:color="auto" w:fill="auto"/>
          </w:tcPr>
          <w:p w14:paraId="79B2FDA6" w14:textId="571308B0" w:rsidR="00DF026C" w:rsidRPr="00DF026C" w:rsidRDefault="00DF026C" w:rsidP="00527106">
            <w:pPr>
              <w:pStyle w:val="BodyText"/>
              <w:spacing w:before="60" w:after="60"/>
            </w:pPr>
            <w:r w:rsidRPr="00DF026C">
              <w:t>MENAS</w:t>
            </w:r>
          </w:p>
        </w:tc>
      </w:tr>
    </w:tbl>
    <w:p w14:paraId="33CA02A0" w14:textId="77777777" w:rsidR="00181E27" w:rsidRPr="002404F5" w:rsidRDefault="0077220A" w:rsidP="00050642">
      <w:pPr>
        <w:pStyle w:val="Annex"/>
      </w:pPr>
      <w:r w:rsidRPr="00ED2190">
        <w:rPr>
          <w:highlight w:val="yellow"/>
        </w:rPr>
        <w:br w:type="page"/>
      </w:r>
      <w:bookmarkStart w:id="374" w:name="_Toc225657137"/>
      <w:bookmarkStart w:id="375" w:name="_Ref369107329"/>
      <w:bookmarkStart w:id="376" w:name="_Toc370503842"/>
      <w:r w:rsidR="00F54441" w:rsidRPr="002404F5">
        <w:lastRenderedPageBreak/>
        <w:t>List of Input P</w:t>
      </w:r>
      <w:r w:rsidR="00181E27" w:rsidRPr="002404F5">
        <w:t>apers</w:t>
      </w:r>
      <w:bookmarkEnd w:id="373"/>
      <w:bookmarkEnd w:id="374"/>
      <w:bookmarkEnd w:id="375"/>
      <w:bookmarkEnd w:id="376"/>
    </w:p>
    <w:p w14:paraId="517CBACF" w14:textId="7D5FB360" w:rsidR="004023FE" w:rsidRPr="002404F5" w:rsidRDefault="00DC1B15" w:rsidP="004023FE">
      <w:bookmarkStart w:id="377" w:name="_Toc207693885"/>
      <w:r w:rsidRPr="002404F5">
        <w:rPr>
          <w:b/>
          <w:color w:val="0000FF"/>
        </w:rPr>
        <w:t xml:space="preserve">All papers </w:t>
      </w:r>
      <w:r w:rsidR="00615317">
        <w:rPr>
          <w:b/>
          <w:color w:val="0000FF"/>
        </w:rPr>
        <w:t xml:space="preserve">were posted to </w:t>
      </w:r>
      <w:r w:rsidR="002C156A" w:rsidRPr="002404F5">
        <w:rPr>
          <w:b/>
          <w:color w:val="0000FF"/>
        </w:rPr>
        <w:t>the Committee website</w:t>
      </w:r>
    </w:p>
    <w:p w14:paraId="50BEDE91" w14:textId="77777777" w:rsidR="00CF02F1" w:rsidRDefault="00CF02F1" w:rsidP="003B7265">
      <w:pPr>
        <w:pStyle w:val="BodyText"/>
        <w:rPr>
          <w:highlight w:val="yellow"/>
        </w:rPr>
      </w:pPr>
    </w:p>
    <w:tbl>
      <w:tblPr>
        <w:tblW w:w="4903" w:type="pct"/>
        <w:tblLayout w:type="fixed"/>
        <w:tblLook w:val="04A0" w:firstRow="1" w:lastRow="0" w:firstColumn="1" w:lastColumn="0" w:noHBand="0" w:noVBand="1"/>
      </w:tblPr>
      <w:tblGrid>
        <w:gridCol w:w="484"/>
        <w:gridCol w:w="984"/>
        <w:gridCol w:w="1024"/>
        <w:gridCol w:w="5981"/>
        <w:gridCol w:w="1190"/>
      </w:tblGrid>
      <w:tr w:rsidR="002404F5" w:rsidRPr="002404F5" w14:paraId="073B37EF" w14:textId="77777777" w:rsidTr="002404F5">
        <w:trPr>
          <w:trHeight w:val="1380"/>
          <w:tblHeader/>
        </w:trPr>
        <w:tc>
          <w:tcPr>
            <w:tcW w:w="250"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45F39E72" w14:textId="77777777" w:rsidR="002404F5" w:rsidRPr="002404F5" w:rsidRDefault="002404F5" w:rsidP="002404F5">
            <w:pPr>
              <w:jc w:val="center"/>
              <w:rPr>
                <w:rFonts w:eastAsia="Times New Roman" w:cs="Arial"/>
                <w:color w:val="000000"/>
                <w:lang w:val="en-IE" w:eastAsia="en-IE"/>
              </w:rPr>
            </w:pPr>
            <w:r w:rsidRPr="002404F5">
              <w:rPr>
                <w:rFonts w:eastAsia="Times New Roman" w:cs="Arial"/>
                <w:color w:val="000000"/>
                <w:lang w:val="en-IE" w:eastAsia="en-IE"/>
              </w:rPr>
              <w:t>Number</w:t>
            </w:r>
          </w:p>
        </w:tc>
        <w:tc>
          <w:tcPr>
            <w:tcW w:w="509" w:type="pct"/>
            <w:tcBorders>
              <w:top w:val="single" w:sz="4" w:space="0" w:color="auto"/>
              <w:left w:val="nil"/>
              <w:bottom w:val="double" w:sz="6" w:space="0" w:color="auto"/>
              <w:right w:val="single" w:sz="4" w:space="0" w:color="auto"/>
            </w:tcBorders>
            <w:shd w:val="clear" w:color="auto" w:fill="auto"/>
            <w:noWrap/>
            <w:textDirection w:val="btLr"/>
            <w:vAlign w:val="center"/>
            <w:hideMark/>
          </w:tcPr>
          <w:p w14:paraId="2E126178" w14:textId="77777777" w:rsidR="002404F5" w:rsidRPr="002404F5" w:rsidRDefault="002404F5" w:rsidP="002404F5">
            <w:pPr>
              <w:jc w:val="center"/>
              <w:rPr>
                <w:rFonts w:eastAsia="Times New Roman" w:cs="Arial"/>
                <w:color w:val="000000"/>
                <w:lang w:val="en-IE" w:eastAsia="en-IE"/>
              </w:rPr>
            </w:pPr>
            <w:r w:rsidRPr="002404F5">
              <w:rPr>
                <w:rFonts w:eastAsia="Times New Roman" w:cs="Arial"/>
                <w:color w:val="000000"/>
                <w:lang w:val="en-IE" w:eastAsia="en-IE"/>
              </w:rPr>
              <w:t>Meeting</w:t>
            </w:r>
          </w:p>
        </w:tc>
        <w:tc>
          <w:tcPr>
            <w:tcW w:w="530" w:type="pct"/>
            <w:tcBorders>
              <w:top w:val="single" w:sz="4" w:space="0" w:color="auto"/>
              <w:left w:val="nil"/>
              <w:bottom w:val="double" w:sz="6" w:space="0" w:color="auto"/>
              <w:right w:val="single" w:sz="4" w:space="0" w:color="auto"/>
            </w:tcBorders>
            <w:shd w:val="clear" w:color="auto" w:fill="auto"/>
            <w:textDirection w:val="btLr"/>
            <w:vAlign w:val="center"/>
            <w:hideMark/>
          </w:tcPr>
          <w:p w14:paraId="1231FB35" w14:textId="77777777" w:rsidR="002404F5" w:rsidRPr="002404F5" w:rsidRDefault="002404F5" w:rsidP="002404F5">
            <w:pPr>
              <w:jc w:val="center"/>
              <w:rPr>
                <w:rFonts w:eastAsia="Times New Roman" w:cs="Arial"/>
                <w:color w:val="000000"/>
                <w:lang w:val="en-IE" w:eastAsia="en-IE"/>
              </w:rPr>
            </w:pPr>
            <w:r w:rsidRPr="002404F5">
              <w:rPr>
                <w:rFonts w:eastAsia="Times New Roman" w:cs="Arial"/>
                <w:color w:val="000000"/>
                <w:lang w:val="en-IE" w:eastAsia="en-IE"/>
              </w:rPr>
              <w:t>Agenda Item</w:t>
            </w:r>
          </w:p>
        </w:tc>
        <w:tc>
          <w:tcPr>
            <w:tcW w:w="3095" w:type="pct"/>
            <w:tcBorders>
              <w:top w:val="single" w:sz="4" w:space="0" w:color="auto"/>
              <w:left w:val="nil"/>
              <w:bottom w:val="double" w:sz="6" w:space="0" w:color="auto"/>
              <w:right w:val="single" w:sz="4" w:space="0" w:color="auto"/>
            </w:tcBorders>
            <w:shd w:val="clear" w:color="auto" w:fill="auto"/>
            <w:vAlign w:val="center"/>
            <w:hideMark/>
          </w:tcPr>
          <w:p w14:paraId="227EE617" w14:textId="77777777" w:rsidR="002404F5" w:rsidRPr="002404F5" w:rsidRDefault="002404F5" w:rsidP="002404F5">
            <w:pPr>
              <w:jc w:val="center"/>
              <w:rPr>
                <w:rFonts w:eastAsia="Times New Roman" w:cs="Arial"/>
                <w:color w:val="000000"/>
                <w:lang w:val="en-IE" w:eastAsia="en-IE"/>
              </w:rPr>
            </w:pPr>
            <w:r w:rsidRPr="002404F5">
              <w:rPr>
                <w:rFonts w:eastAsia="Times New Roman" w:cs="Arial"/>
                <w:color w:val="000000"/>
                <w:lang w:val="en-IE" w:eastAsia="en-IE"/>
              </w:rPr>
              <w:t>Title / Author (if required)</w:t>
            </w:r>
          </w:p>
        </w:tc>
        <w:tc>
          <w:tcPr>
            <w:tcW w:w="616" w:type="pct"/>
            <w:tcBorders>
              <w:top w:val="single" w:sz="4" w:space="0" w:color="auto"/>
              <w:left w:val="nil"/>
              <w:bottom w:val="double" w:sz="6" w:space="0" w:color="auto"/>
              <w:right w:val="single" w:sz="4" w:space="0" w:color="auto"/>
            </w:tcBorders>
            <w:shd w:val="clear" w:color="auto" w:fill="auto"/>
            <w:textDirection w:val="btLr"/>
            <w:vAlign w:val="center"/>
            <w:hideMark/>
          </w:tcPr>
          <w:p w14:paraId="794DBEEB" w14:textId="77777777" w:rsidR="002404F5" w:rsidRPr="002404F5" w:rsidRDefault="002404F5" w:rsidP="002404F5">
            <w:pPr>
              <w:jc w:val="center"/>
              <w:rPr>
                <w:rFonts w:eastAsia="Times New Roman" w:cs="Arial"/>
                <w:color w:val="000000"/>
                <w:lang w:val="en-IE" w:eastAsia="en-IE"/>
              </w:rPr>
            </w:pPr>
            <w:r w:rsidRPr="002404F5">
              <w:rPr>
                <w:rFonts w:eastAsia="Times New Roman" w:cs="Arial"/>
                <w:color w:val="000000"/>
                <w:lang w:val="en-IE" w:eastAsia="en-IE"/>
              </w:rPr>
              <w:t>Presented by / WG</w:t>
            </w:r>
          </w:p>
        </w:tc>
      </w:tr>
      <w:tr w:rsidR="00F92FDA" w:rsidRPr="002404F5" w14:paraId="4DCED20A" w14:textId="77777777" w:rsidTr="002404F5">
        <w:trPr>
          <w:trHeight w:val="300"/>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05DD84C6" w14:textId="3C26DAED" w:rsidR="00F92FDA" w:rsidRPr="002404F5" w:rsidRDefault="00F92FDA" w:rsidP="002404F5">
            <w:pPr>
              <w:jc w:val="center"/>
              <w:rPr>
                <w:rFonts w:eastAsia="Times New Roman" w:cs="Arial"/>
                <w:color w:val="000000"/>
                <w:lang w:val="en-IE" w:eastAsia="en-IE"/>
              </w:rPr>
            </w:pPr>
            <w:r>
              <w:rPr>
                <w:rFonts w:cs="Arial"/>
                <w:color w:val="000000"/>
              </w:rPr>
              <w:t>1</w:t>
            </w:r>
          </w:p>
        </w:tc>
        <w:tc>
          <w:tcPr>
            <w:tcW w:w="509" w:type="pct"/>
            <w:tcBorders>
              <w:top w:val="nil"/>
              <w:left w:val="nil"/>
              <w:bottom w:val="single" w:sz="4" w:space="0" w:color="auto"/>
              <w:right w:val="single" w:sz="4" w:space="0" w:color="auto"/>
            </w:tcBorders>
            <w:shd w:val="clear" w:color="auto" w:fill="auto"/>
            <w:noWrap/>
            <w:vAlign w:val="center"/>
            <w:hideMark/>
          </w:tcPr>
          <w:p w14:paraId="1E3B5535"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EEP20</w:t>
            </w:r>
          </w:p>
        </w:tc>
        <w:tc>
          <w:tcPr>
            <w:tcW w:w="530" w:type="pct"/>
            <w:tcBorders>
              <w:top w:val="nil"/>
              <w:left w:val="nil"/>
              <w:bottom w:val="single" w:sz="4" w:space="0" w:color="auto"/>
              <w:right w:val="single" w:sz="4" w:space="0" w:color="auto"/>
            </w:tcBorders>
            <w:shd w:val="clear" w:color="auto" w:fill="auto"/>
            <w:noWrap/>
            <w:vAlign w:val="center"/>
            <w:hideMark/>
          </w:tcPr>
          <w:p w14:paraId="65408B59"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 </w:t>
            </w:r>
          </w:p>
        </w:tc>
        <w:tc>
          <w:tcPr>
            <w:tcW w:w="3095" w:type="pct"/>
            <w:tcBorders>
              <w:top w:val="nil"/>
              <w:left w:val="nil"/>
              <w:bottom w:val="single" w:sz="4" w:space="0" w:color="auto"/>
              <w:right w:val="single" w:sz="4" w:space="0" w:color="auto"/>
            </w:tcBorders>
            <w:shd w:val="clear" w:color="auto" w:fill="auto"/>
            <w:vAlign w:val="center"/>
            <w:hideMark/>
          </w:tcPr>
          <w:p w14:paraId="782EBEE7"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Report of EEP20 (EEP20/output/1)</w:t>
            </w:r>
          </w:p>
        </w:tc>
        <w:tc>
          <w:tcPr>
            <w:tcW w:w="616" w:type="pct"/>
            <w:tcBorders>
              <w:top w:val="nil"/>
              <w:left w:val="nil"/>
              <w:bottom w:val="single" w:sz="4" w:space="0" w:color="auto"/>
              <w:right w:val="single" w:sz="4" w:space="0" w:color="auto"/>
            </w:tcBorders>
            <w:shd w:val="clear" w:color="auto" w:fill="auto"/>
            <w:vAlign w:val="center"/>
            <w:hideMark/>
          </w:tcPr>
          <w:p w14:paraId="345EA180"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All</w:t>
            </w:r>
          </w:p>
        </w:tc>
      </w:tr>
      <w:tr w:rsidR="00F92FDA" w:rsidRPr="002404F5" w14:paraId="164EEB2D" w14:textId="77777777" w:rsidTr="002404F5">
        <w:trPr>
          <w:trHeight w:val="285"/>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125CB11D" w14:textId="37828D31" w:rsidR="00F92FDA" w:rsidRPr="002404F5" w:rsidRDefault="00F92FDA" w:rsidP="002404F5">
            <w:pPr>
              <w:jc w:val="center"/>
              <w:rPr>
                <w:rFonts w:eastAsia="Times New Roman" w:cs="Arial"/>
                <w:color w:val="000000"/>
                <w:lang w:val="en-IE" w:eastAsia="en-IE"/>
              </w:rPr>
            </w:pPr>
            <w:r>
              <w:rPr>
                <w:rFonts w:cs="Arial"/>
                <w:color w:val="000000"/>
              </w:rPr>
              <w:t>2</w:t>
            </w:r>
          </w:p>
        </w:tc>
        <w:tc>
          <w:tcPr>
            <w:tcW w:w="509" w:type="pct"/>
            <w:tcBorders>
              <w:top w:val="nil"/>
              <w:left w:val="nil"/>
              <w:bottom w:val="single" w:sz="4" w:space="0" w:color="auto"/>
              <w:right w:val="single" w:sz="4" w:space="0" w:color="auto"/>
            </w:tcBorders>
            <w:shd w:val="clear" w:color="auto" w:fill="auto"/>
            <w:noWrap/>
            <w:vAlign w:val="center"/>
            <w:hideMark/>
          </w:tcPr>
          <w:p w14:paraId="09035318"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vAlign w:val="center"/>
            <w:hideMark/>
          </w:tcPr>
          <w:p w14:paraId="5F9783FA"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1.2 Rev3</w:t>
            </w:r>
          </w:p>
        </w:tc>
        <w:tc>
          <w:tcPr>
            <w:tcW w:w="3095" w:type="pct"/>
            <w:tcBorders>
              <w:top w:val="nil"/>
              <w:left w:val="nil"/>
              <w:bottom w:val="single" w:sz="4" w:space="0" w:color="auto"/>
              <w:right w:val="single" w:sz="4" w:space="0" w:color="auto"/>
            </w:tcBorders>
            <w:shd w:val="clear" w:color="auto" w:fill="auto"/>
            <w:vAlign w:val="center"/>
            <w:hideMark/>
          </w:tcPr>
          <w:p w14:paraId="52AEF9DE"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Agenda</w:t>
            </w:r>
          </w:p>
        </w:tc>
        <w:tc>
          <w:tcPr>
            <w:tcW w:w="616" w:type="pct"/>
            <w:tcBorders>
              <w:top w:val="nil"/>
              <w:left w:val="nil"/>
              <w:bottom w:val="single" w:sz="4" w:space="0" w:color="auto"/>
              <w:right w:val="single" w:sz="4" w:space="0" w:color="auto"/>
            </w:tcBorders>
            <w:shd w:val="clear" w:color="auto" w:fill="auto"/>
            <w:vAlign w:val="center"/>
            <w:hideMark/>
          </w:tcPr>
          <w:p w14:paraId="1DB490A5"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OFE / CS</w:t>
            </w:r>
          </w:p>
        </w:tc>
      </w:tr>
      <w:tr w:rsidR="00F92FDA" w:rsidRPr="002404F5" w14:paraId="67485E37" w14:textId="77777777" w:rsidTr="002404F5">
        <w:trPr>
          <w:trHeight w:val="285"/>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6CA0DD56" w14:textId="17CE901F" w:rsidR="00F92FDA" w:rsidRPr="002404F5" w:rsidRDefault="00F92FDA" w:rsidP="002404F5">
            <w:pPr>
              <w:jc w:val="center"/>
              <w:rPr>
                <w:rFonts w:eastAsia="Times New Roman" w:cs="Arial"/>
                <w:color w:val="000000"/>
                <w:lang w:val="en-IE" w:eastAsia="en-IE"/>
              </w:rPr>
            </w:pPr>
            <w:r>
              <w:rPr>
                <w:rFonts w:cs="Arial"/>
                <w:color w:val="000000"/>
              </w:rPr>
              <w:t>3</w:t>
            </w:r>
          </w:p>
        </w:tc>
        <w:tc>
          <w:tcPr>
            <w:tcW w:w="509" w:type="pct"/>
            <w:tcBorders>
              <w:top w:val="nil"/>
              <w:left w:val="nil"/>
              <w:bottom w:val="single" w:sz="4" w:space="0" w:color="auto"/>
              <w:right w:val="single" w:sz="4" w:space="0" w:color="auto"/>
            </w:tcBorders>
            <w:shd w:val="clear" w:color="auto" w:fill="auto"/>
            <w:noWrap/>
            <w:vAlign w:val="center"/>
            <w:hideMark/>
          </w:tcPr>
          <w:p w14:paraId="72580AB9"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vAlign w:val="center"/>
            <w:hideMark/>
          </w:tcPr>
          <w:p w14:paraId="36A05D5C"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1.4</w:t>
            </w:r>
          </w:p>
        </w:tc>
        <w:tc>
          <w:tcPr>
            <w:tcW w:w="3095" w:type="pct"/>
            <w:tcBorders>
              <w:top w:val="nil"/>
              <w:left w:val="nil"/>
              <w:bottom w:val="single" w:sz="4" w:space="0" w:color="auto"/>
              <w:right w:val="single" w:sz="4" w:space="0" w:color="auto"/>
            </w:tcBorders>
            <w:shd w:val="clear" w:color="auto" w:fill="auto"/>
            <w:vAlign w:val="center"/>
            <w:hideMark/>
          </w:tcPr>
          <w:p w14:paraId="412A5987" w14:textId="77777777" w:rsidR="00F92FDA" w:rsidRPr="002404F5" w:rsidRDefault="00F92FDA" w:rsidP="002404F5">
            <w:pPr>
              <w:rPr>
                <w:rFonts w:eastAsia="Times New Roman" w:cs="Arial"/>
                <w:color w:val="000000" w:themeColor="text1"/>
                <w:lang w:val="en-IE" w:eastAsia="en-IE"/>
              </w:rPr>
            </w:pPr>
            <w:r w:rsidRPr="002404F5">
              <w:rPr>
                <w:rFonts w:eastAsia="Times New Roman" w:cs="Arial"/>
                <w:color w:val="000000" w:themeColor="text1"/>
                <w:lang w:val="en-IE" w:eastAsia="en-IE"/>
              </w:rPr>
              <w:t>Programme for the week (Finalised at pre-meeting)</w:t>
            </w:r>
          </w:p>
        </w:tc>
        <w:tc>
          <w:tcPr>
            <w:tcW w:w="616" w:type="pct"/>
            <w:tcBorders>
              <w:top w:val="nil"/>
              <w:left w:val="nil"/>
              <w:bottom w:val="single" w:sz="4" w:space="0" w:color="auto"/>
              <w:right w:val="single" w:sz="4" w:space="0" w:color="auto"/>
            </w:tcBorders>
            <w:shd w:val="clear" w:color="auto" w:fill="auto"/>
            <w:vAlign w:val="center"/>
            <w:hideMark/>
          </w:tcPr>
          <w:p w14:paraId="10B97859"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OFE / CS</w:t>
            </w:r>
          </w:p>
        </w:tc>
      </w:tr>
      <w:tr w:rsidR="00F92FDA" w:rsidRPr="002404F5" w14:paraId="40705FC8" w14:textId="77777777" w:rsidTr="002404F5">
        <w:trPr>
          <w:trHeight w:val="285"/>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5E535426" w14:textId="24A370BB" w:rsidR="00F92FDA" w:rsidRPr="002404F5" w:rsidRDefault="00F92FDA" w:rsidP="002404F5">
            <w:pPr>
              <w:jc w:val="center"/>
              <w:rPr>
                <w:rFonts w:eastAsia="Times New Roman" w:cs="Arial"/>
                <w:color w:val="000000"/>
                <w:lang w:val="en-IE" w:eastAsia="en-IE"/>
              </w:rPr>
            </w:pPr>
            <w:r>
              <w:rPr>
                <w:rFonts w:cs="Arial"/>
                <w:color w:val="000000"/>
              </w:rPr>
              <w:t>4</w:t>
            </w:r>
          </w:p>
        </w:tc>
        <w:tc>
          <w:tcPr>
            <w:tcW w:w="509" w:type="pct"/>
            <w:tcBorders>
              <w:top w:val="nil"/>
              <w:left w:val="nil"/>
              <w:bottom w:val="single" w:sz="4" w:space="0" w:color="auto"/>
              <w:right w:val="single" w:sz="4" w:space="0" w:color="auto"/>
            </w:tcBorders>
            <w:shd w:val="clear" w:color="auto" w:fill="auto"/>
            <w:noWrap/>
            <w:vAlign w:val="center"/>
            <w:hideMark/>
          </w:tcPr>
          <w:p w14:paraId="3DD00C6C"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vAlign w:val="center"/>
            <w:hideMark/>
          </w:tcPr>
          <w:p w14:paraId="7179642C"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2</w:t>
            </w:r>
          </w:p>
        </w:tc>
        <w:tc>
          <w:tcPr>
            <w:tcW w:w="3095" w:type="pct"/>
            <w:tcBorders>
              <w:top w:val="nil"/>
              <w:left w:val="nil"/>
              <w:bottom w:val="single" w:sz="4" w:space="0" w:color="auto"/>
              <w:right w:val="single" w:sz="4" w:space="0" w:color="auto"/>
            </w:tcBorders>
            <w:shd w:val="clear" w:color="auto" w:fill="auto"/>
            <w:vAlign w:val="center"/>
            <w:hideMark/>
          </w:tcPr>
          <w:p w14:paraId="5904DD20" w14:textId="77777777" w:rsidR="00F92FDA" w:rsidRPr="002404F5" w:rsidRDefault="00F92FDA" w:rsidP="002404F5">
            <w:pPr>
              <w:rPr>
                <w:rFonts w:eastAsia="Times New Roman" w:cs="Arial"/>
                <w:color w:val="000000" w:themeColor="text1"/>
                <w:lang w:val="en-IE" w:eastAsia="en-IE"/>
              </w:rPr>
            </w:pPr>
            <w:r w:rsidRPr="002404F5">
              <w:rPr>
                <w:rFonts w:eastAsia="Times New Roman" w:cs="Arial"/>
                <w:color w:val="000000" w:themeColor="text1"/>
                <w:lang w:val="en-IE" w:eastAsia="en-IE"/>
              </w:rPr>
              <w:t>Action Items from EEP20</w:t>
            </w:r>
          </w:p>
        </w:tc>
        <w:tc>
          <w:tcPr>
            <w:tcW w:w="616" w:type="pct"/>
            <w:tcBorders>
              <w:top w:val="nil"/>
              <w:left w:val="nil"/>
              <w:bottom w:val="single" w:sz="4" w:space="0" w:color="auto"/>
              <w:right w:val="single" w:sz="4" w:space="0" w:color="auto"/>
            </w:tcBorders>
            <w:shd w:val="clear" w:color="auto" w:fill="auto"/>
            <w:vAlign w:val="center"/>
            <w:hideMark/>
          </w:tcPr>
          <w:p w14:paraId="2AA3F91B"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OFE / CS</w:t>
            </w:r>
          </w:p>
        </w:tc>
      </w:tr>
      <w:tr w:rsidR="00F92FDA" w:rsidRPr="002404F5" w14:paraId="4C1D9872" w14:textId="77777777" w:rsidTr="002404F5">
        <w:trPr>
          <w:trHeight w:val="285"/>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321758CB" w14:textId="060F8867" w:rsidR="00F92FDA" w:rsidRPr="002404F5" w:rsidRDefault="00F92FDA" w:rsidP="002404F5">
            <w:pPr>
              <w:jc w:val="center"/>
              <w:rPr>
                <w:rFonts w:eastAsia="Times New Roman" w:cs="Arial"/>
                <w:color w:val="000000"/>
                <w:lang w:val="en-IE" w:eastAsia="en-IE"/>
              </w:rPr>
            </w:pPr>
            <w:r>
              <w:rPr>
                <w:rFonts w:cs="Arial"/>
                <w:color w:val="000000"/>
              </w:rPr>
              <w:t>5</w:t>
            </w:r>
          </w:p>
        </w:tc>
        <w:tc>
          <w:tcPr>
            <w:tcW w:w="509" w:type="pct"/>
            <w:tcBorders>
              <w:top w:val="nil"/>
              <w:left w:val="nil"/>
              <w:bottom w:val="single" w:sz="4" w:space="0" w:color="auto"/>
              <w:right w:val="single" w:sz="4" w:space="0" w:color="auto"/>
            </w:tcBorders>
            <w:shd w:val="clear" w:color="auto" w:fill="auto"/>
            <w:noWrap/>
            <w:vAlign w:val="center"/>
            <w:hideMark/>
          </w:tcPr>
          <w:p w14:paraId="44B6351E"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vAlign w:val="center"/>
            <w:hideMark/>
          </w:tcPr>
          <w:p w14:paraId="1D20A3C8"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3 Rev11</w:t>
            </w:r>
          </w:p>
        </w:tc>
        <w:tc>
          <w:tcPr>
            <w:tcW w:w="3095" w:type="pct"/>
            <w:tcBorders>
              <w:top w:val="nil"/>
              <w:left w:val="nil"/>
              <w:bottom w:val="single" w:sz="4" w:space="0" w:color="auto"/>
              <w:right w:val="single" w:sz="4" w:space="0" w:color="auto"/>
            </w:tcBorders>
            <w:shd w:val="clear" w:color="auto" w:fill="auto"/>
            <w:vAlign w:val="center"/>
            <w:hideMark/>
          </w:tcPr>
          <w:p w14:paraId="0837E802" w14:textId="77777777" w:rsidR="00F92FDA" w:rsidRPr="002404F5" w:rsidRDefault="00F92FDA" w:rsidP="002404F5">
            <w:pPr>
              <w:rPr>
                <w:rFonts w:eastAsia="Times New Roman" w:cs="Arial"/>
                <w:color w:val="000000" w:themeColor="text1"/>
                <w:lang w:val="en-IE" w:eastAsia="en-IE"/>
              </w:rPr>
            </w:pPr>
            <w:r w:rsidRPr="002404F5">
              <w:rPr>
                <w:rFonts w:eastAsia="Times New Roman" w:cs="Arial"/>
                <w:color w:val="000000" w:themeColor="text1"/>
                <w:lang w:val="en-IE" w:eastAsia="en-IE"/>
              </w:rPr>
              <w:t>Papers’ List (Finalised at pre-meeting)</w:t>
            </w:r>
          </w:p>
        </w:tc>
        <w:tc>
          <w:tcPr>
            <w:tcW w:w="616" w:type="pct"/>
            <w:tcBorders>
              <w:top w:val="nil"/>
              <w:left w:val="nil"/>
              <w:bottom w:val="single" w:sz="4" w:space="0" w:color="auto"/>
              <w:right w:val="single" w:sz="4" w:space="0" w:color="auto"/>
            </w:tcBorders>
            <w:shd w:val="clear" w:color="auto" w:fill="auto"/>
            <w:vAlign w:val="center"/>
            <w:hideMark/>
          </w:tcPr>
          <w:p w14:paraId="63CC389E"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OFE / CS</w:t>
            </w:r>
          </w:p>
        </w:tc>
      </w:tr>
      <w:tr w:rsidR="00F92FDA" w:rsidRPr="002404F5" w14:paraId="6662532E" w14:textId="77777777" w:rsidTr="002404F5">
        <w:trPr>
          <w:trHeight w:val="285"/>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266E1A71" w14:textId="51A31528" w:rsidR="00F92FDA" w:rsidRPr="002404F5" w:rsidRDefault="00F92FDA" w:rsidP="002404F5">
            <w:pPr>
              <w:jc w:val="center"/>
              <w:rPr>
                <w:rFonts w:eastAsia="Times New Roman" w:cs="Arial"/>
                <w:color w:val="000000"/>
                <w:lang w:val="en-IE" w:eastAsia="en-IE"/>
              </w:rPr>
            </w:pPr>
            <w:r>
              <w:rPr>
                <w:rFonts w:cs="Arial"/>
                <w:color w:val="000000"/>
              </w:rPr>
              <w:t>6</w:t>
            </w:r>
          </w:p>
        </w:tc>
        <w:tc>
          <w:tcPr>
            <w:tcW w:w="509" w:type="pct"/>
            <w:tcBorders>
              <w:top w:val="nil"/>
              <w:left w:val="nil"/>
              <w:bottom w:val="single" w:sz="4" w:space="0" w:color="auto"/>
              <w:right w:val="single" w:sz="4" w:space="0" w:color="auto"/>
            </w:tcBorders>
            <w:shd w:val="clear" w:color="auto" w:fill="auto"/>
            <w:noWrap/>
            <w:vAlign w:val="center"/>
            <w:hideMark/>
          </w:tcPr>
          <w:p w14:paraId="68F93066"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noWrap/>
            <w:vAlign w:val="center"/>
            <w:hideMark/>
          </w:tcPr>
          <w:p w14:paraId="3AC2A09B"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3.1</w:t>
            </w:r>
          </w:p>
        </w:tc>
        <w:tc>
          <w:tcPr>
            <w:tcW w:w="3095" w:type="pct"/>
            <w:tcBorders>
              <w:top w:val="nil"/>
              <w:left w:val="nil"/>
              <w:bottom w:val="single" w:sz="4" w:space="0" w:color="auto"/>
              <w:right w:val="single" w:sz="4" w:space="0" w:color="auto"/>
            </w:tcBorders>
            <w:shd w:val="clear" w:color="auto" w:fill="auto"/>
            <w:vAlign w:val="center"/>
            <w:hideMark/>
          </w:tcPr>
          <w:p w14:paraId="57983532"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 input paper template</w:t>
            </w:r>
          </w:p>
        </w:tc>
        <w:tc>
          <w:tcPr>
            <w:tcW w:w="616" w:type="pct"/>
            <w:tcBorders>
              <w:top w:val="nil"/>
              <w:left w:val="nil"/>
              <w:bottom w:val="single" w:sz="4" w:space="0" w:color="auto"/>
              <w:right w:val="single" w:sz="4" w:space="0" w:color="auto"/>
            </w:tcBorders>
            <w:shd w:val="clear" w:color="auto" w:fill="auto"/>
            <w:vAlign w:val="center"/>
            <w:hideMark/>
          </w:tcPr>
          <w:p w14:paraId="053DA5AB"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All</w:t>
            </w:r>
          </w:p>
        </w:tc>
      </w:tr>
      <w:tr w:rsidR="00F92FDA" w:rsidRPr="002404F5" w14:paraId="08EF9E83" w14:textId="77777777" w:rsidTr="002404F5">
        <w:trPr>
          <w:trHeight w:val="285"/>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651DF2E3" w14:textId="6A926086" w:rsidR="00F92FDA" w:rsidRPr="002404F5" w:rsidRDefault="00F92FDA" w:rsidP="002404F5">
            <w:pPr>
              <w:jc w:val="center"/>
              <w:rPr>
                <w:rFonts w:eastAsia="Times New Roman" w:cs="Arial"/>
                <w:color w:val="000000"/>
                <w:lang w:val="en-IE" w:eastAsia="en-IE"/>
              </w:rPr>
            </w:pPr>
            <w:r>
              <w:rPr>
                <w:rFonts w:cs="Arial"/>
                <w:color w:val="000000"/>
              </w:rPr>
              <w:t>7</w:t>
            </w:r>
          </w:p>
        </w:tc>
        <w:tc>
          <w:tcPr>
            <w:tcW w:w="509" w:type="pct"/>
            <w:tcBorders>
              <w:top w:val="nil"/>
              <w:left w:val="nil"/>
              <w:bottom w:val="single" w:sz="4" w:space="0" w:color="auto"/>
              <w:right w:val="single" w:sz="4" w:space="0" w:color="auto"/>
            </w:tcBorders>
            <w:shd w:val="clear" w:color="auto" w:fill="auto"/>
            <w:noWrap/>
            <w:vAlign w:val="center"/>
            <w:hideMark/>
          </w:tcPr>
          <w:p w14:paraId="48FBCCE0"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noWrap/>
            <w:vAlign w:val="center"/>
            <w:hideMark/>
          </w:tcPr>
          <w:p w14:paraId="7EEF821E"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4.1</w:t>
            </w:r>
          </w:p>
        </w:tc>
        <w:tc>
          <w:tcPr>
            <w:tcW w:w="3095" w:type="pct"/>
            <w:tcBorders>
              <w:top w:val="nil"/>
              <w:left w:val="nil"/>
              <w:bottom w:val="single" w:sz="4" w:space="0" w:color="auto"/>
              <w:right w:val="single" w:sz="4" w:space="0" w:color="auto"/>
            </w:tcBorders>
            <w:shd w:val="clear" w:color="auto" w:fill="auto"/>
            <w:vAlign w:val="center"/>
            <w:hideMark/>
          </w:tcPr>
          <w:p w14:paraId="455FA372"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Report of C55</w:t>
            </w:r>
          </w:p>
        </w:tc>
        <w:tc>
          <w:tcPr>
            <w:tcW w:w="616" w:type="pct"/>
            <w:tcBorders>
              <w:top w:val="nil"/>
              <w:left w:val="nil"/>
              <w:bottom w:val="single" w:sz="4" w:space="0" w:color="auto"/>
              <w:right w:val="single" w:sz="4" w:space="0" w:color="auto"/>
            </w:tcBorders>
            <w:shd w:val="clear" w:color="auto" w:fill="auto"/>
            <w:noWrap/>
            <w:vAlign w:val="center"/>
            <w:hideMark/>
          </w:tcPr>
          <w:p w14:paraId="010E317F"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OFE / CS</w:t>
            </w:r>
          </w:p>
        </w:tc>
      </w:tr>
      <w:tr w:rsidR="00F92FDA" w:rsidRPr="002404F5" w14:paraId="33B335C0" w14:textId="77777777" w:rsidTr="002404F5">
        <w:trPr>
          <w:trHeight w:val="285"/>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6BA0CCC9" w14:textId="3863888A" w:rsidR="00F92FDA" w:rsidRPr="002404F5" w:rsidRDefault="00F92FDA" w:rsidP="002404F5">
            <w:pPr>
              <w:jc w:val="center"/>
              <w:rPr>
                <w:rFonts w:eastAsia="Times New Roman" w:cs="Arial"/>
                <w:color w:val="000000"/>
                <w:lang w:val="en-IE" w:eastAsia="en-IE"/>
              </w:rPr>
            </w:pPr>
            <w:r>
              <w:rPr>
                <w:rFonts w:cs="Arial"/>
                <w:color w:val="000000"/>
              </w:rPr>
              <w:t>8</w:t>
            </w:r>
          </w:p>
        </w:tc>
        <w:tc>
          <w:tcPr>
            <w:tcW w:w="509" w:type="pct"/>
            <w:tcBorders>
              <w:top w:val="nil"/>
              <w:left w:val="nil"/>
              <w:bottom w:val="single" w:sz="4" w:space="0" w:color="auto"/>
              <w:right w:val="single" w:sz="4" w:space="0" w:color="auto"/>
            </w:tcBorders>
            <w:shd w:val="clear" w:color="auto" w:fill="auto"/>
            <w:noWrap/>
            <w:vAlign w:val="center"/>
            <w:hideMark/>
          </w:tcPr>
          <w:p w14:paraId="12DD1E44"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noWrap/>
            <w:vAlign w:val="center"/>
            <w:hideMark/>
          </w:tcPr>
          <w:p w14:paraId="47DECD53"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4.2</w:t>
            </w:r>
          </w:p>
        </w:tc>
        <w:tc>
          <w:tcPr>
            <w:tcW w:w="3095" w:type="pct"/>
            <w:tcBorders>
              <w:top w:val="nil"/>
              <w:left w:val="nil"/>
              <w:bottom w:val="single" w:sz="4" w:space="0" w:color="auto"/>
              <w:right w:val="single" w:sz="4" w:space="0" w:color="auto"/>
            </w:tcBorders>
            <w:shd w:val="clear" w:color="auto" w:fill="auto"/>
            <w:vAlign w:val="center"/>
            <w:hideMark/>
          </w:tcPr>
          <w:p w14:paraId="4977D2F3"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Report of PAP25 May 2013</w:t>
            </w:r>
          </w:p>
        </w:tc>
        <w:tc>
          <w:tcPr>
            <w:tcW w:w="616" w:type="pct"/>
            <w:tcBorders>
              <w:top w:val="nil"/>
              <w:left w:val="nil"/>
              <w:bottom w:val="single" w:sz="4" w:space="0" w:color="auto"/>
              <w:right w:val="single" w:sz="4" w:space="0" w:color="auto"/>
            </w:tcBorders>
            <w:shd w:val="clear" w:color="auto" w:fill="auto"/>
            <w:noWrap/>
            <w:vAlign w:val="center"/>
            <w:hideMark/>
          </w:tcPr>
          <w:p w14:paraId="14E4A067"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OFE / CS</w:t>
            </w:r>
          </w:p>
        </w:tc>
      </w:tr>
      <w:tr w:rsidR="00F92FDA" w:rsidRPr="002404F5" w14:paraId="2A0624A4" w14:textId="77777777" w:rsidTr="002404F5">
        <w:trPr>
          <w:trHeight w:val="570"/>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7D21E3A8" w14:textId="28E9C14A" w:rsidR="00F92FDA" w:rsidRPr="002404F5" w:rsidRDefault="00F92FDA" w:rsidP="002404F5">
            <w:pPr>
              <w:jc w:val="center"/>
              <w:rPr>
                <w:rFonts w:eastAsia="Times New Roman" w:cs="Arial"/>
                <w:color w:val="000000"/>
                <w:lang w:val="en-IE" w:eastAsia="en-IE"/>
              </w:rPr>
            </w:pPr>
            <w:r>
              <w:rPr>
                <w:rFonts w:cs="Arial"/>
                <w:color w:val="000000"/>
              </w:rPr>
              <w:t>9</w:t>
            </w:r>
          </w:p>
        </w:tc>
        <w:tc>
          <w:tcPr>
            <w:tcW w:w="509" w:type="pct"/>
            <w:tcBorders>
              <w:top w:val="nil"/>
              <w:left w:val="nil"/>
              <w:bottom w:val="single" w:sz="4" w:space="0" w:color="auto"/>
              <w:right w:val="single" w:sz="4" w:space="0" w:color="auto"/>
            </w:tcBorders>
            <w:shd w:val="clear" w:color="auto" w:fill="auto"/>
            <w:noWrap/>
            <w:vAlign w:val="center"/>
            <w:hideMark/>
          </w:tcPr>
          <w:p w14:paraId="1827AD3A"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noWrap/>
            <w:vAlign w:val="center"/>
            <w:hideMark/>
          </w:tcPr>
          <w:p w14:paraId="452D5406"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4.3.1</w:t>
            </w:r>
          </w:p>
        </w:tc>
        <w:tc>
          <w:tcPr>
            <w:tcW w:w="3095" w:type="pct"/>
            <w:tcBorders>
              <w:top w:val="nil"/>
              <w:left w:val="nil"/>
              <w:bottom w:val="single" w:sz="4" w:space="0" w:color="auto"/>
              <w:right w:val="single" w:sz="4" w:space="0" w:color="auto"/>
            </w:tcBorders>
            <w:shd w:val="clear" w:color="auto" w:fill="auto"/>
            <w:vAlign w:val="center"/>
            <w:hideMark/>
          </w:tcPr>
          <w:p w14:paraId="76FD4EBB"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MSC 92 - Draft Report Of The Maritime Safety Committee On Its 92nd session</w:t>
            </w:r>
          </w:p>
        </w:tc>
        <w:tc>
          <w:tcPr>
            <w:tcW w:w="616" w:type="pct"/>
            <w:tcBorders>
              <w:top w:val="nil"/>
              <w:left w:val="nil"/>
              <w:bottom w:val="single" w:sz="4" w:space="0" w:color="auto"/>
              <w:right w:val="single" w:sz="4" w:space="0" w:color="auto"/>
            </w:tcBorders>
            <w:shd w:val="clear" w:color="auto" w:fill="auto"/>
            <w:noWrap/>
            <w:vAlign w:val="center"/>
            <w:hideMark/>
          </w:tcPr>
          <w:p w14:paraId="6EC252FE"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OFE / CS</w:t>
            </w:r>
          </w:p>
        </w:tc>
      </w:tr>
      <w:tr w:rsidR="00F92FDA" w:rsidRPr="002404F5" w14:paraId="51283A7C" w14:textId="77777777" w:rsidTr="002404F5">
        <w:trPr>
          <w:trHeight w:val="570"/>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48B8714F" w14:textId="2D3F0068" w:rsidR="00F92FDA" w:rsidRPr="002404F5" w:rsidRDefault="00F92FDA" w:rsidP="002404F5">
            <w:pPr>
              <w:jc w:val="center"/>
              <w:rPr>
                <w:rFonts w:eastAsia="Times New Roman" w:cs="Arial"/>
                <w:color w:val="000000"/>
                <w:lang w:val="en-IE" w:eastAsia="en-IE"/>
              </w:rPr>
            </w:pPr>
            <w:r>
              <w:rPr>
                <w:rFonts w:cs="Arial"/>
                <w:color w:val="000000"/>
              </w:rPr>
              <w:t>10</w:t>
            </w:r>
          </w:p>
        </w:tc>
        <w:tc>
          <w:tcPr>
            <w:tcW w:w="509" w:type="pct"/>
            <w:tcBorders>
              <w:top w:val="nil"/>
              <w:left w:val="nil"/>
              <w:bottom w:val="single" w:sz="4" w:space="0" w:color="auto"/>
              <w:right w:val="single" w:sz="4" w:space="0" w:color="auto"/>
            </w:tcBorders>
            <w:shd w:val="clear" w:color="auto" w:fill="auto"/>
            <w:noWrap/>
            <w:vAlign w:val="center"/>
            <w:hideMark/>
          </w:tcPr>
          <w:p w14:paraId="66DFB359"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noWrap/>
            <w:vAlign w:val="center"/>
            <w:hideMark/>
          </w:tcPr>
          <w:p w14:paraId="2EF03A65"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4.3.2</w:t>
            </w:r>
          </w:p>
        </w:tc>
        <w:tc>
          <w:tcPr>
            <w:tcW w:w="3095" w:type="pct"/>
            <w:tcBorders>
              <w:top w:val="nil"/>
              <w:left w:val="nil"/>
              <w:bottom w:val="single" w:sz="4" w:space="0" w:color="auto"/>
              <w:right w:val="single" w:sz="4" w:space="0" w:color="auto"/>
            </w:tcBorders>
            <w:shd w:val="clear" w:color="auto" w:fill="auto"/>
            <w:vAlign w:val="center"/>
            <w:hideMark/>
          </w:tcPr>
          <w:p w14:paraId="50FCFF18"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MSC 92-WP.1 Report -Add.1 - [For items 1, 2, 3 (part), 5 (part), 6 (part), 7, 8, 10, 11, 14 and 16]</w:t>
            </w:r>
          </w:p>
        </w:tc>
        <w:tc>
          <w:tcPr>
            <w:tcW w:w="616" w:type="pct"/>
            <w:tcBorders>
              <w:top w:val="nil"/>
              <w:left w:val="nil"/>
              <w:bottom w:val="single" w:sz="4" w:space="0" w:color="auto"/>
              <w:right w:val="single" w:sz="4" w:space="0" w:color="auto"/>
            </w:tcBorders>
            <w:shd w:val="clear" w:color="auto" w:fill="auto"/>
            <w:noWrap/>
            <w:vAlign w:val="center"/>
            <w:hideMark/>
          </w:tcPr>
          <w:p w14:paraId="14D323B9"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OFE / CS</w:t>
            </w:r>
          </w:p>
        </w:tc>
      </w:tr>
      <w:tr w:rsidR="00F92FDA" w:rsidRPr="002404F5" w14:paraId="6949F5A1" w14:textId="77777777" w:rsidTr="002404F5">
        <w:trPr>
          <w:trHeight w:val="570"/>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0F5895B9" w14:textId="322B6952" w:rsidR="00F92FDA" w:rsidRPr="002404F5" w:rsidRDefault="00F92FDA" w:rsidP="002404F5">
            <w:pPr>
              <w:jc w:val="center"/>
              <w:rPr>
                <w:rFonts w:eastAsia="Times New Roman" w:cs="Arial"/>
                <w:color w:val="000000"/>
                <w:lang w:val="en-IE" w:eastAsia="en-IE"/>
              </w:rPr>
            </w:pPr>
            <w:r>
              <w:rPr>
                <w:rFonts w:cs="Arial"/>
                <w:color w:val="000000"/>
              </w:rPr>
              <w:t>11</w:t>
            </w:r>
          </w:p>
        </w:tc>
        <w:tc>
          <w:tcPr>
            <w:tcW w:w="509" w:type="pct"/>
            <w:tcBorders>
              <w:top w:val="nil"/>
              <w:left w:val="nil"/>
              <w:bottom w:val="single" w:sz="4" w:space="0" w:color="auto"/>
              <w:right w:val="single" w:sz="4" w:space="0" w:color="auto"/>
            </w:tcBorders>
            <w:shd w:val="clear" w:color="auto" w:fill="auto"/>
            <w:noWrap/>
            <w:vAlign w:val="center"/>
            <w:hideMark/>
          </w:tcPr>
          <w:p w14:paraId="54748930"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noWrap/>
            <w:vAlign w:val="center"/>
            <w:hideMark/>
          </w:tcPr>
          <w:p w14:paraId="15BFCC02"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4.3.3</w:t>
            </w:r>
          </w:p>
        </w:tc>
        <w:tc>
          <w:tcPr>
            <w:tcW w:w="3095" w:type="pct"/>
            <w:tcBorders>
              <w:top w:val="nil"/>
              <w:left w:val="nil"/>
              <w:bottom w:val="single" w:sz="4" w:space="0" w:color="auto"/>
              <w:right w:val="single" w:sz="4" w:space="0" w:color="auto"/>
            </w:tcBorders>
            <w:shd w:val="clear" w:color="auto" w:fill="auto"/>
            <w:vAlign w:val="center"/>
            <w:hideMark/>
          </w:tcPr>
          <w:p w14:paraId="7A022CD5"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MSC 92-WP.1 Report -Add.2 - [For items 1, 2, 3 (part), 5 (part), 6 (part), 7, 8, 10, 11, 14 and 16]</w:t>
            </w:r>
          </w:p>
        </w:tc>
        <w:tc>
          <w:tcPr>
            <w:tcW w:w="616" w:type="pct"/>
            <w:tcBorders>
              <w:top w:val="nil"/>
              <w:left w:val="nil"/>
              <w:bottom w:val="single" w:sz="4" w:space="0" w:color="auto"/>
              <w:right w:val="single" w:sz="4" w:space="0" w:color="auto"/>
            </w:tcBorders>
            <w:shd w:val="clear" w:color="auto" w:fill="auto"/>
            <w:noWrap/>
            <w:vAlign w:val="center"/>
            <w:hideMark/>
          </w:tcPr>
          <w:p w14:paraId="407EEBDA"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OFE / CS</w:t>
            </w:r>
          </w:p>
        </w:tc>
      </w:tr>
      <w:tr w:rsidR="00F92FDA" w:rsidRPr="002404F5" w14:paraId="51AD6787" w14:textId="77777777" w:rsidTr="002404F5">
        <w:trPr>
          <w:trHeight w:val="285"/>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55610511" w14:textId="73BD350F" w:rsidR="00F92FDA" w:rsidRPr="002404F5" w:rsidRDefault="00F92FDA" w:rsidP="002404F5">
            <w:pPr>
              <w:jc w:val="center"/>
              <w:rPr>
                <w:rFonts w:eastAsia="Times New Roman" w:cs="Arial"/>
                <w:color w:val="000000"/>
                <w:lang w:val="en-IE" w:eastAsia="en-IE"/>
              </w:rPr>
            </w:pPr>
            <w:r>
              <w:rPr>
                <w:rFonts w:cs="Arial"/>
                <w:color w:val="000000"/>
              </w:rPr>
              <w:t>12</w:t>
            </w:r>
          </w:p>
        </w:tc>
        <w:tc>
          <w:tcPr>
            <w:tcW w:w="509" w:type="pct"/>
            <w:tcBorders>
              <w:top w:val="nil"/>
              <w:left w:val="nil"/>
              <w:bottom w:val="single" w:sz="4" w:space="0" w:color="auto"/>
              <w:right w:val="single" w:sz="4" w:space="0" w:color="auto"/>
            </w:tcBorders>
            <w:shd w:val="clear" w:color="auto" w:fill="auto"/>
            <w:noWrap/>
            <w:vAlign w:val="center"/>
            <w:hideMark/>
          </w:tcPr>
          <w:p w14:paraId="060C4661"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noWrap/>
            <w:vAlign w:val="center"/>
            <w:hideMark/>
          </w:tcPr>
          <w:p w14:paraId="1FF4AB9E"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4.3.4</w:t>
            </w:r>
          </w:p>
        </w:tc>
        <w:tc>
          <w:tcPr>
            <w:tcW w:w="3095" w:type="pct"/>
            <w:tcBorders>
              <w:top w:val="nil"/>
              <w:left w:val="nil"/>
              <w:bottom w:val="single" w:sz="4" w:space="0" w:color="auto"/>
              <w:right w:val="single" w:sz="4" w:space="0" w:color="auto"/>
            </w:tcBorders>
            <w:shd w:val="clear" w:color="auto" w:fill="auto"/>
            <w:vAlign w:val="center"/>
            <w:hideMark/>
          </w:tcPr>
          <w:p w14:paraId="08687E9B" w14:textId="2F1AE598" w:rsidR="00F92FDA" w:rsidRPr="002404F5" w:rsidRDefault="00F92FDA" w:rsidP="00E3582D">
            <w:pPr>
              <w:rPr>
                <w:rFonts w:eastAsia="Times New Roman" w:cs="Arial"/>
                <w:color w:val="000000"/>
                <w:lang w:val="en-IE" w:eastAsia="en-IE"/>
              </w:rPr>
            </w:pPr>
            <w:r w:rsidRPr="002404F5">
              <w:rPr>
                <w:rFonts w:eastAsia="Times New Roman" w:cs="Arial"/>
                <w:color w:val="000000"/>
                <w:lang w:val="en-IE" w:eastAsia="en-IE"/>
              </w:rPr>
              <w:t xml:space="preserve">Report on </w:t>
            </w:r>
            <w:proofErr w:type="spellStart"/>
            <w:r w:rsidRPr="002404F5">
              <w:rPr>
                <w:rFonts w:eastAsia="Times New Roman" w:cs="Arial"/>
                <w:color w:val="000000"/>
                <w:lang w:val="en-IE" w:eastAsia="en-IE"/>
              </w:rPr>
              <w:t>imo</w:t>
            </w:r>
            <w:proofErr w:type="spellEnd"/>
            <w:r w:rsidRPr="002404F5">
              <w:rPr>
                <w:rFonts w:eastAsia="Times New Roman" w:cs="Arial"/>
                <w:color w:val="000000"/>
                <w:lang w:val="en-IE" w:eastAsia="en-IE"/>
              </w:rPr>
              <w:t xml:space="preserve"> msc92 </w:t>
            </w:r>
          </w:p>
        </w:tc>
        <w:tc>
          <w:tcPr>
            <w:tcW w:w="616" w:type="pct"/>
            <w:tcBorders>
              <w:top w:val="nil"/>
              <w:left w:val="nil"/>
              <w:bottom w:val="single" w:sz="4" w:space="0" w:color="auto"/>
              <w:right w:val="single" w:sz="4" w:space="0" w:color="auto"/>
            </w:tcBorders>
            <w:shd w:val="clear" w:color="auto" w:fill="auto"/>
            <w:noWrap/>
            <w:vAlign w:val="center"/>
            <w:hideMark/>
          </w:tcPr>
          <w:p w14:paraId="2BCDA83F"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OFE / CS</w:t>
            </w:r>
          </w:p>
        </w:tc>
      </w:tr>
      <w:tr w:rsidR="00F92FDA" w:rsidRPr="002404F5" w14:paraId="7378749B" w14:textId="77777777" w:rsidTr="002404F5">
        <w:trPr>
          <w:trHeight w:val="285"/>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0469874E" w14:textId="49E244A5" w:rsidR="00F92FDA" w:rsidRPr="002404F5" w:rsidRDefault="00F92FDA" w:rsidP="002404F5">
            <w:pPr>
              <w:jc w:val="center"/>
              <w:rPr>
                <w:rFonts w:eastAsia="Times New Roman" w:cs="Arial"/>
                <w:color w:val="000000"/>
                <w:lang w:val="en-IE" w:eastAsia="en-IE"/>
              </w:rPr>
            </w:pPr>
            <w:r>
              <w:rPr>
                <w:rFonts w:cs="Arial"/>
                <w:color w:val="000000"/>
              </w:rPr>
              <w:t>13</w:t>
            </w:r>
          </w:p>
        </w:tc>
        <w:tc>
          <w:tcPr>
            <w:tcW w:w="509" w:type="pct"/>
            <w:tcBorders>
              <w:top w:val="nil"/>
              <w:left w:val="nil"/>
              <w:bottom w:val="single" w:sz="4" w:space="0" w:color="auto"/>
              <w:right w:val="single" w:sz="4" w:space="0" w:color="auto"/>
            </w:tcBorders>
            <w:shd w:val="clear" w:color="auto" w:fill="auto"/>
            <w:noWrap/>
            <w:vAlign w:val="center"/>
            <w:hideMark/>
          </w:tcPr>
          <w:p w14:paraId="5F7865F8"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noWrap/>
            <w:vAlign w:val="center"/>
            <w:hideMark/>
          </w:tcPr>
          <w:p w14:paraId="28ECC27F"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4.4</w:t>
            </w:r>
          </w:p>
        </w:tc>
        <w:tc>
          <w:tcPr>
            <w:tcW w:w="3095" w:type="pct"/>
            <w:tcBorders>
              <w:top w:val="nil"/>
              <w:left w:val="nil"/>
              <w:bottom w:val="single" w:sz="4" w:space="0" w:color="auto"/>
              <w:right w:val="single" w:sz="4" w:space="0" w:color="auto"/>
            </w:tcBorders>
            <w:shd w:val="clear" w:color="auto" w:fill="auto"/>
            <w:vAlign w:val="center"/>
            <w:hideMark/>
          </w:tcPr>
          <w:p w14:paraId="1DEE4F17"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NAV 59 - Draft Report To The Maritime Safety Committee.</w:t>
            </w:r>
          </w:p>
        </w:tc>
        <w:tc>
          <w:tcPr>
            <w:tcW w:w="616" w:type="pct"/>
            <w:tcBorders>
              <w:top w:val="nil"/>
              <w:left w:val="nil"/>
              <w:bottom w:val="single" w:sz="4" w:space="0" w:color="auto"/>
              <w:right w:val="single" w:sz="4" w:space="0" w:color="auto"/>
            </w:tcBorders>
            <w:shd w:val="clear" w:color="auto" w:fill="auto"/>
            <w:noWrap/>
            <w:vAlign w:val="center"/>
            <w:hideMark/>
          </w:tcPr>
          <w:p w14:paraId="5A5CEDBC"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OFE</w:t>
            </w:r>
          </w:p>
        </w:tc>
      </w:tr>
      <w:tr w:rsidR="00F92FDA" w:rsidRPr="002404F5" w14:paraId="32F8EFCC" w14:textId="77777777" w:rsidTr="002404F5">
        <w:trPr>
          <w:trHeight w:val="570"/>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6F1E4854" w14:textId="55F77B68" w:rsidR="00F92FDA" w:rsidRPr="002404F5" w:rsidRDefault="00F92FDA" w:rsidP="002404F5">
            <w:pPr>
              <w:jc w:val="center"/>
              <w:rPr>
                <w:rFonts w:eastAsia="Times New Roman" w:cs="Arial"/>
                <w:color w:val="000000"/>
                <w:lang w:val="en-IE" w:eastAsia="en-IE"/>
              </w:rPr>
            </w:pPr>
            <w:r>
              <w:rPr>
                <w:rFonts w:cs="Arial"/>
                <w:color w:val="000000"/>
              </w:rPr>
              <w:t>14</w:t>
            </w:r>
          </w:p>
        </w:tc>
        <w:tc>
          <w:tcPr>
            <w:tcW w:w="509" w:type="pct"/>
            <w:tcBorders>
              <w:top w:val="nil"/>
              <w:left w:val="nil"/>
              <w:bottom w:val="single" w:sz="4" w:space="0" w:color="auto"/>
              <w:right w:val="single" w:sz="4" w:space="0" w:color="auto"/>
            </w:tcBorders>
            <w:shd w:val="clear" w:color="auto" w:fill="auto"/>
            <w:noWrap/>
            <w:vAlign w:val="center"/>
            <w:hideMark/>
          </w:tcPr>
          <w:p w14:paraId="77C9BF9D"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noWrap/>
            <w:vAlign w:val="center"/>
            <w:hideMark/>
          </w:tcPr>
          <w:p w14:paraId="11C8E90B"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5.1</w:t>
            </w:r>
          </w:p>
        </w:tc>
        <w:tc>
          <w:tcPr>
            <w:tcW w:w="3095" w:type="pct"/>
            <w:tcBorders>
              <w:top w:val="nil"/>
              <w:left w:val="nil"/>
              <w:bottom w:val="single" w:sz="4" w:space="0" w:color="auto"/>
              <w:right w:val="single" w:sz="4" w:space="0" w:color="auto"/>
            </w:tcBorders>
            <w:shd w:val="clear" w:color="auto" w:fill="auto"/>
            <w:vAlign w:val="center"/>
            <w:hideMark/>
          </w:tcPr>
          <w:p w14:paraId="63A0F9F9"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Developments in Commercial Fuel Cell Power supplies &amp; Antifouling - Rapporteur Report</w:t>
            </w:r>
          </w:p>
        </w:tc>
        <w:tc>
          <w:tcPr>
            <w:tcW w:w="616" w:type="pct"/>
            <w:tcBorders>
              <w:top w:val="nil"/>
              <w:left w:val="nil"/>
              <w:bottom w:val="single" w:sz="4" w:space="0" w:color="auto"/>
              <w:right w:val="single" w:sz="4" w:space="0" w:color="auto"/>
            </w:tcBorders>
            <w:shd w:val="clear" w:color="auto" w:fill="auto"/>
            <w:vAlign w:val="center"/>
            <w:hideMark/>
          </w:tcPr>
          <w:p w14:paraId="31A2C164"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Adrian Wilkins</w:t>
            </w:r>
          </w:p>
        </w:tc>
      </w:tr>
      <w:tr w:rsidR="00F92FDA" w:rsidRPr="002404F5" w14:paraId="6DCFCE58" w14:textId="77777777" w:rsidTr="00E42528">
        <w:trPr>
          <w:trHeight w:val="570"/>
        </w:trPr>
        <w:tc>
          <w:tcPr>
            <w:tcW w:w="250" w:type="pct"/>
            <w:tcBorders>
              <w:top w:val="nil"/>
              <w:left w:val="single" w:sz="4" w:space="0" w:color="auto"/>
              <w:bottom w:val="single" w:sz="4" w:space="0" w:color="auto"/>
              <w:right w:val="single" w:sz="4" w:space="0" w:color="auto"/>
            </w:tcBorders>
            <w:shd w:val="clear" w:color="auto" w:fill="auto"/>
            <w:noWrap/>
            <w:vAlign w:val="center"/>
          </w:tcPr>
          <w:p w14:paraId="0DF12B0C" w14:textId="1246200C" w:rsidR="00F92FDA" w:rsidRPr="002404F5" w:rsidRDefault="00F92FDA" w:rsidP="002404F5">
            <w:pPr>
              <w:jc w:val="center"/>
              <w:rPr>
                <w:rFonts w:eastAsia="Times New Roman" w:cs="Arial"/>
                <w:color w:val="000000"/>
                <w:lang w:val="en-IE" w:eastAsia="en-IE"/>
              </w:rPr>
            </w:pPr>
            <w:r>
              <w:rPr>
                <w:rFonts w:cs="Arial"/>
                <w:color w:val="000000"/>
              </w:rPr>
              <w:t>15</w:t>
            </w:r>
          </w:p>
        </w:tc>
        <w:tc>
          <w:tcPr>
            <w:tcW w:w="509" w:type="pct"/>
            <w:tcBorders>
              <w:top w:val="nil"/>
              <w:left w:val="nil"/>
              <w:bottom w:val="single" w:sz="4" w:space="0" w:color="auto"/>
              <w:right w:val="single" w:sz="4" w:space="0" w:color="auto"/>
            </w:tcBorders>
            <w:shd w:val="clear" w:color="auto" w:fill="auto"/>
            <w:noWrap/>
          </w:tcPr>
          <w:p w14:paraId="780D1850" w14:textId="03BA4DE2" w:rsidR="00F92FDA" w:rsidRPr="002404F5" w:rsidRDefault="00F92FDA" w:rsidP="002404F5">
            <w:pPr>
              <w:rPr>
                <w:rFonts w:eastAsia="Times New Roman" w:cs="Arial"/>
                <w:color w:val="000000"/>
                <w:lang w:val="en-IE" w:eastAsia="en-IE"/>
              </w:rPr>
            </w:pPr>
            <w:r w:rsidRPr="0034660A">
              <w:t>EEP21-</w:t>
            </w:r>
          </w:p>
        </w:tc>
        <w:tc>
          <w:tcPr>
            <w:tcW w:w="530" w:type="pct"/>
            <w:tcBorders>
              <w:top w:val="nil"/>
              <w:left w:val="nil"/>
              <w:bottom w:val="single" w:sz="4" w:space="0" w:color="auto"/>
              <w:right w:val="single" w:sz="4" w:space="0" w:color="auto"/>
            </w:tcBorders>
            <w:shd w:val="clear" w:color="auto" w:fill="auto"/>
            <w:noWrap/>
            <w:vAlign w:val="center"/>
          </w:tcPr>
          <w:p w14:paraId="296AB4AB" w14:textId="209221D4" w:rsidR="00F92FDA" w:rsidRPr="002404F5" w:rsidRDefault="00F92FDA" w:rsidP="002404F5">
            <w:pPr>
              <w:jc w:val="center"/>
              <w:rPr>
                <w:rFonts w:eastAsia="Times New Roman" w:cs="Arial"/>
                <w:color w:val="000000"/>
                <w:lang w:val="en-IE" w:eastAsia="en-IE"/>
              </w:rPr>
            </w:pPr>
            <w:r>
              <w:rPr>
                <w:rFonts w:cs="Arial"/>
                <w:color w:val="000000"/>
              </w:rPr>
              <w:t>5.3.1</w:t>
            </w:r>
          </w:p>
        </w:tc>
        <w:tc>
          <w:tcPr>
            <w:tcW w:w="3095" w:type="pct"/>
            <w:tcBorders>
              <w:top w:val="nil"/>
              <w:left w:val="nil"/>
              <w:bottom w:val="single" w:sz="4" w:space="0" w:color="auto"/>
              <w:right w:val="single" w:sz="4" w:space="0" w:color="auto"/>
            </w:tcBorders>
            <w:shd w:val="clear" w:color="auto" w:fill="auto"/>
            <w:vAlign w:val="center"/>
          </w:tcPr>
          <w:p w14:paraId="7DA1C47B" w14:textId="21287A70" w:rsidR="00F92FDA" w:rsidRPr="002404F5" w:rsidRDefault="00F92FDA" w:rsidP="002404F5">
            <w:pPr>
              <w:rPr>
                <w:rFonts w:eastAsia="Times New Roman" w:cs="Arial"/>
                <w:color w:val="000000"/>
                <w:lang w:val="en-IE" w:eastAsia="en-IE"/>
              </w:rPr>
            </w:pPr>
            <w:r>
              <w:rPr>
                <w:rFonts w:cs="Arial"/>
                <w:color w:val="000000"/>
              </w:rPr>
              <w:t>Comparison Document TAG VRLA-LC-LiFePO4 - Rapporteur item</w:t>
            </w:r>
          </w:p>
        </w:tc>
        <w:tc>
          <w:tcPr>
            <w:tcW w:w="616" w:type="pct"/>
            <w:tcBorders>
              <w:top w:val="nil"/>
              <w:left w:val="nil"/>
              <w:bottom w:val="single" w:sz="4" w:space="0" w:color="auto"/>
              <w:right w:val="single" w:sz="4" w:space="0" w:color="auto"/>
            </w:tcBorders>
            <w:shd w:val="clear" w:color="auto" w:fill="auto"/>
            <w:vAlign w:val="center"/>
          </w:tcPr>
          <w:p w14:paraId="41FBA403" w14:textId="28EDEBE9" w:rsidR="00F92FDA" w:rsidRPr="002404F5" w:rsidRDefault="00F92FDA" w:rsidP="002404F5">
            <w:pPr>
              <w:jc w:val="center"/>
              <w:rPr>
                <w:rFonts w:eastAsia="Times New Roman" w:cs="Arial"/>
                <w:color w:val="000000"/>
                <w:lang w:val="en-IE" w:eastAsia="en-IE"/>
              </w:rPr>
            </w:pPr>
            <w:r>
              <w:rPr>
                <w:rFonts w:cs="Arial"/>
                <w:color w:val="000000"/>
              </w:rPr>
              <w:t>S Hoekstra</w:t>
            </w:r>
          </w:p>
        </w:tc>
      </w:tr>
      <w:tr w:rsidR="00F92FDA" w:rsidRPr="002404F5" w14:paraId="51B5EC38" w14:textId="77777777" w:rsidTr="00E42528">
        <w:trPr>
          <w:trHeight w:val="570"/>
        </w:trPr>
        <w:tc>
          <w:tcPr>
            <w:tcW w:w="250" w:type="pct"/>
            <w:tcBorders>
              <w:top w:val="nil"/>
              <w:left w:val="single" w:sz="4" w:space="0" w:color="auto"/>
              <w:bottom w:val="single" w:sz="4" w:space="0" w:color="auto"/>
              <w:right w:val="single" w:sz="4" w:space="0" w:color="auto"/>
            </w:tcBorders>
            <w:shd w:val="clear" w:color="auto" w:fill="auto"/>
            <w:noWrap/>
            <w:vAlign w:val="center"/>
          </w:tcPr>
          <w:p w14:paraId="24AFBF6A" w14:textId="274828FA" w:rsidR="00F92FDA" w:rsidRPr="002404F5" w:rsidRDefault="00F92FDA" w:rsidP="002404F5">
            <w:pPr>
              <w:jc w:val="center"/>
              <w:rPr>
                <w:rFonts w:eastAsia="Times New Roman" w:cs="Arial"/>
                <w:color w:val="000000"/>
                <w:lang w:val="en-IE" w:eastAsia="en-IE"/>
              </w:rPr>
            </w:pPr>
            <w:r>
              <w:rPr>
                <w:rFonts w:cs="Arial"/>
                <w:color w:val="000000"/>
              </w:rPr>
              <w:t>16</w:t>
            </w:r>
          </w:p>
        </w:tc>
        <w:tc>
          <w:tcPr>
            <w:tcW w:w="509" w:type="pct"/>
            <w:tcBorders>
              <w:top w:val="nil"/>
              <w:left w:val="nil"/>
              <w:bottom w:val="single" w:sz="4" w:space="0" w:color="auto"/>
              <w:right w:val="single" w:sz="4" w:space="0" w:color="auto"/>
            </w:tcBorders>
            <w:shd w:val="clear" w:color="auto" w:fill="auto"/>
            <w:noWrap/>
          </w:tcPr>
          <w:p w14:paraId="054EF88A" w14:textId="1D4A8051" w:rsidR="00F92FDA" w:rsidRPr="002404F5" w:rsidRDefault="00F92FDA" w:rsidP="002404F5">
            <w:pPr>
              <w:rPr>
                <w:rFonts w:eastAsia="Times New Roman" w:cs="Arial"/>
                <w:color w:val="000000"/>
                <w:lang w:val="en-IE" w:eastAsia="en-IE"/>
              </w:rPr>
            </w:pPr>
            <w:r w:rsidRPr="0034660A">
              <w:t>EEP21-</w:t>
            </w:r>
          </w:p>
        </w:tc>
        <w:tc>
          <w:tcPr>
            <w:tcW w:w="530" w:type="pct"/>
            <w:tcBorders>
              <w:top w:val="nil"/>
              <w:left w:val="nil"/>
              <w:bottom w:val="single" w:sz="4" w:space="0" w:color="auto"/>
              <w:right w:val="single" w:sz="4" w:space="0" w:color="auto"/>
            </w:tcBorders>
            <w:shd w:val="clear" w:color="auto" w:fill="auto"/>
            <w:noWrap/>
            <w:vAlign w:val="center"/>
          </w:tcPr>
          <w:p w14:paraId="41A16DFF" w14:textId="4A801F96" w:rsidR="00F92FDA" w:rsidRPr="002404F5" w:rsidRDefault="00F92FDA" w:rsidP="002404F5">
            <w:pPr>
              <w:jc w:val="center"/>
              <w:rPr>
                <w:rFonts w:eastAsia="Times New Roman" w:cs="Arial"/>
                <w:color w:val="000000"/>
                <w:lang w:val="en-IE" w:eastAsia="en-IE"/>
              </w:rPr>
            </w:pPr>
            <w:r>
              <w:rPr>
                <w:rFonts w:cs="Arial"/>
                <w:color w:val="000000"/>
              </w:rPr>
              <w:t>5.3.2</w:t>
            </w:r>
          </w:p>
        </w:tc>
        <w:tc>
          <w:tcPr>
            <w:tcW w:w="3095" w:type="pct"/>
            <w:tcBorders>
              <w:top w:val="nil"/>
              <w:left w:val="nil"/>
              <w:bottom w:val="single" w:sz="4" w:space="0" w:color="auto"/>
              <w:right w:val="single" w:sz="4" w:space="0" w:color="auto"/>
            </w:tcBorders>
            <w:shd w:val="clear" w:color="auto" w:fill="auto"/>
            <w:vAlign w:val="center"/>
          </w:tcPr>
          <w:p w14:paraId="69059B63" w14:textId="3048A472" w:rsidR="00F92FDA" w:rsidRPr="002404F5" w:rsidRDefault="00F92FDA" w:rsidP="002404F5">
            <w:pPr>
              <w:rPr>
                <w:rFonts w:eastAsia="Times New Roman" w:cs="Arial"/>
                <w:color w:val="000000"/>
                <w:lang w:val="en-IE" w:eastAsia="en-IE"/>
              </w:rPr>
            </w:pPr>
            <w:r>
              <w:rPr>
                <w:rFonts w:cs="Arial"/>
                <w:color w:val="000000"/>
              </w:rPr>
              <w:t>Lead Crystal Battery 6-CNFJ-100 - Rapporteur item</w:t>
            </w:r>
          </w:p>
        </w:tc>
        <w:tc>
          <w:tcPr>
            <w:tcW w:w="616" w:type="pct"/>
            <w:tcBorders>
              <w:top w:val="nil"/>
              <w:left w:val="nil"/>
              <w:bottom w:val="single" w:sz="4" w:space="0" w:color="auto"/>
              <w:right w:val="single" w:sz="4" w:space="0" w:color="auto"/>
            </w:tcBorders>
            <w:shd w:val="clear" w:color="auto" w:fill="auto"/>
            <w:vAlign w:val="center"/>
          </w:tcPr>
          <w:p w14:paraId="1727174F" w14:textId="6DD972EB" w:rsidR="00F92FDA" w:rsidRPr="002404F5" w:rsidRDefault="00F92FDA" w:rsidP="002404F5">
            <w:pPr>
              <w:jc w:val="center"/>
              <w:rPr>
                <w:rFonts w:eastAsia="Times New Roman" w:cs="Arial"/>
                <w:color w:val="000000"/>
                <w:lang w:val="en-IE" w:eastAsia="en-IE"/>
              </w:rPr>
            </w:pPr>
            <w:r>
              <w:rPr>
                <w:rFonts w:cs="Arial"/>
                <w:color w:val="000000"/>
              </w:rPr>
              <w:t>S Hoekstra</w:t>
            </w:r>
          </w:p>
        </w:tc>
      </w:tr>
      <w:tr w:rsidR="00F92FDA" w:rsidRPr="002404F5" w14:paraId="4F16AEF9" w14:textId="77777777" w:rsidTr="00E42528">
        <w:trPr>
          <w:trHeight w:val="570"/>
        </w:trPr>
        <w:tc>
          <w:tcPr>
            <w:tcW w:w="250" w:type="pct"/>
            <w:tcBorders>
              <w:top w:val="nil"/>
              <w:left w:val="single" w:sz="4" w:space="0" w:color="auto"/>
              <w:bottom w:val="single" w:sz="4" w:space="0" w:color="auto"/>
              <w:right w:val="single" w:sz="4" w:space="0" w:color="auto"/>
            </w:tcBorders>
            <w:shd w:val="clear" w:color="auto" w:fill="auto"/>
            <w:noWrap/>
            <w:vAlign w:val="center"/>
          </w:tcPr>
          <w:p w14:paraId="7CB73835" w14:textId="1658D6A4" w:rsidR="00F92FDA" w:rsidRPr="002404F5" w:rsidRDefault="00F92FDA" w:rsidP="002404F5">
            <w:pPr>
              <w:jc w:val="center"/>
              <w:rPr>
                <w:rFonts w:eastAsia="Times New Roman" w:cs="Arial"/>
                <w:color w:val="000000"/>
                <w:lang w:val="en-IE" w:eastAsia="en-IE"/>
              </w:rPr>
            </w:pPr>
            <w:r>
              <w:rPr>
                <w:rFonts w:cs="Arial"/>
                <w:color w:val="000000"/>
              </w:rPr>
              <w:t>17</w:t>
            </w:r>
          </w:p>
        </w:tc>
        <w:tc>
          <w:tcPr>
            <w:tcW w:w="509" w:type="pct"/>
            <w:tcBorders>
              <w:top w:val="nil"/>
              <w:left w:val="nil"/>
              <w:bottom w:val="single" w:sz="4" w:space="0" w:color="auto"/>
              <w:right w:val="single" w:sz="4" w:space="0" w:color="auto"/>
            </w:tcBorders>
            <w:shd w:val="clear" w:color="auto" w:fill="auto"/>
            <w:noWrap/>
          </w:tcPr>
          <w:p w14:paraId="1BF43E72" w14:textId="4E295328" w:rsidR="00F92FDA" w:rsidRPr="002404F5" w:rsidRDefault="00F92FDA" w:rsidP="002404F5">
            <w:pPr>
              <w:rPr>
                <w:rFonts w:eastAsia="Times New Roman" w:cs="Arial"/>
                <w:color w:val="000000"/>
                <w:lang w:val="en-IE" w:eastAsia="en-IE"/>
              </w:rPr>
            </w:pPr>
            <w:r w:rsidRPr="0034660A">
              <w:t>EEP21-</w:t>
            </w:r>
          </w:p>
        </w:tc>
        <w:tc>
          <w:tcPr>
            <w:tcW w:w="530" w:type="pct"/>
            <w:tcBorders>
              <w:top w:val="nil"/>
              <w:left w:val="nil"/>
              <w:bottom w:val="single" w:sz="4" w:space="0" w:color="auto"/>
              <w:right w:val="single" w:sz="4" w:space="0" w:color="auto"/>
            </w:tcBorders>
            <w:shd w:val="clear" w:color="auto" w:fill="auto"/>
            <w:noWrap/>
            <w:vAlign w:val="center"/>
          </w:tcPr>
          <w:p w14:paraId="040C5231" w14:textId="4A1A827A" w:rsidR="00F92FDA" w:rsidRPr="002404F5" w:rsidRDefault="00F92FDA" w:rsidP="002404F5">
            <w:pPr>
              <w:jc w:val="center"/>
              <w:rPr>
                <w:rFonts w:eastAsia="Times New Roman" w:cs="Arial"/>
                <w:color w:val="000000"/>
                <w:lang w:val="en-IE" w:eastAsia="en-IE"/>
              </w:rPr>
            </w:pPr>
            <w:r>
              <w:rPr>
                <w:rFonts w:cs="Arial"/>
                <w:color w:val="000000"/>
              </w:rPr>
              <w:t>5.3.3</w:t>
            </w:r>
          </w:p>
        </w:tc>
        <w:tc>
          <w:tcPr>
            <w:tcW w:w="3095" w:type="pct"/>
            <w:tcBorders>
              <w:top w:val="nil"/>
              <w:left w:val="nil"/>
              <w:bottom w:val="single" w:sz="4" w:space="0" w:color="auto"/>
              <w:right w:val="single" w:sz="4" w:space="0" w:color="auto"/>
            </w:tcBorders>
            <w:shd w:val="clear" w:color="auto" w:fill="auto"/>
            <w:vAlign w:val="center"/>
          </w:tcPr>
          <w:p w14:paraId="67B9CCCF" w14:textId="760C6BBE" w:rsidR="00F92FDA" w:rsidRPr="002404F5" w:rsidRDefault="00F92FDA" w:rsidP="002404F5">
            <w:pPr>
              <w:rPr>
                <w:rFonts w:eastAsia="Times New Roman" w:cs="Arial"/>
                <w:color w:val="000000"/>
                <w:lang w:val="en-IE" w:eastAsia="en-IE"/>
              </w:rPr>
            </w:pPr>
            <w:r>
              <w:rPr>
                <w:rFonts w:cs="Arial"/>
                <w:color w:val="000000"/>
              </w:rPr>
              <w:t xml:space="preserve"> Lead Crystal Battery Presentation - rapporteur item</w:t>
            </w:r>
          </w:p>
        </w:tc>
        <w:tc>
          <w:tcPr>
            <w:tcW w:w="616" w:type="pct"/>
            <w:tcBorders>
              <w:top w:val="nil"/>
              <w:left w:val="nil"/>
              <w:bottom w:val="single" w:sz="4" w:space="0" w:color="auto"/>
              <w:right w:val="single" w:sz="4" w:space="0" w:color="auto"/>
            </w:tcBorders>
            <w:shd w:val="clear" w:color="auto" w:fill="auto"/>
            <w:vAlign w:val="center"/>
          </w:tcPr>
          <w:p w14:paraId="5DF30514" w14:textId="558E47AA" w:rsidR="00F92FDA" w:rsidRPr="002404F5" w:rsidRDefault="00F92FDA" w:rsidP="002404F5">
            <w:pPr>
              <w:jc w:val="center"/>
              <w:rPr>
                <w:rFonts w:eastAsia="Times New Roman" w:cs="Arial"/>
                <w:color w:val="000000"/>
                <w:lang w:val="en-IE" w:eastAsia="en-IE"/>
              </w:rPr>
            </w:pPr>
            <w:r>
              <w:rPr>
                <w:rFonts w:cs="Arial"/>
                <w:color w:val="000000"/>
              </w:rPr>
              <w:t>S Hoekstra</w:t>
            </w:r>
          </w:p>
        </w:tc>
      </w:tr>
      <w:tr w:rsidR="00F92FDA" w:rsidRPr="002404F5" w14:paraId="5119D5C1" w14:textId="77777777" w:rsidTr="00E42528">
        <w:trPr>
          <w:trHeight w:val="570"/>
        </w:trPr>
        <w:tc>
          <w:tcPr>
            <w:tcW w:w="250" w:type="pct"/>
            <w:tcBorders>
              <w:top w:val="nil"/>
              <w:left w:val="single" w:sz="4" w:space="0" w:color="auto"/>
              <w:bottom w:val="single" w:sz="4" w:space="0" w:color="auto"/>
              <w:right w:val="single" w:sz="4" w:space="0" w:color="auto"/>
            </w:tcBorders>
            <w:shd w:val="clear" w:color="auto" w:fill="auto"/>
            <w:noWrap/>
            <w:vAlign w:val="center"/>
          </w:tcPr>
          <w:p w14:paraId="0ECA882A" w14:textId="692F008E" w:rsidR="00F92FDA" w:rsidRPr="002404F5" w:rsidRDefault="00F92FDA" w:rsidP="002404F5">
            <w:pPr>
              <w:jc w:val="center"/>
              <w:rPr>
                <w:rFonts w:eastAsia="Times New Roman" w:cs="Arial"/>
                <w:color w:val="000000"/>
                <w:lang w:val="en-IE" w:eastAsia="en-IE"/>
              </w:rPr>
            </w:pPr>
            <w:r>
              <w:rPr>
                <w:rFonts w:cs="Arial"/>
                <w:color w:val="000000"/>
              </w:rPr>
              <w:t>18</w:t>
            </w:r>
          </w:p>
        </w:tc>
        <w:tc>
          <w:tcPr>
            <w:tcW w:w="509" w:type="pct"/>
            <w:tcBorders>
              <w:top w:val="nil"/>
              <w:left w:val="nil"/>
              <w:bottom w:val="single" w:sz="4" w:space="0" w:color="auto"/>
              <w:right w:val="single" w:sz="4" w:space="0" w:color="auto"/>
            </w:tcBorders>
            <w:shd w:val="clear" w:color="auto" w:fill="auto"/>
            <w:noWrap/>
          </w:tcPr>
          <w:p w14:paraId="0AD65BDF" w14:textId="2267F40F" w:rsidR="00F92FDA" w:rsidRPr="002404F5" w:rsidRDefault="00F92FDA" w:rsidP="002404F5">
            <w:pPr>
              <w:rPr>
                <w:rFonts w:eastAsia="Times New Roman" w:cs="Arial"/>
                <w:color w:val="000000"/>
                <w:lang w:val="en-IE" w:eastAsia="en-IE"/>
              </w:rPr>
            </w:pPr>
            <w:r w:rsidRPr="0034660A">
              <w:t>EEP21-</w:t>
            </w:r>
          </w:p>
        </w:tc>
        <w:tc>
          <w:tcPr>
            <w:tcW w:w="530" w:type="pct"/>
            <w:tcBorders>
              <w:top w:val="nil"/>
              <w:left w:val="nil"/>
              <w:bottom w:val="single" w:sz="4" w:space="0" w:color="auto"/>
              <w:right w:val="single" w:sz="4" w:space="0" w:color="auto"/>
            </w:tcBorders>
            <w:shd w:val="clear" w:color="auto" w:fill="auto"/>
            <w:noWrap/>
            <w:vAlign w:val="center"/>
          </w:tcPr>
          <w:p w14:paraId="5C8F3EB8" w14:textId="4E603779" w:rsidR="00F92FDA" w:rsidRPr="002404F5" w:rsidRDefault="00F92FDA" w:rsidP="002404F5">
            <w:pPr>
              <w:jc w:val="center"/>
              <w:rPr>
                <w:rFonts w:eastAsia="Times New Roman" w:cs="Arial"/>
                <w:color w:val="000000"/>
                <w:lang w:val="en-IE" w:eastAsia="en-IE"/>
              </w:rPr>
            </w:pPr>
            <w:r>
              <w:rPr>
                <w:rFonts w:cs="Arial"/>
                <w:color w:val="000000"/>
              </w:rPr>
              <w:t>5.3.4</w:t>
            </w:r>
          </w:p>
        </w:tc>
        <w:tc>
          <w:tcPr>
            <w:tcW w:w="3095" w:type="pct"/>
            <w:tcBorders>
              <w:top w:val="nil"/>
              <w:left w:val="nil"/>
              <w:bottom w:val="single" w:sz="4" w:space="0" w:color="auto"/>
              <w:right w:val="single" w:sz="4" w:space="0" w:color="auto"/>
            </w:tcBorders>
            <w:shd w:val="clear" w:color="auto" w:fill="auto"/>
            <w:vAlign w:val="center"/>
          </w:tcPr>
          <w:p w14:paraId="7E660855" w14:textId="5C3CFA51" w:rsidR="00F92FDA" w:rsidRPr="002404F5" w:rsidRDefault="00F92FDA" w:rsidP="002404F5">
            <w:pPr>
              <w:rPr>
                <w:rFonts w:eastAsia="Times New Roman" w:cs="Arial"/>
                <w:color w:val="000000"/>
                <w:lang w:val="en-IE" w:eastAsia="en-IE"/>
              </w:rPr>
            </w:pPr>
            <w:r>
              <w:rPr>
                <w:rFonts w:cs="Arial"/>
                <w:color w:val="000000"/>
              </w:rPr>
              <w:t xml:space="preserve"> Material Safety Data Sheet - Spark Batteries - rapporteur item</w:t>
            </w:r>
          </w:p>
        </w:tc>
        <w:tc>
          <w:tcPr>
            <w:tcW w:w="616" w:type="pct"/>
            <w:tcBorders>
              <w:top w:val="nil"/>
              <w:left w:val="nil"/>
              <w:bottom w:val="single" w:sz="4" w:space="0" w:color="auto"/>
              <w:right w:val="single" w:sz="4" w:space="0" w:color="auto"/>
            </w:tcBorders>
            <w:shd w:val="clear" w:color="auto" w:fill="auto"/>
            <w:vAlign w:val="center"/>
          </w:tcPr>
          <w:p w14:paraId="2B5AAFDF" w14:textId="2A5BDBB4" w:rsidR="00F92FDA" w:rsidRPr="002404F5" w:rsidRDefault="00F92FDA" w:rsidP="002404F5">
            <w:pPr>
              <w:jc w:val="center"/>
              <w:rPr>
                <w:rFonts w:eastAsia="Times New Roman" w:cs="Arial"/>
                <w:color w:val="000000"/>
                <w:lang w:val="en-IE" w:eastAsia="en-IE"/>
              </w:rPr>
            </w:pPr>
            <w:r>
              <w:rPr>
                <w:rFonts w:cs="Arial"/>
                <w:color w:val="000000"/>
              </w:rPr>
              <w:t>S Hoekstra</w:t>
            </w:r>
          </w:p>
        </w:tc>
      </w:tr>
      <w:tr w:rsidR="00F92FDA" w:rsidRPr="002404F5" w14:paraId="7207A918" w14:textId="77777777" w:rsidTr="002404F5">
        <w:trPr>
          <w:trHeight w:val="570"/>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13144459" w14:textId="556C096D" w:rsidR="00F92FDA" w:rsidRPr="002404F5" w:rsidRDefault="00F92FDA" w:rsidP="002404F5">
            <w:pPr>
              <w:jc w:val="center"/>
              <w:rPr>
                <w:rFonts w:eastAsia="Times New Roman" w:cs="Arial"/>
                <w:color w:val="000000"/>
                <w:lang w:val="en-IE" w:eastAsia="en-IE"/>
              </w:rPr>
            </w:pPr>
            <w:r>
              <w:rPr>
                <w:rFonts w:cs="Arial"/>
                <w:color w:val="000000"/>
              </w:rPr>
              <w:t>19</w:t>
            </w:r>
          </w:p>
        </w:tc>
        <w:tc>
          <w:tcPr>
            <w:tcW w:w="509" w:type="pct"/>
            <w:tcBorders>
              <w:top w:val="nil"/>
              <w:left w:val="nil"/>
              <w:bottom w:val="single" w:sz="4" w:space="0" w:color="auto"/>
              <w:right w:val="single" w:sz="4" w:space="0" w:color="auto"/>
            </w:tcBorders>
            <w:shd w:val="clear" w:color="auto" w:fill="auto"/>
            <w:noWrap/>
            <w:vAlign w:val="center"/>
            <w:hideMark/>
          </w:tcPr>
          <w:p w14:paraId="0B8EB8A4"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noWrap/>
            <w:vAlign w:val="center"/>
            <w:hideMark/>
          </w:tcPr>
          <w:p w14:paraId="7D4E28CB"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5.4</w:t>
            </w:r>
          </w:p>
        </w:tc>
        <w:tc>
          <w:tcPr>
            <w:tcW w:w="3095" w:type="pct"/>
            <w:tcBorders>
              <w:top w:val="nil"/>
              <w:left w:val="nil"/>
              <w:bottom w:val="single" w:sz="4" w:space="0" w:color="auto"/>
              <w:right w:val="single" w:sz="4" w:space="0" w:color="auto"/>
            </w:tcBorders>
            <w:shd w:val="clear" w:color="auto" w:fill="auto"/>
            <w:vAlign w:val="center"/>
            <w:hideMark/>
          </w:tcPr>
          <w:p w14:paraId="3A7FDCF2"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Developments in New Light Sources - Rapporteur Report</w:t>
            </w:r>
          </w:p>
        </w:tc>
        <w:tc>
          <w:tcPr>
            <w:tcW w:w="616" w:type="pct"/>
            <w:tcBorders>
              <w:top w:val="nil"/>
              <w:left w:val="nil"/>
              <w:bottom w:val="single" w:sz="4" w:space="0" w:color="auto"/>
              <w:right w:val="single" w:sz="4" w:space="0" w:color="auto"/>
            </w:tcBorders>
            <w:shd w:val="clear" w:color="auto" w:fill="auto"/>
            <w:vAlign w:val="center"/>
            <w:hideMark/>
          </w:tcPr>
          <w:p w14:paraId="564C0AA7"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Malcolm Nicholson</w:t>
            </w:r>
          </w:p>
        </w:tc>
      </w:tr>
      <w:tr w:rsidR="00F92FDA" w:rsidRPr="002404F5" w14:paraId="5A62459E" w14:textId="77777777" w:rsidTr="002404F5">
        <w:trPr>
          <w:trHeight w:val="285"/>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2AEEF6CE" w14:textId="55CD96FD" w:rsidR="00F92FDA" w:rsidRPr="002404F5" w:rsidRDefault="00F92FDA" w:rsidP="002404F5">
            <w:pPr>
              <w:jc w:val="center"/>
              <w:rPr>
                <w:rFonts w:eastAsia="Times New Roman" w:cs="Arial"/>
                <w:color w:val="000000"/>
                <w:lang w:val="en-IE" w:eastAsia="en-IE"/>
              </w:rPr>
            </w:pPr>
            <w:r>
              <w:rPr>
                <w:rFonts w:cs="Arial"/>
                <w:color w:val="000000"/>
              </w:rPr>
              <w:t>20</w:t>
            </w:r>
          </w:p>
        </w:tc>
        <w:tc>
          <w:tcPr>
            <w:tcW w:w="509" w:type="pct"/>
            <w:tcBorders>
              <w:top w:val="nil"/>
              <w:left w:val="nil"/>
              <w:bottom w:val="single" w:sz="4" w:space="0" w:color="auto"/>
              <w:right w:val="single" w:sz="4" w:space="0" w:color="auto"/>
            </w:tcBorders>
            <w:shd w:val="clear" w:color="auto" w:fill="auto"/>
            <w:noWrap/>
            <w:vAlign w:val="center"/>
            <w:hideMark/>
          </w:tcPr>
          <w:p w14:paraId="2C7F04B2"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vAlign w:val="center"/>
            <w:hideMark/>
          </w:tcPr>
          <w:p w14:paraId="1FE3DB8F"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8.1.1</w:t>
            </w:r>
          </w:p>
        </w:tc>
        <w:tc>
          <w:tcPr>
            <w:tcW w:w="3095" w:type="pct"/>
            <w:tcBorders>
              <w:top w:val="nil"/>
              <w:left w:val="nil"/>
              <w:bottom w:val="single" w:sz="4" w:space="0" w:color="auto"/>
              <w:right w:val="single" w:sz="4" w:space="0" w:color="auto"/>
            </w:tcBorders>
            <w:shd w:val="clear" w:color="auto" w:fill="auto"/>
            <w:vAlign w:val="center"/>
            <w:hideMark/>
          </w:tcPr>
          <w:p w14:paraId="036ACDF3"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Antifouling section update for guideline 1015</w:t>
            </w:r>
          </w:p>
        </w:tc>
        <w:tc>
          <w:tcPr>
            <w:tcW w:w="616" w:type="pct"/>
            <w:tcBorders>
              <w:top w:val="nil"/>
              <w:left w:val="nil"/>
              <w:bottom w:val="single" w:sz="4" w:space="0" w:color="auto"/>
              <w:right w:val="single" w:sz="4" w:space="0" w:color="auto"/>
            </w:tcBorders>
            <w:shd w:val="clear" w:color="auto" w:fill="auto"/>
            <w:vAlign w:val="center"/>
            <w:hideMark/>
          </w:tcPr>
          <w:p w14:paraId="336BA451"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1</w:t>
            </w:r>
          </w:p>
        </w:tc>
      </w:tr>
      <w:tr w:rsidR="00F92FDA" w:rsidRPr="002404F5" w14:paraId="099C1AF8" w14:textId="77777777" w:rsidTr="002404F5">
        <w:trPr>
          <w:trHeight w:val="285"/>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0715AA13" w14:textId="14EEDD59" w:rsidR="00F92FDA" w:rsidRPr="002404F5" w:rsidRDefault="00F92FDA" w:rsidP="002404F5">
            <w:pPr>
              <w:jc w:val="center"/>
              <w:rPr>
                <w:rFonts w:eastAsia="Times New Roman" w:cs="Arial"/>
                <w:color w:val="000000"/>
                <w:lang w:val="en-IE" w:eastAsia="en-IE"/>
              </w:rPr>
            </w:pPr>
            <w:r>
              <w:rPr>
                <w:rFonts w:cs="Arial"/>
                <w:color w:val="000000"/>
              </w:rPr>
              <w:t>21</w:t>
            </w:r>
          </w:p>
        </w:tc>
        <w:tc>
          <w:tcPr>
            <w:tcW w:w="509" w:type="pct"/>
            <w:tcBorders>
              <w:top w:val="nil"/>
              <w:left w:val="nil"/>
              <w:bottom w:val="single" w:sz="4" w:space="0" w:color="auto"/>
              <w:right w:val="single" w:sz="4" w:space="0" w:color="auto"/>
            </w:tcBorders>
            <w:shd w:val="clear" w:color="auto" w:fill="auto"/>
            <w:noWrap/>
            <w:vAlign w:val="center"/>
            <w:hideMark/>
          </w:tcPr>
          <w:p w14:paraId="652A4F0D"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vAlign w:val="center"/>
            <w:hideMark/>
          </w:tcPr>
          <w:p w14:paraId="23278FC0"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8.1.2</w:t>
            </w:r>
          </w:p>
        </w:tc>
        <w:tc>
          <w:tcPr>
            <w:tcW w:w="3095" w:type="pct"/>
            <w:tcBorders>
              <w:top w:val="nil"/>
              <w:left w:val="nil"/>
              <w:bottom w:val="single" w:sz="4" w:space="0" w:color="auto"/>
              <w:right w:val="single" w:sz="4" w:space="0" w:color="auto"/>
            </w:tcBorders>
            <w:shd w:val="clear" w:color="auto" w:fill="auto"/>
            <w:vAlign w:val="center"/>
            <w:hideMark/>
          </w:tcPr>
          <w:p w14:paraId="3FC26D0D" w14:textId="6C71283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Draft Guideline on Theft and Vandalism Deterrents</w:t>
            </w:r>
          </w:p>
        </w:tc>
        <w:tc>
          <w:tcPr>
            <w:tcW w:w="616" w:type="pct"/>
            <w:tcBorders>
              <w:top w:val="nil"/>
              <w:left w:val="nil"/>
              <w:bottom w:val="single" w:sz="4" w:space="0" w:color="auto"/>
              <w:right w:val="single" w:sz="4" w:space="0" w:color="auto"/>
            </w:tcBorders>
            <w:shd w:val="clear" w:color="auto" w:fill="auto"/>
            <w:vAlign w:val="center"/>
            <w:hideMark/>
          </w:tcPr>
          <w:p w14:paraId="20DE5D52"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1</w:t>
            </w:r>
          </w:p>
        </w:tc>
      </w:tr>
      <w:tr w:rsidR="00F92FDA" w:rsidRPr="002404F5" w14:paraId="77C18FB1" w14:textId="77777777" w:rsidTr="002404F5">
        <w:trPr>
          <w:trHeight w:val="285"/>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44C3411C" w14:textId="7EF8E65B" w:rsidR="00F92FDA" w:rsidRPr="002404F5" w:rsidRDefault="00F92FDA" w:rsidP="002404F5">
            <w:pPr>
              <w:jc w:val="center"/>
              <w:rPr>
                <w:rFonts w:eastAsia="Times New Roman" w:cs="Arial"/>
                <w:color w:val="000000"/>
                <w:lang w:val="en-IE" w:eastAsia="en-IE"/>
              </w:rPr>
            </w:pPr>
            <w:r>
              <w:rPr>
                <w:rFonts w:cs="Arial"/>
                <w:color w:val="000000"/>
              </w:rPr>
              <w:t>22</w:t>
            </w:r>
          </w:p>
        </w:tc>
        <w:tc>
          <w:tcPr>
            <w:tcW w:w="509" w:type="pct"/>
            <w:tcBorders>
              <w:top w:val="nil"/>
              <w:left w:val="nil"/>
              <w:bottom w:val="single" w:sz="4" w:space="0" w:color="auto"/>
              <w:right w:val="single" w:sz="4" w:space="0" w:color="auto"/>
            </w:tcBorders>
            <w:shd w:val="clear" w:color="auto" w:fill="auto"/>
            <w:noWrap/>
            <w:vAlign w:val="center"/>
            <w:hideMark/>
          </w:tcPr>
          <w:p w14:paraId="11A59EAD"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noWrap/>
            <w:vAlign w:val="center"/>
            <w:hideMark/>
          </w:tcPr>
          <w:p w14:paraId="19C4FB9C"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8.1.3</w:t>
            </w:r>
          </w:p>
        </w:tc>
        <w:tc>
          <w:tcPr>
            <w:tcW w:w="3095" w:type="pct"/>
            <w:tcBorders>
              <w:top w:val="nil"/>
              <w:left w:val="nil"/>
              <w:bottom w:val="single" w:sz="4" w:space="0" w:color="auto"/>
              <w:right w:val="single" w:sz="4" w:space="0" w:color="auto"/>
            </w:tcBorders>
            <w:shd w:val="clear" w:color="auto" w:fill="auto"/>
            <w:vAlign w:val="center"/>
            <w:hideMark/>
          </w:tcPr>
          <w:p w14:paraId="34F56252"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Liaison Note from ANM on Disaster Recovery</w:t>
            </w:r>
          </w:p>
        </w:tc>
        <w:tc>
          <w:tcPr>
            <w:tcW w:w="616" w:type="pct"/>
            <w:tcBorders>
              <w:top w:val="nil"/>
              <w:left w:val="nil"/>
              <w:bottom w:val="single" w:sz="4" w:space="0" w:color="auto"/>
              <w:right w:val="single" w:sz="4" w:space="0" w:color="auto"/>
            </w:tcBorders>
            <w:shd w:val="clear" w:color="auto" w:fill="auto"/>
            <w:noWrap/>
            <w:vAlign w:val="center"/>
            <w:hideMark/>
          </w:tcPr>
          <w:p w14:paraId="44C9A4AD"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1</w:t>
            </w:r>
          </w:p>
        </w:tc>
      </w:tr>
      <w:tr w:rsidR="00F92FDA" w:rsidRPr="002404F5" w14:paraId="685FCCE2" w14:textId="77777777" w:rsidTr="002404F5">
        <w:trPr>
          <w:trHeight w:val="285"/>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57B26439" w14:textId="74FFCB5B" w:rsidR="00F92FDA" w:rsidRPr="002404F5" w:rsidRDefault="00F92FDA" w:rsidP="002404F5">
            <w:pPr>
              <w:jc w:val="center"/>
              <w:rPr>
                <w:rFonts w:eastAsia="Times New Roman" w:cs="Arial"/>
                <w:color w:val="000000"/>
                <w:lang w:val="en-IE" w:eastAsia="en-IE"/>
              </w:rPr>
            </w:pPr>
            <w:r>
              <w:rPr>
                <w:rFonts w:cs="Arial"/>
                <w:color w:val="000000"/>
              </w:rPr>
              <w:t>23</w:t>
            </w:r>
          </w:p>
        </w:tc>
        <w:tc>
          <w:tcPr>
            <w:tcW w:w="509" w:type="pct"/>
            <w:tcBorders>
              <w:top w:val="nil"/>
              <w:left w:val="nil"/>
              <w:bottom w:val="single" w:sz="4" w:space="0" w:color="auto"/>
              <w:right w:val="single" w:sz="4" w:space="0" w:color="auto"/>
            </w:tcBorders>
            <w:shd w:val="clear" w:color="auto" w:fill="auto"/>
            <w:noWrap/>
            <w:vAlign w:val="center"/>
            <w:hideMark/>
          </w:tcPr>
          <w:p w14:paraId="71BBC056"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noWrap/>
            <w:vAlign w:val="center"/>
            <w:hideMark/>
          </w:tcPr>
          <w:p w14:paraId="4ACE9715"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8.1.4</w:t>
            </w:r>
          </w:p>
        </w:tc>
        <w:tc>
          <w:tcPr>
            <w:tcW w:w="3095" w:type="pct"/>
            <w:tcBorders>
              <w:top w:val="nil"/>
              <w:left w:val="nil"/>
              <w:bottom w:val="single" w:sz="4" w:space="0" w:color="auto"/>
              <w:right w:val="single" w:sz="4" w:space="0" w:color="auto"/>
            </w:tcBorders>
            <w:shd w:val="clear" w:color="auto" w:fill="auto"/>
            <w:vAlign w:val="center"/>
            <w:hideMark/>
          </w:tcPr>
          <w:p w14:paraId="7286D36C"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Antifouling paint on marine structures</w:t>
            </w:r>
          </w:p>
        </w:tc>
        <w:tc>
          <w:tcPr>
            <w:tcW w:w="616" w:type="pct"/>
            <w:tcBorders>
              <w:top w:val="nil"/>
              <w:left w:val="nil"/>
              <w:bottom w:val="single" w:sz="4" w:space="0" w:color="auto"/>
              <w:right w:val="single" w:sz="4" w:space="0" w:color="auto"/>
            </w:tcBorders>
            <w:shd w:val="clear" w:color="auto" w:fill="auto"/>
            <w:noWrap/>
            <w:vAlign w:val="center"/>
            <w:hideMark/>
          </w:tcPr>
          <w:p w14:paraId="3969CB6C"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1</w:t>
            </w:r>
          </w:p>
        </w:tc>
      </w:tr>
      <w:tr w:rsidR="00F92FDA" w:rsidRPr="002404F5" w14:paraId="71B81F7A" w14:textId="77777777" w:rsidTr="002404F5">
        <w:trPr>
          <w:trHeight w:val="570"/>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3E43DDFB" w14:textId="13B10A65" w:rsidR="00F92FDA" w:rsidRPr="002404F5" w:rsidRDefault="00F92FDA" w:rsidP="002404F5">
            <w:pPr>
              <w:jc w:val="center"/>
              <w:rPr>
                <w:rFonts w:eastAsia="Times New Roman" w:cs="Arial"/>
                <w:color w:val="000000"/>
                <w:lang w:val="en-IE" w:eastAsia="en-IE"/>
              </w:rPr>
            </w:pPr>
            <w:r>
              <w:rPr>
                <w:rFonts w:cs="Arial"/>
                <w:color w:val="000000"/>
              </w:rPr>
              <w:t>24</w:t>
            </w:r>
          </w:p>
        </w:tc>
        <w:tc>
          <w:tcPr>
            <w:tcW w:w="509" w:type="pct"/>
            <w:tcBorders>
              <w:top w:val="nil"/>
              <w:left w:val="nil"/>
              <w:bottom w:val="single" w:sz="4" w:space="0" w:color="auto"/>
              <w:right w:val="single" w:sz="4" w:space="0" w:color="auto"/>
            </w:tcBorders>
            <w:shd w:val="clear" w:color="auto" w:fill="auto"/>
            <w:noWrap/>
            <w:vAlign w:val="center"/>
            <w:hideMark/>
          </w:tcPr>
          <w:p w14:paraId="4CA7C4E4"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noWrap/>
            <w:vAlign w:val="center"/>
            <w:hideMark/>
          </w:tcPr>
          <w:p w14:paraId="5B394F72"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8.1.5</w:t>
            </w:r>
          </w:p>
        </w:tc>
        <w:tc>
          <w:tcPr>
            <w:tcW w:w="3095" w:type="pct"/>
            <w:tcBorders>
              <w:top w:val="nil"/>
              <w:left w:val="nil"/>
              <w:bottom w:val="single" w:sz="4" w:space="0" w:color="auto"/>
              <w:right w:val="single" w:sz="4" w:space="0" w:color="auto"/>
            </w:tcBorders>
            <w:shd w:val="clear" w:color="auto" w:fill="auto"/>
            <w:vAlign w:val="center"/>
            <w:hideMark/>
          </w:tcPr>
          <w:p w14:paraId="40A9A27A"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Liaison note e-NAV to ANM, EEP &amp; VTS Committees on Disaster Recovery</w:t>
            </w:r>
          </w:p>
        </w:tc>
        <w:tc>
          <w:tcPr>
            <w:tcW w:w="616" w:type="pct"/>
            <w:tcBorders>
              <w:top w:val="nil"/>
              <w:left w:val="nil"/>
              <w:bottom w:val="single" w:sz="4" w:space="0" w:color="auto"/>
              <w:right w:val="single" w:sz="4" w:space="0" w:color="auto"/>
            </w:tcBorders>
            <w:shd w:val="clear" w:color="auto" w:fill="auto"/>
            <w:noWrap/>
            <w:vAlign w:val="center"/>
            <w:hideMark/>
          </w:tcPr>
          <w:p w14:paraId="46CB08E6"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1</w:t>
            </w:r>
          </w:p>
        </w:tc>
      </w:tr>
      <w:tr w:rsidR="00F92FDA" w:rsidRPr="002404F5" w14:paraId="6DE79893" w14:textId="77777777" w:rsidTr="002404F5">
        <w:trPr>
          <w:trHeight w:val="285"/>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3F9C72F2" w14:textId="39A6D524" w:rsidR="00F92FDA" w:rsidRPr="002404F5" w:rsidRDefault="00F92FDA" w:rsidP="002404F5">
            <w:pPr>
              <w:jc w:val="center"/>
              <w:rPr>
                <w:rFonts w:eastAsia="Times New Roman" w:cs="Arial"/>
                <w:color w:val="000000"/>
                <w:lang w:val="en-IE" w:eastAsia="en-IE"/>
              </w:rPr>
            </w:pPr>
            <w:r>
              <w:rPr>
                <w:rFonts w:cs="Arial"/>
                <w:color w:val="000000"/>
              </w:rPr>
              <w:t>25</w:t>
            </w:r>
          </w:p>
        </w:tc>
        <w:tc>
          <w:tcPr>
            <w:tcW w:w="509" w:type="pct"/>
            <w:tcBorders>
              <w:top w:val="nil"/>
              <w:left w:val="nil"/>
              <w:bottom w:val="single" w:sz="4" w:space="0" w:color="auto"/>
              <w:right w:val="single" w:sz="4" w:space="0" w:color="auto"/>
            </w:tcBorders>
            <w:shd w:val="clear" w:color="auto" w:fill="auto"/>
            <w:noWrap/>
            <w:vAlign w:val="center"/>
            <w:hideMark/>
          </w:tcPr>
          <w:p w14:paraId="6FF28FD8"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noWrap/>
            <w:vAlign w:val="center"/>
            <w:hideMark/>
          </w:tcPr>
          <w:p w14:paraId="47853AD1"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8.1.6</w:t>
            </w:r>
          </w:p>
        </w:tc>
        <w:tc>
          <w:tcPr>
            <w:tcW w:w="3095" w:type="pct"/>
            <w:tcBorders>
              <w:top w:val="nil"/>
              <w:left w:val="nil"/>
              <w:bottom w:val="single" w:sz="4" w:space="0" w:color="auto"/>
              <w:right w:val="single" w:sz="4" w:space="0" w:color="auto"/>
            </w:tcBorders>
            <w:shd w:val="clear" w:color="auto" w:fill="auto"/>
            <w:vAlign w:val="center"/>
            <w:hideMark/>
          </w:tcPr>
          <w:p w14:paraId="5D2E4C99"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Buoy inclining test demonstration video</w:t>
            </w:r>
          </w:p>
        </w:tc>
        <w:tc>
          <w:tcPr>
            <w:tcW w:w="616" w:type="pct"/>
            <w:tcBorders>
              <w:top w:val="nil"/>
              <w:left w:val="nil"/>
              <w:bottom w:val="single" w:sz="4" w:space="0" w:color="auto"/>
              <w:right w:val="single" w:sz="4" w:space="0" w:color="auto"/>
            </w:tcBorders>
            <w:shd w:val="clear" w:color="auto" w:fill="auto"/>
            <w:noWrap/>
            <w:vAlign w:val="center"/>
            <w:hideMark/>
          </w:tcPr>
          <w:p w14:paraId="543D8044"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1</w:t>
            </w:r>
          </w:p>
        </w:tc>
      </w:tr>
      <w:tr w:rsidR="00F92FDA" w:rsidRPr="002404F5" w14:paraId="5BB8C659" w14:textId="77777777" w:rsidTr="002404F5">
        <w:trPr>
          <w:trHeight w:val="285"/>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68D52AC6" w14:textId="01FA9843" w:rsidR="00F92FDA" w:rsidRPr="002404F5" w:rsidRDefault="00F92FDA" w:rsidP="002404F5">
            <w:pPr>
              <w:jc w:val="center"/>
              <w:rPr>
                <w:rFonts w:eastAsia="Times New Roman" w:cs="Arial"/>
                <w:color w:val="000000"/>
                <w:lang w:val="en-IE" w:eastAsia="en-IE"/>
              </w:rPr>
            </w:pPr>
            <w:r>
              <w:rPr>
                <w:rFonts w:cs="Arial"/>
                <w:color w:val="000000"/>
              </w:rPr>
              <w:t>26</w:t>
            </w:r>
          </w:p>
        </w:tc>
        <w:tc>
          <w:tcPr>
            <w:tcW w:w="509" w:type="pct"/>
            <w:tcBorders>
              <w:top w:val="nil"/>
              <w:left w:val="nil"/>
              <w:bottom w:val="single" w:sz="4" w:space="0" w:color="auto"/>
              <w:right w:val="single" w:sz="4" w:space="0" w:color="auto"/>
            </w:tcBorders>
            <w:shd w:val="clear" w:color="auto" w:fill="auto"/>
            <w:noWrap/>
            <w:vAlign w:val="center"/>
            <w:hideMark/>
          </w:tcPr>
          <w:p w14:paraId="54D6D302"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vAlign w:val="center"/>
            <w:hideMark/>
          </w:tcPr>
          <w:p w14:paraId="5069CED7"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8.5</w:t>
            </w:r>
          </w:p>
        </w:tc>
        <w:tc>
          <w:tcPr>
            <w:tcW w:w="3095" w:type="pct"/>
            <w:tcBorders>
              <w:top w:val="nil"/>
              <w:left w:val="nil"/>
              <w:bottom w:val="single" w:sz="4" w:space="0" w:color="auto"/>
              <w:right w:val="single" w:sz="4" w:space="0" w:color="auto"/>
            </w:tcBorders>
            <w:shd w:val="clear" w:color="auto" w:fill="auto"/>
            <w:vAlign w:val="center"/>
            <w:hideMark/>
          </w:tcPr>
          <w:p w14:paraId="0630E327"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S101 Data Classification and Encoding Guide</w:t>
            </w:r>
          </w:p>
        </w:tc>
        <w:tc>
          <w:tcPr>
            <w:tcW w:w="616" w:type="pct"/>
            <w:tcBorders>
              <w:top w:val="nil"/>
              <w:left w:val="nil"/>
              <w:bottom w:val="single" w:sz="4" w:space="0" w:color="auto"/>
              <w:right w:val="single" w:sz="4" w:space="0" w:color="auto"/>
            </w:tcBorders>
            <w:shd w:val="clear" w:color="auto" w:fill="auto"/>
            <w:vAlign w:val="center"/>
            <w:hideMark/>
          </w:tcPr>
          <w:p w14:paraId="1C8708DE"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1</w:t>
            </w:r>
          </w:p>
        </w:tc>
      </w:tr>
      <w:tr w:rsidR="00F92FDA" w:rsidRPr="002404F5" w14:paraId="7A27DF35" w14:textId="77777777" w:rsidTr="002404F5">
        <w:trPr>
          <w:trHeight w:val="570"/>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5A9E31A7" w14:textId="47E3E237" w:rsidR="00F92FDA" w:rsidRPr="002404F5" w:rsidRDefault="00F92FDA" w:rsidP="002404F5">
            <w:pPr>
              <w:jc w:val="center"/>
              <w:rPr>
                <w:rFonts w:eastAsia="Times New Roman" w:cs="Arial"/>
                <w:color w:val="000000"/>
                <w:lang w:val="en-IE" w:eastAsia="en-IE"/>
              </w:rPr>
            </w:pPr>
            <w:r>
              <w:rPr>
                <w:rFonts w:cs="Arial"/>
                <w:color w:val="000000"/>
              </w:rPr>
              <w:t>27</w:t>
            </w:r>
          </w:p>
        </w:tc>
        <w:tc>
          <w:tcPr>
            <w:tcW w:w="509" w:type="pct"/>
            <w:tcBorders>
              <w:top w:val="nil"/>
              <w:left w:val="nil"/>
              <w:bottom w:val="single" w:sz="4" w:space="0" w:color="auto"/>
              <w:right w:val="single" w:sz="4" w:space="0" w:color="auto"/>
            </w:tcBorders>
            <w:shd w:val="clear" w:color="auto" w:fill="auto"/>
            <w:noWrap/>
            <w:vAlign w:val="center"/>
            <w:hideMark/>
          </w:tcPr>
          <w:p w14:paraId="01E3AE09"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vAlign w:val="center"/>
            <w:hideMark/>
          </w:tcPr>
          <w:p w14:paraId="169844FF"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8.5.1</w:t>
            </w:r>
          </w:p>
        </w:tc>
        <w:tc>
          <w:tcPr>
            <w:tcW w:w="3095" w:type="pct"/>
            <w:tcBorders>
              <w:top w:val="nil"/>
              <w:left w:val="nil"/>
              <w:bottom w:val="single" w:sz="4" w:space="0" w:color="auto"/>
              <w:right w:val="single" w:sz="4" w:space="0" w:color="auto"/>
            </w:tcBorders>
            <w:shd w:val="clear" w:color="auto" w:fill="auto"/>
            <w:vAlign w:val="center"/>
            <w:hideMark/>
          </w:tcPr>
          <w:p w14:paraId="6A9BA72E"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IALA Recommendation on the IALA Common Shore-based System Architecture (CSSA) 20130925b</w:t>
            </w:r>
          </w:p>
        </w:tc>
        <w:tc>
          <w:tcPr>
            <w:tcW w:w="616" w:type="pct"/>
            <w:tcBorders>
              <w:top w:val="nil"/>
              <w:left w:val="nil"/>
              <w:bottom w:val="single" w:sz="4" w:space="0" w:color="auto"/>
              <w:right w:val="single" w:sz="4" w:space="0" w:color="auto"/>
            </w:tcBorders>
            <w:shd w:val="clear" w:color="auto" w:fill="auto"/>
            <w:vAlign w:val="center"/>
            <w:hideMark/>
          </w:tcPr>
          <w:p w14:paraId="7069778F"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1</w:t>
            </w:r>
          </w:p>
        </w:tc>
      </w:tr>
      <w:tr w:rsidR="00F92FDA" w:rsidRPr="002404F5" w14:paraId="3CAFA059" w14:textId="77777777" w:rsidTr="002404F5">
        <w:trPr>
          <w:trHeight w:val="570"/>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66AAE924" w14:textId="6219AE88" w:rsidR="00F92FDA" w:rsidRPr="002404F5" w:rsidRDefault="00F92FDA" w:rsidP="002404F5">
            <w:pPr>
              <w:jc w:val="center"/>
              <w:rPr>
                <w:rFonts w:eastAsia="Times New Roman" w:cs="Arial"/>
                <w:color w:val="000000"/>
                <w:lang w:val="en-IE" w:eastAsia="en-IE"/>
              </w:rPr>
            </w:pPr>
            <w:r>
              <w:rPr>
                <w:rFonts w:cs="Arial"/>
                <w:color w:val="000000"/>
              </w:rPr>
              <w:lastRenderedPageBreak/>
              <w:t>28</w:t>
            </w:r>
          </w:p>
        </w:tc>
        <w:tc>
          <w:tcPr>
            <w:tcW w:w="509" w:type="pct"/>
            <w:tcBorders>
              <w:top w:val="nil"/>
              <w:left w:val="nil"/>
              <w:bottom w:val="single" w:sz="4" w:space="0" w:color="auto"/>
              <w:right w:val="single" w:sz="4" w:space="0" w:color="auto"/>
            </w:tcBorders>
            <w:shd w:val="clear" w:color="auto" w:fill="auto"/>
            <w:noWrap/>
            <w:vAlign w:val="center"/>
            <w:hideMark/>
          </w:tcPr>
          <w:p w14:paraId="45BEF1B4"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vAlign w:val="center"/>
            <w:hideMark/>
          </w:tcPr>
          <w:p w14:paraId="494B683F"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8.5.2</w:t>
            </w:r>
          </w:p>
        </w:tc>
        <w:tc>
          <w:tcPr>
            <w:tcW w:w="3095" w:type="pct"/>
            <w:tcBorders>
              <w:top w:val="nil"/>
              <w:left w:val="nil"/>
              <w:bottom w:val="single" w:sz="4" w:space="0" w:color="auto"/>
              <w:right w:val="single" w:sz="4" w:space="0" w:color="auto"/>
            </w:tcBorders>
            <w:shd w:val="clear" w:color="auto" w:fill="auto"/>
            <w:vAlign w:val="center"/>
            <w:hideMark/>
          </w:tcPr>
          <w:p w14:paraId="6CEB1B44"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 xml:space="preserve"> Draft Revision Of Rec e-NAV-140 on e-Navigation Architecture-Shore Perspective(Ed2)</w:t>
            </w:r>
          </w:p>
        </w:tc>
        <w:tc>
          <w:tcPr>
            <w:tcW w:w="616" w:type="pct"/>
            <w:tcBorders>
              <w:top w:val="nil"/>
              <w:left w:val="nil"/>
              <w:bottom w:val="single" w:sz="4" w:space="0" w:color="auto"/>
              <w:right w:val="single" w:sz="4" w:space="0" w:color="auto"/>
            </w:tcBorders>
            <w:shd w:val="clear" w:color="auto" w:fill="auto"/>
            <w:vAlign w:val="center"/>
            <w:hideMark/>
          </w:tcPr>
          <w:p w14:paraId="1281EC81"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1</w:t>
            </w:r>
          </w:p>
        </w:tc>
      </w:tr>
      <w:tr w:rsidR="00F92FDA" w:rsidRPr="002404F5" w14:paraId="352229D4" w14:textId="77777777" w:rsidTr="002404F5">
        <w:trPr>
          <w:trHeight w:val="285"/>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38A7569E" w14:textId="361C666F" w:rsidR="00F92FDA" w:rsidRPr="002404F5" w:rsidRDefault="00F92FDA" w:rsidP="002404F5">
            <w:pPr>
              <w:jc w:val="center"/>
              <w:rPr>
                <w:rFonts w:eastAsia="Times New Roman" w:cs="Arial"/>
                <w:color w:val="000000"/>
                <w:lang w:val="en-IE" w:eastAsia="en-IE"/>
              </w:rPr>
            </w:pPr>
            <w:r>
              <w:rPr>
                <w:rFonts w:cs="Arial"/>
                <w:color w:val="000000"/>
              </w:rPr>
              <w:t>29</w:t>
            </w:r>
          </w:p>
        </w:tc>
        <w:tc>
          <w:tcPr>
            <w:tcW w:w="509" w:type="pct"/>
            <w:tcBorders>
              <w:top w:val="nil"/>
              <w:left w:val="nil"/>
              <w:bottom w:val="single" w:sz="4" w:space="0" w:color="auto"/>
              <w:right w:val="single" w:sz="4" w:space="0" w:color="auto"/>
            </w:tcBorders>
            <w:shd w:val="clear" w:color="auto" w:fill="auto"/>
            <w:noWrap/>
            <w:vAlign w:val="center"/>
            <w:hideMark/>
          </w:tcPr>
          <w:p w14:paraId="06B2AE8A"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vAlign w:val="center"/>
            <w:hideMark/>
          </w:tcPr>
          <w:p w14:paraId="0FDE8E05"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8.5.3</w:t>
            </w:r>
          </w:p>
        </w:tc>
        <w:tc>
          <w:tcPr>
            <w:tcW w:w="3095" w:type="pct"/>
            <w:tcBorders>
              <w:top w:val="nil"/>
              <w:left w:val="nil"/>
              <w:bottom w:val="single" w:sz="4" w:space="0" w:color="auto"/>
              <w:right w:val="single" w:sz="4" w:space="0" w:color="auto"/>
            </w:tcBorders>
            <w:shd w:val="clear" w:color="auto" w:fill="auto"/>
            <w:vAlign w:val="center"/>
            <w:hideMark/>
          </w:tcPr>
          <w:p w14:paraId="67FB1DE5"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 xml:space="preserve"> Liaison note from </w:t>
            </w:r>
            <w:proofErr w:type="spellStart"/>
            <w:r w:rsidRPr="002404F5">
              <w:rPr>
                <w:rFonts w:eastAsia="Times New Roman" w:cs="Arial"/>
                <w:color w:val="000000"/>
                <w:lang w:val="en-IE" w:eastAsia="en-IE"/>
              </w:rPr>
              <w:t>eNAV</w:t>
            </w:r>
            <w:proofErr w:type="spellEnd"/>
            <w:r w:rsidRPr="002404F5">
              <w:rPr>
                <w:rFonts w:eastAsia="Times New Roman" w:cs="Arial"/>
                <w:color w:val="000000"/>
                <w:lang w:val="en-IE" w:eastAsia="en-IE"/>
              </w:rPr>
              <w:t xml:space="preserve"> to committees and PAP re S100 PS</w:t>
            </w:r>
          </w:p>
        </w:tc>
        <w:tc>
          <w:tcPr>
            <w:tcW w:w="616" w:type="pct"/>
            <w:tcBorders>
              <w:top w:val="nil"/>
              <w:left w:val="nil"/>
              <w:bottom w:val="single" w:sz="4" w:space="0" w:color="auto"/>
              <w:right w:val="single" w:sz="4" w:space="0" w:color="auto"/>
            </w:tcBorders>
            <w:shd w:val="clear" w:color="auto" w:fill="auto"/>
            <w:vAlign w:val="center"/>
            <w:hideMark/>
          </w:tcPr>
          <w:p w14:paraId="27B6D05B"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1</w:t>
            </w:r>
          </w:p>
        </w:tc>
      </w:tr>
      <w:tr w:rsidR="00F92FDA" w:rsidRPr="002404F5" w14:paraId="10BDBFA9" w14:textId="77777777" w:rsidTr="002404F5">
        <w:trPr>
          <w:trHeight w:val="285"/>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7AAB6C66" w14:textId="61CE4A4F" w:rsidR="00F92FDA" w:rsidRPr="002404F5" w:rsidRDefault="00F92FDA" w:rsidP="002404F5">
            <w:pPr>
              <w:jc w:val="center"/>
              <w:rPr>
                <w:rFonts w:eastAsia="Times New Roman" w:cs="Arial"/>
                <w:color w:val="000000"/>
                <w:lang w:val="en-IE" w:eastAsia="en-IE"/>
              </w:rPr>
            </w:pPr>
            <w:r>
              <w:rPr>
                <w:rFonts w:cs="Arial"/>
                <w:color w:val="000000"/>
              </w:rPr>
              <w:t>30</w:t>
            </w:r>
          </w:p>
        </w:tc>
        <w:tc>
          <w:tcPr>
            <w:tcW w:w="509" w:type="pct"/>
            <w:tcBorders>
              <w:top w:val="nil"/>
              <w:left w:val="nil"/>
              <w:bottom w:val="single" w:sz="4" w:space="0" w:color="auto"/>
              <w:right w:val="single" w:sz="4" w:space="0" w:color="auto"/>
            </w:tcBorders>
            <w:shd w:val="clear" w:color="auto" w:fill="auto"/>
            <w:noWrap/>
            <w:vAlign w:val="center"/>
            <w:hideMark/>
          </w:tcPr>
          <w:p w14:paraId="1D6A82B6"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vAlign w:val="center"/>
            <w:hideMark/>
          </w:tcPr>
          <w:p w14:paraId="1A254B1F"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8.5.4</w:t>
            </w:r>
          </w:p>
        </w:tc>
        <w:tc>
          <w:tcPr>
            <w:tcW w:w="3095" w:type="pct"/>
            <w:tcBorders>
              <w:top w:val="nil"/>
              <w:left w:val="nil"/>
              <w:bottom w:val="single" w:sz="4" w:space="0" w:color="auto"/>
              <w:right w:val="single" w:sz="4" w:space="0" w:color="auto"/>
            </w:tcBorders>
            <w:shd w:val="clear" w:color="auto" w:fill="auto"/>
            <w:vAlign w:val="center"/>
            <w:hideMark/>
          </w:tcPr>
          <w:p w14:paraId="23BFB749" w14:textId="5C3963D9"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Information Paper on Technical Guidelines for implementation of VDES</w:t>
            </w:r>
          </w:p>
        </w:tc>
        <w:tc>
          <w:tcPr>
            <w:tcW w:w="616" w:type="pct"/>
            <w:tcBorders>
              <w:top w:val="nil"/>
              <w:left w:val="nil"/>
              <w:bottom w:val="single" w:sz="4" w:space="0" w:color="auto"/>
              <w:right w:val="single" w:sz="4" w:space="0" w:color="auto"/>
            </w:tcBorders>
            <w:shd w:val="clear" w:color="auto" w:fill="auto"/>
            <w:vAlign w:val="center"/>
            <w:hideMark/>
          </w:tcPr>
          <w:p w14:paraId="0CE728E4"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1</w:t>
            </w:r>
          </w:p>
        </w:tc>
      </w:tr>
      <w:tr w:rsidR="00F92FDA" w:rsidRPr="002404F5" w14:paraId="0DEA4DF2" w14:textId="77777777" w:rsidTr="002404F5">
        <w:trPr>
          <w:trHeight w:val="570"/>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5A6E6958" w14:textId="6D62EC51" w:rsidR="00F92FDA" w:rsidRPr="002404F5" w:rsidRDefault="00F92FDA" w:rsidP="002404F5">
            <w:pPr>
              <w:jc w:val="center"/>
              <w:rPr>
                <w:rFonts w:eastAsia="Times New Roman" w:cs="Arial"/>
                <w:color w:val="000000"/>
                <w:lang w:val="en-IE" w:eastAsia="en-IE"/>
              </w:rPr>
            </w:pPr>
            <w:r>
              <w:rPr>
                <w:rFonts w:cs="Arial"/>
                <w:color w:val="000000"/>
              </w:rPr>
              <w:t>31</w:t>
            </w:r>
          </w:p>
        </w:tc>
        <w:tc>
          <w:tcPr>
            <w:tcW w:w="509" w:type="pct"/>
            <w:tcBorders>
              <w:top w:val="nil"/>
              <w:left w:val="nil"/>
              <w:bottom w:val="single" w:sz="4" w:space="0" w:color="auto"/>
              <w:right w:val="single" w:sz="4" w:space="0" w:color="auto"/>
            </w:tcBorders>
            <w:shd w:val="clear" w:color="auto" w:fill="auto"/>
            <w:noWrap/>
            <w:vAlign w:val="center"/>
            <w:hideMark/>
          </w:tcPr>
          <w:p w14:paraId="58CC4296"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vAlign w:val="center"/>
            <w:hideMark/>
          </w:tcPr>
          <w:p w14:paraId="2F236ABB"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8.6</w:t>
            </w:r>
          </w:p>
        </w:tc>
        <w:tc>
          <w:tcPr>
            <w:tcW w:w="3095" w:type="pct"/>
            <w:tcBorders>
              <w:top w:val="nil"/>
              <w:left w:val="nil"/>
              <w:bottom w:val="single" w:sz="4" w:space="0" w:color="auto"/>
              <w:right w:val="single" w:sz="4" w:space="0" w:color="auto"/>
            </w:tcBorders>
            <w:shd w:val="clear" w:color="auto" w:fill="auto"/>
            <w:vAlign w:val="center"/>
            <w:hideMark/>
          </w:tcPr>
          <w:p w14:paraId="7CC25388"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Proposed Topics for inclusion in a Guideline on Design and Construction of AtoN in Cold Regions</w:t>
            </w:r>
          </w:p>
        </w:tc>
        <w:tc>
          <w:tcPr>
            <w:tcW w:w="616" w:type="pct"/>
            <w:tcBorders>
              <w:top w:val="nil"/>
              <w:left w:val="nil"/>
              <w:bottom w:val="single" w:sz="4" w:space="0" w:color="auto"/>
              <w:right w:val="single" w:sz="4" w:space="0" w:color="auto"/>
            </w:tcBorders>
            <w:shd w:val="clear" w:color="auto" w:fill="auto"/>
            <w:vAlign w:val="center"/>
            <w:hideMark/>
          </w:tcPr>
          <w:p w14:paraId="460B932C"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1</w:t>
            </w:r>
          </w:p>
        </w:tc>
      </w:tr>
      <w:tr w:rsidR="00F92FDA" w:rsidRPr="002404F5" w14:paraId="0AA327C1" w14:textId="77777777" w:rsidTr="002404F5">
        <w:trPr>
          <w:trHeight w:val="570"/>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70BCF33C" w14:textId="2A7A569A" w:rsidR="00F92FDA" w:rsidRPr="002404F5" w:rsidRDefault="00F92FDA" w:rsidP="002404F5">
            <w:pPr>
              <w:jc w:val="center"/>
              <w:rPr>
                <w:rFonts w:eastAsia="Times New Roman" w:cs="Arial"/>
                <w:color w:val="000000"/>
                <w:lang w:val="en-IE" w:eastAsia="en-IE"/>
              </w:rPr>
            </w:pPr>
            <w:r>
              <w:rPr>
                <w:rFonts w:cs="Arial"/>
                <w:color w:val="000000"/>
              </w:rPr>
              <w:t>32</w:t>
            </w:r>
          </w:p>
        </w:tc>
        <w:tc>
          <w:tcPr>
            <w:tcW w:w="509" w:type="pct"/>
            <w:tcBorders>
              <w:top w:val="nil"/>
              <w:left w:val="nil"/>
              <w:bottom w:val="single" w:sz="4" w:space="0" w:color="auto"/>
              <w:right w:val="single" w:sz="4" w:space="0" w:color="auto"/>
            </w:tcBorders>
            <w:shd w:val="clear" w:color="auto" w:fill="auto"/>
            <w:noWrap/>
            <w:vAlign w:val="center"/>
            <w:hideMark/>
          </w:tcPr>
          <w:p w14:paraId="1BCC3917"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vAlign w:val="center"/>
            <w:hideMark/>
          </w:tcPr>
          <w:p w14:paraId="04B6D73D"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8.6.1</w:t>
            </w:r>
          </w:p>
        </w:tc>
        <w:tc>
          <w:tcPr>
            <w:tcW w:w="3095" w:type="pct"/>
            <w:tcBorders>
              <w:top w:val="nil"/>
              <w:left w:val="nil"/>
              <w:bottom w:val="single" w:sz="4" w:space="0" w:color="auto"/>
              <w:right w:val="single" w:sz="4" w:space="0" w:color="auto"/>
            </w:tcBorders>
            <w:shd w:val="clear" w:color="auto" w:fill="auto"/>
            <w:vAlign w:val="center"/>
            <w:hideMark/>
          </w:tcPr>
          <w:p w14:paraId="756BF541"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Draft Guideline on the Challenges of Providing AtoN Services in Polar regions draft v10 post plenary</w:t>
            </w:r>
          </w:p>
        </w:tc>
        <w:tc>
          <w:tcPr>
            <w:tcW w:w="616" w:type="pct"/>
            <w:tcBorders>
              <w:top w:val="nil"/>
              <w:left w:val="nil"/>
              <w:bottom w:val="single" w:sz="4" w:space="0" w:color="auto"/>
              <w:right w:val="single" w:sz="4" w:space="0" w:color="auto"/>
            </w:tcBorders>
            <w:shd w:val="clear" w:color="auto" w:fill="auto"/>
            <w:vAlign w:val="center"/>
            <w:hideMark/>
          </w:tcPr>
          <w:p w14:paraId="49ACC45C"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1</w:t>
            </w:r>
          </w:p>
        </w:tc>
      </w:tr>
      <w:tr w:rsidR="00F92FDA" w:rsidRPr="002404F5" w14:paraId="076499B5" w14:textId="77777777" w:rsidTr="002404F5">
        <w:trPr>
          <w:trHeight w:val="570"/>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3038D694" w14:textId="2147F753" w:rsidR="00F92FDA" w:rsidRPr="002404F5" w:rsidRDefault="00F92FDA" w:rsidP="002404F5">
            <w:pPr>
              <w:jc w:val="center"/>
              <w:rPr>
                <w:rFonts w:eastAsia="Times New Roman" w:cs="Arial"/>
                <w:color w:val="000000"/>
                <w:lang w:val="en-IE" w:eastAsia="en-IE"/>
              </w:rPr>
            </w:pPr>
            <w:r>
              <w:rPr>
                <w:rFonts w:cs="Arial"/>
                <w:color w:val="000000"/>
              </w:rPr>
              <w:t>33</w:t>
            </w:r>
          </w:p>
        </w:tc>
        <w:tc>
          <w:tcPr>
            <w:tcW w:w="509" w:type="pct"/>
            <w:tcBorders>
              <w:top w:val="nil"/>
              <w:left w:val="nil"/>
              <w:bottom w:val="single" w:sz="4" w:space="0" w:color="auto"/>
              <w:right w:val="single" w:sz="4" w:space="0" w:color="auto"/>
            </w:tcBorders>
            <w:shd w:val="clear" w:color="auto" w:fill="auto"/>
            <w:noWrap/>
            <w:vAlign w:val="center"/>
            <w:hideMark/>
          </w:tcPr>
          <w:p w14:paraId="0F8CBFD7"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vAlign w:val="center"/>
            <w:hideMark/>
          </w:tcPr>
          <w:p w14:paraId="25A846F1"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8.6.2</w:t>
            </w:r>
          </w:p>
        </w:tc>
        <w:tc>
          <w:tcPr>
            <w:tcW w:w="3095" w:type="pct"/>
            <w:tcBorders>
              <w:top w:val="nil"/>
              <w:left w:val="nil"/>
              <w:bottom w:val="single" w:sz="4" w:space="0" w:color="auto"/>
              <w:right w:val="single" w:sz="4" w:space="0" w:color="auto"/>
            </w:tcBorders>
            <w:shd w:val="clear" w:color="auto" w:fill="auto"/>
            <w:vAlign w:val="center"/>
            <w:hideMark/>
          </w:tcPr>
          <w:p w14:paraId="43B648FE"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IALA Workshop on Challenges of Providing AtoN Services in Polar Regions  - draft report Post Plenary</w:t>
            </w:r>
          </w:p>
        </w:tc>
        <w:tc>
          <w:tcPr>
            <w:tcW w:w="616" w:type="pct"/>
            <w:tcBorders>
              <w:top w:val="nil"/>
              <w:left w:val="nil"/>
              <w:bottom w:val="single" w:sz="4" w:space="0" w:color="auto"/>
              <w:right w:val="single" w:sz="4" w:space="0" w:color="auto"/>
            </w:tcBorders>
            <w:shd w:val="clear" w:color="auto" w:fill="auto"/>
            <w:vAlign w:val="center"/>
            <w:hideMark/>
          </w:tcPr>
          <w:p w14:paraId="431B1004"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1</w:t>
            </w:r>
          </w:p>
        </w:tc>
      </w:tr>
      <w:tr w:rsidR="00F92FDA" w:rsidRPr="002404F5" w14:paraId="6C351C6F" w14:textId="77777777" w:rsidTr="002404F5">
        <w:trPr>
          <w:trHeight w:val="570"/>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3969787E" w14:textId="3C34A290" w:rsidR="00F92FDA" w:rsidRPr="002404F5" w:rsidRDefault="00F92FDA" w:rsidP="002404F5">
            <w:pPr>
              <w:jc w:val="center"/>
              <w:rPr>
                <w:rFonts w:eastAsia="Times New Roman" w:cs="Arial"/>
                <w:color w:val="000000"/>
                <w:lang w:val="en-IE" w:eastAsia="en-IE"/>
              </w:rPr>
            </w:pPr>
            <w:r>
              <w:rPr>
                <w:rFonts w:cs="Arial"/>
                <w:color w:val="000000"/>
              </w:rPr>
              <w:t>34</w:t>
            </w:r>
          </w:p>
        </w:tc>
        <w:tc>
          <w:tcPr>
            <w:tcW w:w="509" w:type="pct"/>
            <w:tcBorders>
              <w:top w:val="nil"/>
              <w:left w:val="nil"/>
              <w:bottom w:val="single" w:sz="4" w:space="0" w:color="auto"/>
              <w:right w:val="single" w:sz="4" w:space="0" w:color="auto"/>
            </w:tcBorders>
            <w:shd w:val="clear" w:color="auto" w:fill="auto"/>
            <w:noWrap/>
            <w:vAlign w:val="center"/>
            <w:hideMark/>
          </w:tcPr>
          <w:p w14:paraId="1E40436C"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vAlign w:val="center"/>
            <w:hideMark/>
          </w:tcPr>
          <w:p w14:paraId="22673FA2"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8.7</w:t>
            </w:r>
          </w:p>
        </w:tc>
        <w:tc>
          <w:tcPr>
            <w:tcW w:w="3095" w:type="pct"/>
            <w:tcBorders>
              <w:top w:val="nil"/>
              <w:left w:val="nil"/>
              <w:bottom w:val="single" w:sz="4" w:space="0" w:color="auto"/>
              <w:right w:val="single" w:sz="4" w:space="0" w:color="auto"/>
            </w:tcBorders>
            <w:shd w:val="clear" w:color="auto" w:fill="auto"/>
            <w:vAlign w:val="center"/>
            <w:hideMark/>
          </w:tcPr>
          <w:p w14:paraId="6E00E292"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Draft Liaison note to the e-NAV Committee on e-Navigation and the IHO Registry</w:t>
            </w:r>
          </w:p>
        </w:tc>
        <w:tc>
          <w:tcPr>
            <w:tcW w:w="616" w:type="pct"/>
            <w:tcBorders>
              <w:top w:val="nil"/>
              <w:left w:val="nil"/>
              <w:bottom w:val="single" w:sz="4" w:space="0" w:color="auto"/>
              <w:right w:val="single" w:sz="4" w:space="0" w:color="auto"/>
            </w:tcBorders>
            <w:shd w:val="clear" w:color="auto" w:fill="auto"/>
            <w:vAlign w:val="center"/>
            <w:hideMark/>
          </w:tcPr>
          <w:p w14:paraId="3300E823"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1</w:t>
            </w:r>
          </w:p>
        </w:tc>
      </w:tr>
      <w:tr w:rsidR="00F92FDA" w:rsidRPr="002404F5" w14:paraId="436567A0" w14:textId="77777777" w:rsidTr="002404F5">
        <w:trPr>
          <w:trHeight w:val="285"/>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4C90B01B" w14:textId="121DAE9C" w:rsidR="00F92FDA" w:rsidRPr="002404F5" w:rsidRDefault="00F92FDA" w:rsidP="002404F5">
            <w:pPr>
              <w:jc w:val="center"/>
              <w:rPr>
                <w:rFonts w:eastAsia="Times New Roman" w:cs="Arial"/>
                <w:color w:val="000000"/>
                <w:lang w:val="en-IE" w:eastAsia="en-IE"/>
              </w:rPr>
            </w:pPr>
            <w:r>
              <w:rPr>
                <w:rFonts w:cs="Arial"/>
                <w:color w:val="000000"/>
              </w:rPr>
              <w:t>35</w:t>
            </w:r>
          </w:p>
        </w:tc>
        <w:tc>
          <w:tcPr>
            <w:tcW w:w="509" w:type="pct"/>
            <w:tcBorders>
              <w:top w:val="nil"/>
              <w:left w:val="nil"/>
              <w:bottom w:val="single" w:sz="4" w:space="0" w:color="auto"/>
              <w:right w:val="single" w:sz="4" w:space="0" w:color="auto"/>
            </w:tcBorders>
            <w:shd w:val="clear" w:color="auto" w:fill="auto"/>
            <w:noWrap/>
            <w:vAlign w:val="center"/>
            <w:hideMark/>
          </w:tcPr>
          <w:p w14:paraId="65C0D74B"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vAlign w:val="center"/>
            <w:hideMark/>
          </w:tcPr>
          <w:p w14:paraId="32105022"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9.1.1</w:t>
            </w:r>
          </w:p>
        </w:tc>
        <w:tc>
          <w:tcPr>
            <w:tcW w:w="3095" w:type="pct"/>
            <w:tcBorders>
              <w:top w:val="nil"/>
              <w:left w:val="nil"/>
              <w:bottom w:val="single" w:sz="4" w:space="0" w:color="auto"/>
              <w:right w:val="single" w:sz="4" w:space="0" w:color="auto"/>
            </w:tcBorders>
            <w:shd w:val="clear" w:color="auto" w:fill="auto"/>
            <w:vAlign w:val="center"/>
            <w:hideMark/>
          </w:tcPr>
          <w:p w14:paraId="36DEF3CE"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A History of Floating Aids to Navigation</w:t>
            </w:r>
          </w:p>
        </w:tc>
        <w:tc>
          <w:tcPr>
            <w:tcW w:w="616" w:type="pct"/>
            <w:tcBorders>
              <w:top w:val="nil"/>
              <w:left w:val="nil"/>
              <w:bottom w:val="single" w:sz="4" w:space="0" w:color="auto"/>
              <w:right w:val="single" w:sz="4" w:space="0" w:color="auto"/>
            </w:tcBorders>
            <w:shd w:val="clear" w:color="auto" w:fill="auto"/>
            <w:vAlign w:val="center"/>
            <w:hideMark/>
          </w:tcPr>
          <w:p w14:paraId="223BFC4E"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2</w:t>
            </w:r>
          </w:p>
        </w:tc>
      </w:tr>
      <w:tr w:rsidR="00F92FDA" w:rsidRPr="002404F5" w14:paraId="7AC4F2C0" w14:textId="77777777" w:rsidTr="002404F5">
        <w:trPr>
          <w:trHeight w:val="285"/>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244548DB" w14:textId="48A6F16E" w:rsidR="00F92FDA" w:rsidRPr="002404F5" w:rsidRDefault="00F92FDA" w:rsidP="002404F5">
            <w:pPr>
              <w:jc w:val="center"/>
              <w:rPr>
                <w:rFonts w:eastAsia="Times New Roman" w:cs="Arial"/>
                <w:color w:val="000000"/>
                <w:lang w:val="en-IE" w:eastAsia="en-IE"/>
              </w:rPr>
            </w:pPr>
            <w:r>
              <w:rPr>
                <w:rFonts w:cs="Arial"/>
                <w:color w:val="000000"/>
              </w:rPr>
              <w:t>36</w:t>
            </w:r>
          </w:p>
        </w:tc>
        <w:tc>
          <w:tcPr>
            <w:tcW w:w="509" w:type="pct"/>
            <w:tcBorders>
              <w:top w:val="nil"/>
              <w:left w:val="nil"/>
              <w:bottom w:val="single" w:sz="4" w:space="0" w:color="auto"/>
              <w:right w:val="single" w:sz="4" w:space="0" w:color="auto"/>
            </w:tcBorders>
            <w:shd w:val="clear" w:color="auto" w:fill="auto"/>
            <w:noWrap/>
            <w:vAlign w:val="center"/>
            <w:hideMark/>
          </w:tcPr>
          <w:p w14:paraId="1108CA56"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vAlign w:val="center"/>
            <w:hideMark/>
          </w:tcPr>
          <w:p w14:paraId="1946F161"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9.1.2</w:t>
            </w:r>
          </w:p>
        </w:tc>
        <w:tc>
          <w:tcPr>
            <w:tcW w:w="3095" w:type="pct"/>
            <w:tcBorders>
              <w:top w:val="nil"/>
              <w:left w:val="nil"/>
              <w:bottom w:val="single" w:sz="4" w:space="0" w:color="auto"/>
              <w:right w:val="single" w:sz="4" w:space="0" w:color="auto"/>
            </w:tcBorders>
            <w:shd w:val="clear" w:color="auto" w:fill="auto"/>
            <w:vAlign w:val="center"/>
            <w:hideMark/>
          </w:tcPr>
          <w:p w14:paraId="51A6C930"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IALA Bulletin Articles related to Heritage and Civil Engineering matters</w:t>
            </w:r>
          </w:p>
        </w:tc>
        <w:tc>
          <w:tcPr>
            <w:tcW w:w="616" w:type="pct"/>
            <w:tcBorders>
              <w:top w:val="nil"/>
              <w:left w:val="nil"/>
              <w:bottom w:val="single" w:sz="4" w:space="0" w:color="auto"/>
              <w:right w:val="single" w:sz="4" w:space="0" w:color="auto"/>
            </w:tcBorders>
            <w:shd w:val="clear" w:color="auto" w:fill="auto"/>
            <w:vAlign w:val="center"/>
            <w:hideMark/>
          </w:tcPr>
          <w:p w14:paraId="06812410"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2</w:t>
            </w:r>
          </w:p>
        </w:tc>
      </w:tr>
      <w:tr w:rsidR="00F92FDA" w:rsidRPr="002404F5" w14:paraId="35662439" w14:textId="77777777" w:rsidTr="002404F5">
        <w:trPr>
          <w:trHeight w:val="285"/>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70A1BA84" w14:textId="6B62EDC5" w:rsidR="00F92FDA" w:rsidRPr="002404F5" w:rsidRDefault="00F92FDA" w:rsidP="002404F5">
            <w:pPr>
              <w:jc w:val="center"/>
              <w:rPr>
                <w:rFonts w:eastAsia="Times New Roman" w:cs="Arial"/>
                <w:color w:val="000000"/>
                <w:lang w:val="en-IE" w:eastAsia="en-IE"/>
              </w:rPr>
            </w:pPr>
            <w:r>
              <w:rPr>
                <w:rFonts w:cs="Arial"/>
                <w:color w:val="000000"/>
              </w:rPr>
              <w:t>37</w:t>
            </w:r>
          </w:p>
        </w:tc>
        <w:tc>
          <w:tcPr>
            <w:tcW w:w="509" w:type="pct"/>
            <w:tcBorders>
              <w:top w:val="nil"/>
              <w:left w:val="nil"/>
              <w:bottom w:val="single" w:sz="4" w:space="0" w:color="auto"/>
              <w:right w:val="single" w:sz="4" w:space="0" w:color="auto"/>
            </w:tcBorders>
            <w:shd w:val="clear" w:color="auto" w:fill="auto"/>
            <w:noWrap/>
            <w:vAlign w:val="center"/>
            <w:hideMark/>
          </w:tcPr>
          <w:p w14:paraId="077D4315"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vAlign w:val="center"/>
            <w:hideMark/>
          </w:tcPr>
          <w:p w14:paraId="6B832A1C"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9.1.3</w:t>
            </w:r>
          </w:p>
        </w:tc>
        <w:tc>
          <w:tcPr>
            <w:tcW w:w="3095" w:type="pct"/>
            <w:tcBorders>
              <w:top w:val="nil"/>
              <w:left w:val="nil"/>
              <w:bottom w:val="single" w:sz="4" w:space="0" w:color="auto"/>
              <w:right w:val="single" w:sz="4" w:space="0" w:color="auto"/>
            </w:tcBorders>
            <w:shd w:val="clear" w:color="auto" w:fill="auto"/>
            <w:vAlign w:val="center"/>
            <w:hideMark/>
          </w:tcPr>
          <w:p w14:paraId="21F357D4"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Heritage and Conservation in IALA - C55 discussion</w:t>
            </w:r>
          </w:p>
        </w:tc>
        <w:tc>
          <w:tcPr>
            <w:tcW w:w="616" w:type="pct"/>
            <w:tcBorders>
              <w:top w:val="nil"/>
              <w:left w:val="nil"/>
              <w:bottom w:val="single" w:sz="4" w:space="0" w:color="auto"/>
              <w:right w:val="single" w:sz="4" w:space="0" w:color="auto"/>
            </w:tcBorders>
            <w:shd w:val="clear" w:color="auto" w:fill="auto"/>
            <w:vAlign w:val="center"/>
            <w:hideMark/>
          </w:tcPr>
          <w:p w14:paraId="0F7D29D3"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2</w:t>
            </w:r>
          </w:p>
        </w:tc>
      </w:tr>
      <w:tr w:rsidR="00F92FDA" w:rsidRPr="002404F5" w14:paraId="4289AEDF" w14:textId="77777777" w:rsidTr="002404F5">
        <w:trPr>
          <w:trHeight w:val="285"/>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2A88697D" w14:textId="729304D4" w:rsidR="00F92FDA" w:rsidRPr="002404F5" w:rsidRDefault="00F92FDA" w:rsidP="002404F5">
            <w:pPr>
              <w:jc w:val="center"/>
              <w:rPr>
                <w:rFonts w:eastAsia="Times New Roman" w:cs="Arial"/>
                <w:color w:val="000000"/>
                <w:lang w:val="en-IE" w:eastAsia="en-IE"/>
              </w:rPr>
            </w:pPr>
            <w:r>
              <w:rPr>
                <w:rFonts w:cs="Arial"/>
                <w:color w:val="000000"/>
              </w:rPr>
              <w:t>38</w:t>
            </w:r>
          </w:p>
        </w:tc>
        <w:tc>
          <w:tcPr>
            <w:tcW w:w="509" w:type="pct"/>
            <w:tcBorders>
              <w:top w:val="nil"/>
              <w:left w:val="nil"/>
              <w:bottom w:val="single" w:sz="4" w:space="0" w:color="auto"/>
              <w:right w:val="single" w:sz="4" w:space="0" w:color="auto"/>
            </w:tcBorders>
            <w:shd w:val="clear" w:color="auto" w:fill="auto"/>
            <w:noWrap/>
            <w:vAlign w:val="center"/>
            <w:hideMark/>
          </w:tcPr>
          <w:p w14:paraId="4E439E86"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vAlign w:val="center"/>
            <w:hideMark/>
          </w:tcPr>
          <w:p w14:paraId="13256AC7"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9.1.4</w:t>
            </w:r>
          </w:p>
        </w:tc>
        <w:tc>
          <w:tcPr>
            <w:tcW w:w="3095" w:type="pct"/>
            <w:tcBorders>
              <w:top w:val="nil"/>
              <w:left w:val="nil"/>
              <w:bottom w:val="single" w:sz="4" w:space="0" w:color="auto"/>
              <w:right w:val="single" w:sz="4" w:space="0" w:color="auto"/>
            </w:tcBorders>
            <w:shd w:val="clear" w:color="auto" w:fill="auto"/>
            <w:vAlign w:val="center"/>
            <w:hideMark/>
          </w:tcPr>
          <w:p w14:paraId="1D7DFD95"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National Lighthouse Museum in Korea</w:t>
            </w:r>
          </w:p>
        </w:tc>
        <w:tc>
          <w:tcPr>
            <w:tcW w:w="616" w:type="pct"/>
            <w:tcBorders>
              <w:top w:val="nil"/>
              <w:left w:val="nil"/>
              <w:bottom w:val="single" w:sz="4" w:space="0" w:color="auto"/>
              <w:right w:val="single" w:sz="4" w:space="0" w:color="auto"/>
            </w:tcBorders>
            <w:shd w:val="clear" w:color="auto" w:fill="auto"/>
            <w:vAlign w:val="center"/>
            <w:hideMark/>
          </w:tcPr>
          <w:p w14:paraId="0575F3D5"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2</w:t>
            </w:r>
          </w:p>
        </w:tc>
      </w:tr>
      <w:tr w:rsidR="00F92FDA" w:rsidRPr="002404F5" w14:paraId="336530CE" w14:textId="77777777" w:rsidTr="002404F5">
        <w:trPr>
          <w:trHeight w:val="570"/>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37067F59" w14:textId="1BA2838A" w:rsidR="00F92FDA" w:rsidRPr="002404F5" w:rsidRDefault="00F92FDA" w:rsidP="002404F5">
            <w:pPr>
              <w:jc w:val="center"/>
              <w:rPr>
                <w:rFonts w:eastAsia="Times New Roman" w:cs="Arial"/>
                <w:color w:val="000000"/>
                <w:lang w:val="en-IE" w:eastAsia="en-IE"/>
              </w:rPr>
            </w:pPr>
            <w:r>
              <w:rPr>
                <w:rFonts w:cs="Arial"/>
                <w:color w:val="000000"/>
              </w:rPr>
              <w:t>39</w:t>
            </w:r>
          </w:p>
        </w:tc>
        <w:tc>
          <w:tcPr>
            <w:tcW w:w="509" w:type="pct"/>
            <w:tcBorders>
              <w:top w:val="nil"/>
              <w:left w:val="nil"/>
              <w:bottom w:val="single" w:sz="4" w:space="0" w:color="auto"/>
              <w:right w:val="single" w:sz="4" w:space="0" w:color="auto"/>
            </w:tcBorders>
            <w:shd w:val="clear" w:color="auto" w:fill="auto"/>
            <w:noWrap/>
            <w:vAlign w:val="center"/>
            <w:hideMark/>
          </w:tcPr>
          <w:p w14:paraId="0F50471C"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vAlign w:val="center"/>
            <w:hideMark/>
          </w:tcPr>
          <w:p w14:paraId="15C4C57B"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9.3.1</w:t>
            </w:r>
          </w:p>
        </w:tc>
        <w:tc>
          <w:tcPr>
            <w:tcW w:w="3095" w:type="pct"/>
            <w:tcBorders>
              <w:top w:val="nil"/>
              <w:left w:val="nil"/>
              <w:bottom w:val="single" w:sz="4" w:space="0" w:color="auto"/>
              <w:right w:val="single" w:sz="4" w:space="0" w:color="auto"/>
            </w:tcBorders>
            <w:shd w:val="clear" w:color="auto" w:fill="auto"/>
            <w:vAlign w:val="center"/>
            <w:hideMark/>
          </w:tcPr>
          <w:p w14:paraId="38D8BE06"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Report of the Seminar on Preservation of Lighthouse Heritage - Piraeus June 2013.docx</w:t>
            </w:r>
          </w:p>
        </w:tc>
        <w:tc>
          <w:tcPr>
            <w:tcW w:w="616" w:type="pct"/>
            <w:tcBorders>
              <w:top w:val="nil"/>
              <w:left w:val="nil"/>
              <w:bottom w:val="single" w:sz="4" w:space="0" w:color="auto"/>
              <w:right w:val="single" w:sz="4" w:space="0" w:color="auto"/>
            </w:tcBorders>
            <w:shd w:val="clear" w:color="auto" w:fill="auto"/>
            <w:vAlign w:val="center"/>
            <w:hideMark/>
          </w:tcPr>
          <w:p w14:paraId="6DFECAD0"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2</w:t>
            </w:r>
          </w:p>
        </w:tc>
      </w:tr>
      <w:tr w:rsidR="00F92FDA" w:rsidRPr="002404F5" w14:paraId="43021B8B" w14:textId="77777777" w:rsidTr="002404F5">
        <w:trPr>
          <w:trHeight w:val="285"/>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4C0E0EAD" w14:textId="550E6970" w:rsidR="00F92FDA" w:rsidRPr="002404F5" w:rsidRDefault="00F92FDA" w:rsidP="002404F5">
            <w:pPr>
              <w:jc w:val="center"/>
              <w:rPr>
                <w:rFonts w:eastAsia="Times New Roman" w:cs="Arial"/>
                <w:color w:val="000000"/>
                <w:lang w:val="en-IE" w:eastAsia="en-IE"/>
              </w:rPr>
            </w:pPr>
            <w:r>
              <w:rPr>
                <w:rFonts w:cs="Arial"/>
                <w:color w:val="000000"/>
              </w:rPr>
              <w:t>40</w:t>
            </w:r>
          </w:p>
        </w:tc>
        <w:tc>
          <w:tcPr>
            <w:tcW w:w="509" w:type="pct"/>
            <w:tcBorders>
              <w:top w:val="nil"/>
              <w:left w:val="nil"/>
              <w:bottom w:val="single" w:sz="4" w:space="0" w:color="auto"/>
              <w:right w:val="single" w:sz="4" w:space="0" w:color="auto"/>
            </w:tcBorders>
            <w:shd w:val="clear" w:color="auto" w:fill="auto"/>
            <w:noWrap/>
            <w:vAlign w:val="center"/>
            <w:hideMark/>
          </w:tcPr>
          <w:p w14:paraId="5255D365"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vAlign w:val="center"/>
            <w:hideMark/>
          </w:tcPr>
          <w:p w14:paraId="419BADA5"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10.2</w:t>
            </w:r>
          </w:p>
        </w:tc>
        <w:tc>
          <w:tcPr>
            <w:tcW w:w="3095" w:type="pct"/>
            <w:tcBorders>
              <w:top w:val="nil"/>
              <w:left w:val="nil"/>
              <w:bottom w:val="single" w:sz="4" w:space="0" w:color="auto"/>
              <w:right w:val="single" w:sz="4" w:space="0" w:color="auto"/>
            </w:tcBorders>
            <w:shd w:val="clear" w:color="auto" w:fill="auto"/>
            <w:vAlign w:val="center"/>
            <w:hideMark/>
          </w:tcPr>
          <w:p w14:paraId="0C61789F"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Guideline 1036 on Environmental Management</w:t>
            </w:r>
          </w:p>
        </w:tc>
        <w:tc>
          <w:tcPr>
            <w:tcW w:w="616" w:type="pct"/>
            <w:tcBorders>
              <w:top w:val="nil"/>
              <w:left w:val="nil"/>
              <w:bottom w:val="single" w:sz="4" w:space="0" w:color="auto"/>
              <w:right w:val="single" w:sz="4" w:space="0" w:color="auto"/>
            </w:tcBorders>
            <w:shd w:val="clear" w:color="auto" w:fill="auto"/>
            <w:vAlign w:val="center"/>
            <w:hideMark/>
          </w:tcPr>
          <w:p w14:paraId="125D31E6"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3</w:t>
            </w:r>
          </w:p>
        </w:tc>
      </w:tr>
      <w:tr w:rsidR="00F92FDA" w:rsidRPr="002404F5" w14:paraId="2B4BAFD7" w14:textId="77777777" w:rsidTr="002404F5">
        <w:trPr>
          <w:trHeight w:val="285"/>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42E78248" w14:textId="1F222812" w:rsidR="00F92FDA" w:rsidRPr="002404F5" w:rsidRDefault="00F92FDA" w:rsidP="002404F5">
            <w:pPr>
              <w:jc w:val="center"/>
              <w:rPr>
                <w:rFonts w:eastAsia="Times New Roman" w:cs="Arial"/>
                <w:color w:val="000000"/>
                <w:lang w:val="en-IE" w:eastAsia="en-IE"/>
              </w:rPr>
            </w:pPr>
            <w:r>
              <w:rPr>
                <w:rFonts w:cs="Arial"/>
                <w:color w:val="000000"/>
              </w:rPr>
              <w:t>41</w:t>
            </w:r>
          </w:p>
        </w:tc>
        <w:tc>
          <w:tcPr>
            <w:tcW w:w="509" w:type="pct"/>
            <w:tcBorders>
              <w:top w:val="nil"/>
              <w:left w:val="nil"/>
              <w:bottom w:val="single" w:sz="4" w:space="0" w:color="auto"/>
              <w:right w:val="single" w:sz="4" w:space="0" w:color="auto"/>
            </w:tcBorders>
            <w:shd w:val="clear" w:color="auto" w:fill="auto"/>
            <w:noWrap/>
            <w:vAlign w:val="center"/>
            <w:hideMark/>
          </w:tcPr>
          <w:p w14:paraId="467DD561"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vAlign w:val="center"/>
            <w:hideMark/>
          </w:tcPr>
          <w:p w14:paraId="646FC02E"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10.3.1</w:t>
            </w:r>
          </w:p>
        </w:tc>
        <w:tc>
          <w:tcPr>
            <w:tcW w:w="3095" w:type="pct"/>
            <w:tcBorders>
              <w:top w:val="nil"/>
              <w:left w:val="nil"/>
              <w:bottom w:val="single" w:sz="4" w:space="0" w:color="auto"/>
              <w:right w:val="single" w:sz="4" w:space="0" w:color="auto"/>
            </w:tcBorders>
            <w:shd w:val="clear" w:color="auto" w:fill="auto"/>
            <w:vAlign w:val="center"/>
            <w:hideMark/>
          </w:tcPr>
          <w:p w14:paraId="2E2C8BAA"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WWA Model Course Overview on Level 2 Technician Training</w:t>
            </w:r>
          </w:p>
        </w:tc>
        <w:tc>
          <w:tcPr>
            <w:tcW w:w="616" w:type="pct"/>
            <w:tcBorders>
              <w:top w:val="nil"/>
              <w:left w:val="nil"/>
              <w:bottom w:val="single" w:sz="4" w:space="0" w:color="auto"/>
              <w:right w:val="single" w:sz="4" w:space="0" w:color="auto"/>
            </w:tcBorders>
            <w:shd w:val="clear" w:color="auto" w:fill="auto"/>
            <w:vAlign w:val="center"/>
            <w:hideMark/>
          </w:tcPr>
          <w:p w14:paraId="7DF6C242"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3</w:t>
            </w:r>
          </w:p>
        </w:tc>
      </w:tr>
      <w:tr w:rsidR="00F92FDA" w:rsidRPr="002404F5" w14:paraId="425BBE2F" w14:textId="77777777" w:rsidTr="002404F5">
        <w:trPr>
          <w:trHeight w:val="285"/>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11A59477" w14:textId="3A1481C6" w:rsidR="00F92FDA" w:rsidRPr="002404F5" w:rsidRDefault="00F92FDA" w:rsidP="002404F5">
            <w:pPr>
              <w:jc w:val="center"/>
              <w:rPr>
                <w:rFonts w:eastAsia="Times New Roman" w:cs="Arial"/>
                <w:color w:val="000000"/>
                <w:lang w:val="en-IE" w:eastAsia="en-IE"/>
              </w:rPr>
            </w:pPr>
            <w:r>
              <w:rPr>
                <w:rFonts w:cs="Arial"/>
                <w:color w:val="000000"/>
              </w:rPr>
              <w:t>42</w:t>
            </w:r>
          </w:p>
        </w:tc>
        <w:tc>
          <w:tcPr>
            <w:tcW w:w="509" w:type="pct"/>
            <w:tcBorders>
              <w:top w:val="nil"/>
              <w:left w:val="nil"/>
              <w:bottom w:val="single" w:sz="4" w:space="0" w:color="auto"/>
              <w:right w:val="single" w:sz="4" w:space="0" w:color="auto"/>
            </w:tcBorders>
            <w:shd w:val="clear" w:color="auto" w:fill="auto"/>
            <w:noWrap/>
            <w:vAlign w:val="center"/>
            <w:hideMark/>
          </w:tcPr>
          <w:p w14:paraId="183D460A"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vAlign w:val="center"/>
            <w:hideMark/>
          </w:tcPr>
          <w:p w14:paraId="01B4B8F1"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10.3.2</w:t>
            </w:r>
          </w:p>
        </w:tc>
        <w:tc>
          <w:tcPr>
            <w:tcW w:w="3095" w:type="pct"/>
            <w:tcBorders>
              <w:top w:val="nil"/>
              <w:left w:val="nil"/>
              <w:bottom w:val="single" w:sz="4" w:space="0" w:color="auto"/>
              <w:right w:val="single" w:sz="4" w:space="0" w:color="auto"/>
            </w:tcBorders>
            <w:shd w:val="clear" w:color="auto" w:fill="auto"/>
            <w:vAlign w:val="center"/>
            <w:hideMark/>
          </w:tcPr>
          <w:p w14:paraId="0D2797B9"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WWA Model Course  L2.2.4 Tech - Wind Gens Module 2 Element 2.4</w:t>
            </w:r>
          </w:p>
        </w:tc>
        <w:tc>
          <w:tcPr>
            <w:tcW w:w="616" w:type="pct"/>
            <w:tcBorders>
              <w:top w:val="nil"/>
              <w:left w:val="nil"/>
              <w:bottom w:val="single" w:sz="4" w:space="0" w:color="auto"/>
              <w:right w:val="single" w:sz="4" w:space="0" w:color="auto"/>
            </w:tcBorders>
            <w:shd w:val="clear" w:color="auto" w:fill="auto"/>
            <w:vAlign w:val="center"/>
            <w:hideMark/>
          </w:tcPr>
          <w:p w14:paraId="42F44117"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3</w:t>
            </w:r>
          </w:p>
        </w:tc>
      </w:tr>
      <w:tr w:rsidR="00F92FDA" w:rsidRPr="002404F5" w14:paraId="10AE59DB" w14:textId="77777777" w:rsidTr="002404F5">
        <w:trPr>
          <w:trHeight w:val="570"/>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549BE36B" w14:textId="42F95089" w:rsidR="00F92FDA" w:rsidRPr="002404F5" w:rsidRDefault="00F92FDA" w:rsidP="002404F5">
            <w:pPr>
              <w:jc w:val="center"/>
              <w:rPr>
                <w:rFonts w:eastAsia="Times New Roman" w:cs="Arial"/>
                <w:color w:val="000000"/>
                <w:lang w:val="en-IE" w:eastAsia="en-IE"/>
              </w:rPr>
            </w:pPr>
            <w:r>
              <w:rPr>
                <w:rFonts w:cs="Arial"/>
                <w:color w:val="000000"/>
              </w:rPr>
              <w:t>43</w:t>
            </w:r>
          </w:p>
        </w:tc>
        <w:tc>
          <w:tcPr>
            <w:tcW w:w="509" w:type="pct"/>
            <w:tcBorders>
              <w:top w:val="nil"/>
              <w:left w:val="nil"/>
              <w:bottom w:val="single" w:sz="4" w:space="0" w:color="auto"/>
              <w:right w:val="single" w:sz="4" w:space="0" w:color="auto"/>
            </w:tcBorders>
            <w:shd w:val="clear" w:color="auto" w:fill="auto"/>
            <w:noWrap/>
            <w:vAlign w:val="center"/>
            <w:hideMark/>
          </w:tcPr>
          <w:p w14:paraId="7B70719C"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vAlign w:val="center"/>
            <w:hideMark/>
          </w:tcPr>
          <w:p w14:paraId="23C36389"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10.3.3</w:t>
            </w:r>
          </w:p>
        </w:tc>
        <w:tc>
          <w:tcPr>
            <w:tcW w:w="3095" w:type="pct"/>
            <w:tcBorders>
              <w:top w:val="nil"/>
              <w:left w:val="nil"/>
              <w:bottom w:val="single" w:sz="4" w:space="0" w:color="auto"/>
              <w:right w:val="single" w:sz="4" w:space="0" w:color="auto"/>
            </w:tcBorders>
            <w:shd w:val="clear" w:color="auto" w:fill="auto"/>
            <w:vAlign w:val="center"/>
            <w:hideMark/>
          </w:tcPr>
          <w:p w14:paraId="19CE4DF9"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WWA Model Course Level 2 Tech - Mains AC Utility Power Systems; Diesel and Petrol Generators</w:t>
            </w:r>
          </w:p>
        </w:tc>
        <w:tc>
          <w:tcPr>
            <w:tcW w:w="616" w:type="pct"/>
            <w:tcBorders>
              <w:top w:val="nil"/>
              <w:left w:val="nil"/>
              <w:bottom w:val="single" w:sz="4" w:space="0" w:color="auto"/>
              <w:right w:val="single" w:sz="4" w:space="0" w:color="auto"/>
            </w:tcBorders>
            <w:shd w:val="clear" w:color="auto" w:fill="auto"/>
            <w:vAlign w:val="center"/>
            <w:hideMark/>
          </w:tcPr>
          <w:p w14:paraId="1A91FCB6"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3</w:t>
            </w:r>
          </w:p>
        </w:tc>
      </w:tr>
      <w:tr w:rsidR="00F92FDA" w:rsidRPr="002404F5" w14:paraId="2419120B" w14:textId="77777777" w:rsidTr="002404F5">
        <w:trPr>
          <w:trHeight w:val="570"/>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0BB9F3AA" w14:textId="40634061" w:rsidR="00F92FDA" w:rsidRPr="002404F5" w:rsidRDefault="00F92FDA" w:rsidP="002404F5">
            <w:pPr>
              <w:jc w:val="center"/>
              <w:rPr>
                <w:rFonts w:eastAsia="Times New Roman" w:cs="Arial"/>
                <w:color w:val="000000"/>
                <w:lang w:val="en-IE" w:eastAsia="en-IE"/>
              </w:rPr>
            </w:pPr>
            <w:r>
              <w:rPr>
                <w:rFonts w:cs="Arial"/>
                <w:color w:val="000000"/>
              </w:rPr>
              <w:t>44</w:t>
            </w:r>
          </w:p>
        </w:tc>
        <w:tc>
          <w:tcPr>
            <w:tcW w:w="509" w:type="pct"/>
            <w:tcBorders>
              <w:top w:val="nil"/>
              <w:left w:val="nil"/>
              <w:bottom w:val="single" w:sz="4" w:space="0" w:color="auto"/>
              <w:right w:val="single" w:sz="4" w:space="0" w:color="auto"/>
            </w:tcBorders>
            <w:shd w:val="clear" w:color="auto" w:fill="auto"/>
            <w:noWrap/>
            <w:vAlign w:val="center"/>
            <w:hideMark/>
          </w:tcPr>
          <w:p w14:paraId="77C570B5"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vAlign w:val="center"/>
            <w:hideMark/>
          </w:tcPr>
          <w:p w14:paraId="6C81D98B"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10.3.4</w:t>
            </w:r>
          </w:p>
        </w:tc>
        <w:tc>
          <w:tcPr>
            <w:tcW w:w="3095" w:type="pct"/>
            <w:tcBorders>
              <w:top w:val="nil"/>
              <w:left w:val="nil"/>
              <w:bottom w:val="single" w:sz="4" w:space="0" w:color="auto"/>
              <w:right w:val="single" w:sz="4" w:space="0" w:color="auto"/>
            </w:tcBorders>
            <w:shd w:val="clear" w:color="auto" w:fill="auto"/>
            <w:vAlign w:val="center"/>
            <w:hideMark/>
          </w:tcPr>
          <w:p w14:paraId="4C83AB32"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WWA Model Course L2.10.1-2 Remote monitoring of  AtoN Rev 0 August 2013</w:t>
            </w:r>
          </w:p>
        </w:tc>
        <w:tc>
          <w:tcPr>
            <w:tcW w:w="616" w:type="pct"/>
            <w:tcBorders>
              <w:top w:val="nil"/>
              <w:left w:val="nil"/>
              <w:bottom w:val="single" w:sz="4" w:space="0" w:color="auto"/>
              <w:right w:val="single" w:sz="4" w:space="0" w:color="auto"/>
            </w:tcBorders>
            <w:shd w:val="clear" w:color="auto" w:fill="auto"/>
            <w:vAlign w:val="center"/>
            <w:hideMark/>
          </w:tcPr>
          <w:p w14:paraId="724B872F"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3</w:t>
            </w:r>
          </w:p>
        </w:tc>
      </w:tr>
      <w:tr w:rsidR="00F92FDA" w:rsidRPr="002404F5" w14:paraId="2A806639" w14:textId="77777777" w:rsidTr="002404F5">
        <w:trPr>
          <w:trHeight w:val="570"/>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70D6026A" w14:textId="180791C5" w:rsidR="00F92FDA" w:rsidRPr="002404F5" w:rsidRDefault="00F92FDA" w:rsidP="002404F5">
            <w:pPr>
              <w:jc w:val="center"/>
              <w:rPr>
                <w:rFonts w:eastAsia="Times New Roman" w:cs="Arial"/>
                <w:color w:val="000000"/>
                <w:lang w:val="en-IE" w:eastAsia="en-IE"/>
              </w:rPr>
            </w:pPr>
            <w:r>
              <w:rPr>
                <w:rFonts w:cs="Arial"/>
                <w:color w:val="000000"/>
              </w:rPr>
              <w:t>45</w:t>
            </w:r>
          </w:p>
        </w:tc>
        <w:tc>
          <w:tcPr>
            <w:tcW w:w="509" w:type="pct"/>
            <w:tcBorders>
              <w:top w:val="nil"/>
              <w:left w:val="nil"/>
              <w:bottom w:val="single" w:sz="4" w:space="0" w:color="auto"/>
              <w:right w:val="single" w:sz="4" w:space="0" w:color="auto"/>
            </w:tcBorders>
            <w:shd w:val="clear" w:color="auto" w:fill="auto"/>
            <w:noWrap/>
            <w:vAlign w:val="center"/>
            <w:hideMark/>
          </w:tcPr>
          <w:p w14:paraId="5D279537"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vAlign w:val="center"/>
            <w:hideMark/>
          </w:tcPr>
          <w:p w14:paraId="529450CC"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10.3.5</w:t>
            </w:r>
          </w:p>
        </w:tc>
        <w:tc>
          <w:tcPr>
            <w:tcW w:w="3095" w:type="pct"/>
            <w:tcBorders>
              <w:top w:val="nil"/>
              <w:left w:val="nil"/>
              <w:bottom w:val="single" w:sz="4" w:space="0" w:color="auto"/>
              <w:right w:val="single" w:sz="4" w:space="0" w:color="auto"/>
            </w:tcBorders>
            <w:shd w:val="clear" w:color="auto" w:fill="auto"/>
            <w:vAlign w:val="center"/>
            <w:hideMark/>
          </w:tcPr>
          <w:p w14:paraId="1EEC7894" w14:textId="77777777" w:rsidR="00F92FDA" w:rsidRPr="002404F5" w:rsidRDefault="00F92FDA" w:rsidP="002404F5">
            <w:pPr>
              <w:rPr>
                <w:rFonts w:eastAsia="Times New Roman" w:cs="Arial"/>
                <w:color w:val="000000"/>
                <w:lang w:val="en-IE" w:eastAsia="en-IE"/>
              </w:rPr>
            </w:pPr>
            <w:r w:rsidRPr="002404F5">
              <w:rPr>
                <w:rFonts w:eastAsia="Times New Roman" w:cs="Arial"/>
                <w:strike/>
                <w:color w:val="000000"/>
                <w:lang w:val="en-IE" w:eastAsia="en-IE"/>
              </w:rPr>
              <w:t>WWA Level 2 Model Course - Maintenance Planning &amp; Records 11.7- Technicians Level 2</w:t>
            </w:r>
          </w:p>
        </w:tc>
        <w:tc>
          <w:tcPr>
            <w:tcW w:w="616" w:type="pct"/>
            <w:tcBorders>
              <w:top w:val="nil"/>
              <w:left w:val="nil"/>
              <w:bottom w:val="single" w:sz="4" w:space="0" w:color="auto"/>
              <w:right w:val="single" w:sz="4" w:space="0" w:color="auto"/>
            </w:tcBorders>
            <w:shd w:val="clear" w:color="auto" w:fill="auto"/>
            <w:vAlign w:val="center"/>
            <w:hideMark/>
          </w:tcPr>
          <w:p w14:paraId="70DA90C4"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3</w:t>
            </w:r>
          </w:p>
        </w:tc>
      </w:tr>
      <w:tr w:rsidR="00F92FDA" w:rsidRPr="002404F5" w14:paraId="6E8B253A" w14:textId="77777777" w:rsidTr="002404F5">
        <w:trPr>
          <w:trHeight w:val="570"/>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1ADE697B" w14:textId="61B93B94" w:rsidR="00F92FDA" w:rsidRPr="002404F5" w:rsidRDefault="00F92FDA" w:rsidP="002404F5">
            <w:pPr>
              <w:jc w:val="center"/>
              <w:rPr>
                <w:rFonts w:eastAsia="Times New Roman" w:cs="Arial"/>
                <w:color w:val="000000"/>
                <w:lang w:val="en-IE" w:eastAsia="en-IE"/>
              </w:rPr>
            </w:pPr>
            <w:r>
              <w:rPr>
                <w:rFonts w:cs="Arial"/>
                <w:color w:val="000000"/>
              </w:rPr>
              <w:t>46</w:t>
            </w:r>
          </w:p>
        </w:tc>
        <w:tc>
          <w:tcPr>
            <w:tcW w:w="509" w:type="pct"/>
            <w:tcBorders>
              <w:top w:val="nil"/>
              <w:left w:val="nil"/>
              <w:bottom w:val="single" w:sz="4" w:space="0" w:color="auto"/>
              <w:right w:val="single" w:sz="4" w:space="0" w:color="auto"/>
            </w:tcBorders>
            <w:shd w:val="clear" w:color="auto" w:fill="auto"/>
            <w:noWrap/>
            <w:vAlign w:val="center"/>
            <w:hideMark/>
          </w:tcPr>
          <w:p w14:paraId="6181662E"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vAlign w:val="center"/>
            <w:hideMark/>
          </w:tcPr>
          <w:p w14:paraId="3C39CC07"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10.3.5 rev1</w:t>
            </w:r>
          </w:p>
        </w:tc>
        <w:tc>
          <w:tcPr>
            <w:tcW w:w="3095" w:type="pct"/>
            <w:tcBorders>
              <w:top w:val="nil"/>
              <w:left w:val="nil"/>
              <w:bottom w:val="single" w:sz="4" w:space="0" w:color="auto"/>
              <w:right w:val="single" w:sz="4" w:space="0" w:color="auto"/>
            </w:tcBorders>
            <w:shd w:val="clear" w:color="auto" w:fill="auto"/>
            <w:vAlign w:val="center"/>
            <w:hideMark/>
          </w:tcPr>
          <w:p w14:paraId="1054EFCE" w14:textId="2017EDFB"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WWA Level 2 Model Course - Maintenance Planning &amp; Records 11.7- Technicians Level 2 Rev 1 (Supersedes EEP21-10.3.5)</w:t>
            </w:r>
          </w:p>
        </w:tc>
        <w:tc>
          <w:tcPr>
            <w:tcW w:w="616" w:type="pct"/>
            <w:tcBorders>
              <w:top w:val="nil"/>
              <w:left w:val="nil"/>
              <w:bottom w:val="single" w:sz="4" w:space="0" w:color="auto"/>
              <w:right w:val="single" w:sz="4" w:space="0" w:color="auto"/>
            </w:tcBorders>
            <w:shd w:val="clear" w:color="auto" w:fill="auto"/>
            <w:vAlign w:val="center"/>
            <w:hideMark/>
          </w:tcPr>
          <w:p w14:paraId="25805B59"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3</w:t>
            </w:r>
          </w:p>
        </w:tc>
      </w:tr>
      <w:tr w:rsidR="00F92FDA" w:rsidRPr="002404F5" w14:paraId="0E3D2BCA" w14:textId="77777777" w:rsidTr="002404F5">
        <w:trPr>
          <w:trHeight w:val="570"/>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6B200B31" w14:textId="2D66C1A2" w:rsidR="00F92FDA" w:rsidRPr="002404F5" w:rsidRDefault="00F92FDA" w:rsidP="002404F5">
            <w:pPr>
              <w:jc w:val="center"/>
              <w:rPr>
                <w:rFonts w:eastAsia="Times New Roman" w:cs="Arial"/>
                <w:color w:val="000000"/>
                <w:lang w:val="en-IE" w:eastAsia="en-IE"/>
              </w:rPr>
            </w:pPr>
            <w:r>
              <w:rPr>
                <w:rFonts w:cs="Arial"/>
                <w:color w:val="000000"/>
              </w:rPr>
              <w:t>47</w:t>
            </w:r>
          </w:p>
        </w:tc>
        <w:tc>
          <w:tcPr>
            <w:tcW w:w="509" w:type="pct"/>
            <w:tcBorders>
              <w:top w:val="nil"/>
              <w:left w:val="nil"/>
              <w:bottom w:val="single" w:sz="4" w:space="0" w:color="auto"/>
              <w:right w:val="single" w:sz="4" w:space="0" w:color="auto"/>
            </w:tcBorders>
            <w:shd w:val="clear" w:color="auto" w:fill="auto"/>
            <w:noWrap/>
            <w:vAlign w:val="center"/>
            <w:hideMark/>
          </w:tcPr>
          <w:p w14:paraId="475A5102"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vAlign w:val="center"/>
            <w:hideMark/>
          </w:tcPr>
          <w:p w14:paraId="6EE29D74"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10.3.6</w:t>
            </w:r>
          </w:p>
        </w:tc>
        <w:tc>
          <w:tcPr>
            <w:tcW w:w="3095" w:type="pct"/>
            <w:tcBorders>
              <w:top w:val="nil"/>
              <w:left w:val="nil"/>
              <w:bottom w:val="single" w:sz="4" w:space="0" w:color="auto"/>
              <w:right w:val="single" w:sz="4" w:space="0" w:color="auto"/>
            </w:tcBorders>
            <w:shd w:val="clear" w:color="auto" w:fill="auto"/>
            <w:vAlign w:val="center"/>
            <w:hideMark/>
          </w:tcPr>
          <w:p w14:paraId="06BF6248"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WWA Model Course L2.11.1-5 AtoN structures, materials, corrosion and protection Rev 0 July 2013</w:t>
            </w:r>
          </w:p>
        </w:tc>
        <w:tc>
          <w:tcPr>
            <w:tcW w:w="616" w:type="pct"/>
            <w:tcBorders>
              <w:top w:val="nil"/>
              <w:left w:val="nil"/>
              <w:bottom w:val="single" w:sz="4" w:space="0" w:color="auto"/>
              <w:right w:val="single" w:sz="4" w:space="0" w:color="auto"/>
            </w:tcBorders>
            <w:shd w:val="clear" w:color="auto" w:fill="auto"/>
            <w:vAlign w:val="center"/>
            <w:hideMark/>
          </w:tcPr>
          <w:p w14:paraId="772A1049"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3</w:t>
            </w:r>
          </w:p>
        </w:tc>
      </w:tr>
      <w:tr w:rsidR="00F92FDA" w:rsidRPr="002404F5" w14:paraId="7105C82F" w14:textId="77777777" w:rsidTr="002404F5">
        <w:trPr>
          <w:trHeight w:val="570"/>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5BC58DE4" w14:textId="788663E3" w:rsidR="00F92FDA" w:rsidRPr="002404F5" w:rsidRDefault="00F92FDA" w:rsidP="002404F5">
            <w:pPr>
              <w:jc w:val="center"/>
              <w:rPr>
                <w:rFonts w:eastAsia="Times New Roman" w:cs="Arial"/>
                <w:color w:val="000000"/>
                <w:lang w:val="en-IE" w:eastAsia="en-IE"/>
              </w:rPr>
            </w:pPr>
            <w:r>
              <w:rPr>
                <w:rFonts w:cs="Arial"/>
                <w:color w:val="000000"/>
              </w:rPr>
              <w:t>48</w:t>
            </w:r>
          </w:p>
        </w:tc>
        <w:tc>
          <w:tcPr>
            <w:tcW w:w="509" w:type="pct"/>
            <w:tcBorders>
              <w:top w:val="nil"/>
              <w:left w:val="nil"/>
              <w:bottom w:val="single" w:sz="4" w:space="0" w:color="auto"/>
              <w:right w:val="single" w:sz="4" w:space="0" w:color="auto"/>
            </w:tcBorders>
            <w:shd w:val="clear" w:color="auto" w:fill="auto"/>
            <w:noWrap/>
            <w:vAlign w:val="center"/>
            <w:hideMark/>
          </w:tcPr>
          <w:p w14:paraId="44E155CB"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vAlign w:val="center"/>
            <w:hideMark/>
          </w:tcPr>
          <w:p w14:paraId="13A53127"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10.3.7</w:t>
            </w:r>
          </w:p>
        </w:tc>
        <w:tc>
          <w:tcPr>
            <w:tcW w:w="3095" w:type="pct"/>
            <w:tcBorders>
              <w:top w:val="nil"/>
              <w:left w:val="nil"/>
              <w:bottom w:val="single" w:sz="4" w:space="0" w:color="auto"/>
              <w:right w:val="single" w:sz="4" w:space="0" w:color="auto"/>
            </w:tcBorders>
            <w:shd w:val="clear" w:color="auto" w:fill="auto"/>
            <w:vAlign w:val="center"/>
            <w:hideMark/>
          </w:tcPr>
          <w:p w14:paraId="435B67EE"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WWA Model Course L2.11.6 Preservation of structures Rev 0 July 2013</w:t>
            </w:r>
          </w:p>
        </w:tc>
        <w:tc>
          <w:tcPr>
            <w:tcW w:w="616" w:type="pct"/>
            <w:tcBorders>
              <w:top w:val="nil"/>
              <w:left w:val="nil"/>
              <w:bottom w:val="single" w:sz="4" w:space="0" w:color="auto"/>
              <w:right w:val="single" w:sz="4" w:space="0" w:color="auto"/>
            </w:tcBorders>
            <w:shd w:val="clear" w:color="auto" w:fill="auto"/>
            <w:vAlign w:val="center"/>
            <w:hideMark/>
          </w:tcPr>
          <w:p w14:paraId="24AEE93C"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3</w:t>
            </w:r>
          </w:p>
        </w:tc>
      </w:tr>
      <w:tr w:rsidR="00F92FDA" w:rsidRPr="002404F5" w14:paraId="4C8875AC" w14:textId="77777777" w:rsidTr="002404F5">
        <w:trPr>
          <w:trHeight w:val="570"/>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05DDAFAF" w14:textId="2B622163" w:rsidR="00F92FDA" w:rsidRPr="002404F5" w:rsidRDefault="00F92FDA" w:rsidP="002404F5">
            <w:pPr>
              <w:jc w:val="center"/>
              <w:rPr>
                <w:rFonts w:eastAsia="Times New Roman" w:cs="Arial"/>
                <w:color w:val="000000"/>
                <w:lang w:val="en-IE" w:eastAsia="en-IE"/>
              </w:rPr>
            </w:pPr>
            <w:r>
              <w:rPr>
                <w:rFonts w:cs="Arial"/>
                <w:color w:val="000000"/>
              </w:rPr>
              <w:t>49</w:t>
            </w:r>
          </w:p>
        </w:tc>
        <w:tc>
          <w:tcPr>
            <w:tcW w:w="509" w:type="pct"/>
            <w:tcBorders>
              <w:top w:val="nil"/>
              <w:left w:val="nil"/>
              <w:bottom w:val="single" w:sz="4" w:space="0" w:color="auto"/>
              <w:right w:val="single" w:sz="4" w:space="0" w:color="auto"/>
            </w:tcBorders>
            <w:shd w:val="clear" w:color="auto" w:fill="auto"/>
            <w:noWrap/>
            <w:vAlign w:val="center"/>
            <w:hideMark/>
          </w:tcPr>
          <w:p w14:paraId="24A982C0"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vAlign w:val="center"/>
            <w:hideMark/>
          </w:tcPr>
          <w:p w14:paraId="1609BFBE"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10.3.8</w:t>
            </w:r>
          </w:p>
        </w:tc>
        <w:tc>
          <w:tcPr>
            <w:tcW w:w="3095" w:type="pct"/>
            <w:tcBorders>
              <w:top w:val="nil"/>
              <w:left w:val="nil"/>
              <w:bottom w:val="single" w:sz="4" w:space="0" w:color="auto"/>
              <w:right w:val="single" w:sz="4" w:space="0" w:color="auto"/>
            </w:tcBorders>
            <w:shd w:val="clear" w:color="auto" w:fill="auto"/>
            <w:vAlign w:val="center"/>
            <w:hideMark/>
          </w:tcPr>
          <w:p w14:paraId="0F0D9426"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 xml:space="preserve">WWA Model Course L2.2.4 Rev1 Wind generators 2 August 2013 - Michel </w:t>
            </w:r>
            <w:proofErr w:type="spellStart"/>
            <w:r w:rsidRPr="002404F5">
              <w:rPr>
                <w:rFonts w:eastAsia="Times New Roman" w:cs="Arial"/>
                <w:color w:val="000000"/>
                <w:lang w:val="en-IE" w:eastAsia="en-IE"/>
              </w:rPr>
              <w:t>Cousquer</w:t>
            </w:r>
            <w:proofErr w:type="spellEnd"/>
            <w:r w:rsidRPr="002404F5">
              <w:rPr>
                <w:rFonts w:eastAsia="Times New Roman" w:cs="Arial"/>
                <w:color w:val="000000"/>
                <w:lang w:val="en-IE" w:eastAsia="en-IE"/>
              </w:rPr>
              <w:t xml:space="preserve"> comments</w:t>
            </w:r>
          </w:p>
        </w:tc>
        <w:tc>
          <w:tcPr>
            <w:tcW w:w="616" w:type="pct"/>
            <w:tcBorders>
              <w:top w:val="nil"/>
              <w:left w:val="nil"/>
              <w:bottom w:val="single" w:sz="4" w:space="0" w:color="auto"/>
              <w:right w:val="single" w:sz="4" w:space="0" w:color="auto"/>
            </w:tcBorders>
            <w:shd w:val="clear" w:color="auto" w:fill="auto"/>
            <w:vAlign w:val="center"/>
            <w:hideMark/>
          </w:tcPr>
          <w:p w14:paraId="16F92B28"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3</w:t>
            </w:r>
          </w:p>
        </w:tc>
      </w:tr>
      <w:tr w:rsidR="00F92FDA" w:rsidRPr="002404F5" w14:paraId="1AD934B8" w14:textId="77777777" w:rsidTr="002404F5">
        <w:trPr>
          <w:trHeight w:val="285"/>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2A171F14" w14:textId="2F4FE705" w:rsidR="00F92FDA" w:rsidRPr="002404F5" w:rsidRDefault="00F92FDA" w:rsidP="002404F5">
            <w:pPr>
              <w:jc w:val="center"/>
              <w:rPr>
                <w:rFonts w:eastAsia="Times New Roman" w:cs="Arial"/>
                <w:color w:val="000000"/>
                <w:lang w:val="en-IE" w:eastAsia="en-IE"/>
              </w:rPr>
            </w:pPr>
            <w:r>
              <w:rPr>
                <w:rFonts w:cs="Arial"/>
                <w:color w:val="000000"/>
              </w:rPr>
              <w:t>50</w:t>
            </w:r>
          </w:p>
        </w:tc>
        <w:tc>
          <w:tcPr>
            <w:tcW w:w="509" w:type="pct"/>
            <w:tcBorders>
              <w:top w:val="nil"/>
              <w:left w:val="nil"/>
              <w:bottom w:val="single" w:sz="4" w:space="0" w:color="auto"/>
              <w:right w:val="single" w:sz="4" w:space="0" w:color="auto"/>
            </w:tcBorders>
            <w:shd w:val="clear" w:color="auto" w:fill="auto"/>
            <w:noWrap/>
            <w:vAlign w:val="center"/>
            <w:hideMark/>
          </w:tcPr>
          <w:p w14:paraId="541002B4"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vAlign w:val="center"/>
            <w:hideMark/>
          </w:tcPr>
          <w:p w14:paraId="05449553"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10.3.9</w:t>
            </w:r>
          </w:p>
        </w:tc>
        <w:tc>
          <w:tcPr>
            <w:tcW w:w="3095" w:type="pct"/>
            <w:tcBorders>
              <w:top w:val="nil"/>
              <w:left w:val="nil"/>
              <w:bottom w:val="single" w:sz="4" w:space="0" w:color="auto"/>
              <w:right w:val="single" w:sz="4" w:space="0" w:color="auto"/>
            </w:tcBorders>
            <w:shd w:val="clear" w:color="auto" w:fill="auto"/>
            <w:vAlign w:val="center"/>
            <w:hideMark/>
          </w:tcPr>
          <w:p w14:paraId="33215424"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IALA Model Course v-103 on Train the Trainer, Edition 1, v10</w:t>
            </w:r>
          </w:p>
        </w:tc>
        <w:tc>
          <w:tcPr>
            <w:tcW w:w="616" w:type="pct"/>
            <w:tcBorders>
              <w:top w:val="nil"/>
              <w:left w:val="nil"/>
              <w:bottom w:val="single" w:sz="4" w:space="0" w:color="auto"/>
              <w:right w:val="single" w:sz="4" w:space="0" w:color="auto"/>
            </w:tcBorders>
            <w:shd w:val="clear" w:color="auto" w:fill="auto"/>
            <w:vAlign w:val="center"/>
            <w:hideMark/>
          </w:tcPr>
          <w:p w14:paraId="20A5AB64"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3</w:t>
            </w:r>
          </w:p>
        </w:tc>
      </w:tr>
      <w:tr w:rsidR="00F92FDA" w:rsidRPr="002404F5" w14:paraId="728A3C24" w14:textId="77777777" w:rsidTr="002404F5">
        <w:trPr>
          <w:trHeight w:val="570"/>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19C84286" w14:textId="702531ED" w:rsidR="00F92FDA" w:rsidRPr="002404F5" w:rsidRDefault="00F92FDA" w:rsidP="002404F5">
            <w:pPr>
              <w:jc w:val="center"/>
              <w:rPr>
                <w:rFonts w:eastAsia="Times New Roman" w:cs="Arial"/>
                <w:color w:val="000000"/>
                <w:lang w:val="en-IE" w:eastAsia="en-IE"/>
              </w:rPr>
            </w:pPr>
            <w:r>
              <w:rPr>
                <w:rFonts w:cs="Arial"/>
                <w:color w:val="000000"/>
              </w:rPr>
              <w:t>51</w:t>
            </w:r>
          </w:p>
        </w:tc>
        <w:tc>
          <w:tcPr>
            <w:tcW w:w="509" w:type="pct"/>
            <w:tcBorders>
              <w:top w:val="nil"/>
              <w:left w:val="nil"/>
              <w:bottom w:val="single" w:sz="4" w:space="0" w:color="auto"/>
              <w:right w:val="single" w:sz="4" w:space="0" w:color="auto"/>
            </w:tcBorders>
            <w:shd w:val="clear" w:color="auto" w:fill="auto"/>
            <w:noWrap/>
            <w:vAlign w:val="center"/>
            <w:hideMark/>
          </w:tcPr>
          <w:p w14:paraId="32ACD3B1"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vAlign w:val="center"/>
            <w:hideMark/>
          </w:tcPr>
          <w:p w14:paraId="2B41EBF1"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10.3.10</w:t>
            </w:r>
          </w:p>
        </w:tc>
        <w:tc>
          <w:tcPr>
            <w:tcW w:w="3095" w:type="pct"/>
            <w:tcBorders>
              <w:top w:val="nil"/>
              <w:left w:val="nil"/>
              <w:bottom w:val="single" w:sz="4" w:space="0" w:color="auto"/>
              <w:right w:val="single" w:sz="4" w:space="0" w:color="auto"/>
            </w:tcBorders>
            <w:shd w:val="clear" w:color="auto" w:fill="auto"/>
            <w:vAlign w:val="center"/>
            <w:hideMark/>
          </w:tcPr>
          <w:p w14:paraId="1B0550B3"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WWA Model Course L2.2.7 Lightning Protection Rev 1 September 2013</w:t>
            </w:r>
          </w:p>
        </w:tc>
        <w:tc>
          <w:tcPr>
            <w:tcW w:w="616" w:type="pct"/>
            <w:tcBorders>
              <w:top w:val="nil"/>
              <w:left w:val="nil"/>
              <w:bottom w:val="single" w:sz="4" w:space="0" w:color="auto"/>
              <w:right w:val="single" w:sz="4" w:space="0" w:color="auto"/>
            </w:tcBorders>
            <w:shd w:val="clear" w:color="auto" w:fill="auto"/>
            <w:vAlign w:val="center"/>
            <w:hideMark/>
          </w:tcPr>
          <w:p w14:paraId="35F595D4"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3</w:t>
            </w:r>
          </w:p>
        </w:tc>
      </w:tr>
      <w:tr w:rsidR="00F92FDA" w:rsidRPr="002404F5" w14:paraId="6F5C7C4A" w14:textId="77777777" w:rsidTr="002404F5">
        <w:trPr>
          <w:trHeight w:val="570"/>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3C32224C" w14:textId="3CEAF42C" w:rsidR="00F92FDA" w:rsidRPr="002404F5" w:rsidRDefault="00F92FDA" w:rsidP="002404F5">
            <w:pPr>
              <w:jc w:val="center"/>
              <w:rPr>
                <w:rFonts w:eastAsia="Times New Roman" w:cs="Arial"/>
                <w:color w:val="000000"/>
                <w:lang w:val="en-IE" w:eastAsia="en-IE"/>
              </w:rPr>
            </w:pPr>
            <w:r>
              <w:rPr>
                <w:rFonts w:cs="Arial"/>
                <w:color w:val="000000"/>
              </w:rPr>
              <w:lastRenderedPageBreak/>
              <w:t>52</w:t>
            </w:r>
          </w:p>
        </w:tc>
        <w:tc>
          <w:tcPr>
            <w:tcW w:w="509" w:type="pct"/>
            <w:tcBorders>
              <w:top w:val="nil"/>
              <w:left w:val="nil"/>
              <w:bottom w:val="single" w:sz="4" w:space="0" w:color="auto"/>
              <w:right w:val="single" w:sz="4" w:space="0" w:color="auto"/>
            </w:tcBorders>
            <w:shd w:val="clear" w:color="auto" w:fill="auto"/>
            <w:noWrap/>
            <w:vAlign w:val="center"/>
            <w:hideMark/>
          </w:tcPr>
          <w:p w14:paraId="6A5A82C4"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vAlign w:val="center"/>
            <w:hideMark/>
          </w:tcPr>
          <w:p w14:paraId="2D578C25"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10.3.11</w:t>
            </w:r>
          </w:p>
        </w:tc>
        <w:tc>
          <w:tcPr>
            <w:tcW w:w="3095" w:type="pct"/>
            <w:tcBorders>
              <w:top w:val="nil"/>
              <w:left w:val="nil"/>
              <w:bottom w:val="single" w:sz="4" w:space="0" w:color="auto"/>
              <w:right w:val="single" w:sz="4" w:space="0" w:color="auto"/>
            </w:tcBorders>
            <w:shd w:val="clear" w:color="auto" w:fill="auto"/>
            <w:vAlign w:val="center"/>
            <w:hideMark/>
          </w:tcPr>
          <w:p w14:paraId="12A83359"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WWA L1 Model Course 1.4 on an introduction to e-Navigation 2013 (Rev 1)</w:t>
            </w:r>
          </w:p>
        </w:tc>
        <w:tc>
          <w:tcPr>
            <w:tcW w:w="616" w:type="pct"/>
            <w:tcBorders>
              <w:top w:val="nil"/>
              <w:left w:val="nil"/>
              <w:bottom w:val="single" w:sz="4" w:space="0" w:color="auto"/>
              <w:right w:val="single" w:sz="4" w:space="0" w:color="auto"/>
            </w:tcBorders>
            <w:shd w:val="clear" w:color="auto" w:fill="auto"/>
            <w:vAlign w:val="center"/>
            <w:hideMark/>
          </w:tcPr>
          <w:p w14:paraId="59C690E2"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3</w:t>
            </w:r>
          </w:p>
        </w:tc>
      </w:tr>
      <w:tr w:rsidR="00F92FDA" w:rsidRPr="002404F5" w14:paraId="41750122" w14:textId="77777777" w:rsidTr="002404F5">
        <w:trPr>
          <w:trHeight w:val="570"/>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4A1917D8" w14:textId="2C241FDE" w:rsidR="00F92FDA" w:rsidRPr="002404F5" w:rsidRDefault="00F92FDA" w:rsidP="002404F5">
            <w:pPr>
              <w:jc w:val="center"/>
              <w:rPr>
                <w:rFonts w:eastAsia="Times New Roman" w:cs="Arial"/>
                <w:color w:val="000000"/>
                <w:lang w:val="en-IE" w:eastAsia="en-IE"/>
              </w:rPr>
            </w:pPr>
            <w:r>
              <w:rPr>
                <w:rFonts w:cs="Arial"/>
                <w:color w:val="000000"/>
              </w:rPr>
              <w:t>53</w:t>
            </w:r>
          </w:p>
        </w:tc>
        <w:tc>
          <w:tcPr>
            <w:tcW w:w="509" w:type="pct"/>
            <w:tcBorders>
              <w:top w:val="nil"/>
              <w:left w:val="nil"/>
              <w:bottom w:val="single" w:sz="4" w:space="0" w:color="auto"/>
              <w:right w:val="single" w:sz="4" w:space="0" w:color="auto"/>
            </w:tcBorders>
            <w:shd w:val="clear" w:color="auto" w:fill="auto"/>
            <w:noWrap/>
            <w:vAlign w:val="center"/>
            <w:hideMark/>
          </w:tcPr>
          <w:p w14:paraId="3FB4A823"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vAlign w:val="center"/>
            <w:hideMark/>
          </w:tcPr>
          <w:p w14:paraId="10A32B6C"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10.4</w:t>
            </w:r>
          </w:p>
        </w:tc>
        <w:tc>
          <w:tcPr>
            <w:tcW w:w="3095" w:type="pct"/>
            <w:tcBorders>
              <w:top w:val="nil"/>
              <w:left w:val="nil"/>
              <w:bottom w:val="single" w:sz="4" w:space="0" w:color="auto"/>
              <w:right w:val="single" w:sz="4" w:space="0" w:color="auto"/>
            </w:tcBorders>
            <w:shd w:val="clear" w:color="auto" w:fill="auto"/>
            <w:vAlign w:val="center"/>
            <w:hideMark/>
          </w:tcPr>
          <w:p w14:paraId="5EC58681"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Updating IALA Guideline 1085 from Certification Templates - Work item 8.1.1 rev 1</w:t>
            </w:r>
          </w:p>
        </w:tc>
        <w:tc>
          <w:tcPr>
            <w:tcW w:w="616" w:type="pct"/>
            <w:tcBorders>
              <w:top w:val="nil"/>
              <w:left w:val="nil"/>
              <w:bottom w:val="single" w:sz="4" w:space="0" w:color="auto"/>
              <w:right w:val="single" w:sz="4" w:space="0" w:color="auto"/>
            </w:tcBorders>
            <w:shd w:val="clear" w:color="auto" w:fill="auto"/>
            <w:vAlign w:val="center"/>
            <w:hideMark/>
          </w:tcPr>
          <w:p w14:paraId="5AC5EC83"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3</w:t>
            </w:r>
          </w:p>
        </w:tc>
      </w:tr>
      <w:tr w:rsidR="00F92FDA" w:rsidRPr="002404F5" w14:paraId="20AB80E1" w14:textId="77777777" w:rsidTr="002404F5">
        <w:trPr>
          <w:trHeight w:val="285"/>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40B945E6" w14:textId="449FCC18" w:rsidR="00F92FDA" w:rsidRPr="002404F5" w:rsidRDefault="00F92FDA" w:rsidP="002404F5">
            <w:pPr>
              <w:jc w:val="center"/>
              <w:rPr>
                <w:rFonts w:eastAsia="Times New Roman" w:cs="Arial"/>
                <w:color w:val="000000"/>
                <w:lang w:val="en-IE" w:eastAsia="en-IE"/>
              </w:rPr>
            </w:pPr>
            <w:r>
              <w:rPr>
                <w:rFonts w:cs="Arial"/>
                <w:color w:val="000000"/>
              </w:rPr>
              <w:t>54</w:t>
            </w:r>
          </w:p>
        </w:tc>
        <w:tc>
          <w:tcPr>
            <w:tcW w:w="509" w:type="pct"/>
            <w:tcBorders>
              <w:top w:val="nil"/>
              <w:left w:val="nil"/>
              <w:bottom w:val="single" w:sz="4" w:space="0" w:color="auto"/>
              <w:right w:val="single" w:sz="4" w:space="0" w:color="auto"/>
            </w:tcBorders>
            <w:shd w:val="clear" w:color="auto" w:fill="auto"/>
            <w:noWrap/>
            <w:vAlign w:val="center"/>
            <w:hideMark/>
          </w:tcPr>
          <w:p w14:paraId="1EBB6C83"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vAlign w:val="center"/>
            <w:hideMark/>
          </w:tcPr>
          <w:p w14:paraId="173E9CE8"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10.5</w:t>
            </w:r>
          </w:p>
        </w:tc>
        <w:tc>
          <w:tcPr>
            <w:tcW w:w="3095" w:type="pct"/>
            <w:tcBorders>
              <w:top w:val="nil"/>
              <w:left w:val="nil"/>
              <w:bottom w:val="single" w:sz="4" w:space="0" w:color="auto"/>
              <w:right w:val="single" w:sz="4" w:space="0" w:color="auto"/>
            </w:tcBorders>
            <w:shd w:val="clear" w:color="auto" w:fill="auto"/>
            <w:vAlign w:val="center"/>
            <w:hideMark/>
          </w:tcPr>
          <w:p w14:paraId="5816366A"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Draft Guideline on KPI</w:t>
            </w:r>
          </w:p>
        </w:tc>
        <w:tc>
          <w:tcPr>
            <w:tcW w:w="616" w:type="pct"/>
            <w:tcBorders>
              <w:top w:val="nil"/>
              <w:left w:val="nil"/>
              <w:bottom w:val="single" w:sz="4" w:space="0" w:color="auto"/>
              <w:right w:val="single" w:sz="4" w:space="0" w:color="auto"/>
            </w:tcBorders>
            <w:shd w:val="clear" w:color="auto" w:fill="auto"/>
            <w:vAlign w:val="center"/>
            <w:hideMark/>
          </w:tcPr>
          <w:p w14:paraId="67325AF2"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3</w:t>
            </w:r>
          </w:p>
        </w:tc>
      </w:tr>
      <w:tr w:rsidR="00F92FDA" w:rsidRPr="002404F5" w14:paraId="126B854F" w14:textId="77777777" w:rsidTr="002404F5">
        <w:trPr>
          <w:trHeight w:val="285"/>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6E7C08F5" w14:textId="717C712D" w:rsidR="00F92FDA" w:rsidRPr="002404F5" w:rsidRDefault="00F92FDA" w:rsidP="002404F5">
            <w:pPr>
              <w:jc w:val="center"/>
              <w:rPr>
                <w:rFonts w:eastAsia="Times New Roman" w:cs="Arial"/>
                <w:color w:val="000000"/>
                <w:lang w:val="en-IE" w:eastAsia="en-IE"/>
              </w:rPr>
            </w:pPr>
            <w:r>
              <w:rPr>
                <w:rFonts w:cs="Arial"/>
                <w:color w:val="000000"/>
              </w:rPr>
              <w:t>55</w:t>
            </w:r>
          </w:p>
        </w:tc>
        <w:tc>
          <w:tcPr>
            <w:tcW w:w="509" w:type="pct"/>
            <w:tcBorders>
              <w:top w:val="nil"/>
              <w:left w:val="nil"/>
              <w:bottom w:val="single" w:sz="4" w:space="0" w:color="auto"/>
              <w:right w:val="single" w:sz="4" w:space="0" w:color="auto"/>
            </w:tcBorders>
            <w:shd w:val="clear" w:color="auto" w:fill="auto"/>
            <w:noWrap/>
            <w:vAlign w:val="center"/>
            <w:hideMark/>
          </w:tcPr>
          <w:p w14:paraId="27709B50"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vAlign w:val="center"/>
            <w:hideMark/>
          </w:tcPr>
          <w:p w14:paraId="26030CBA"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10.5.1</w:t>
            </w:r>
          </w:p>
        </w:tc>
        <w:tc>
          <w:tcPr>
            <w:tcW w:w="3095" w:type="pct"/>
            <w:tcBorders>
              <w:top w:val="nil"/>
              <w:left w:val="nil"/>
              <w:bottom w:val="single" w:sz="4" w:space="0" w:color="auto"/>
              <w:right w:val="single" w:sz="4" w:space="0" w:color="auto"/>
            </w:tcBorders>
            <w:shd w:val="clear" w:color="auto" w:fill="auto"/>
            <w:vAlign w:val="center"/>
            <w:hideMark/>
          </w:tcPr>
          <w:p w14:paraId="5E0C0C0B"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Liaison note from ANM to e-NAV &amp; EEP on the Annual Questionnaire</w:t>
            </w:r>
          </w:p>
        </w:tc>
        <w:tc>
          <w:tcPr>
            <w:tcW w:w="616" w:type="pct"/>
            <w:tcBorders>
              <w:top w:val="nil"/>
              <w:left w:val="nil"/>
              <w:bottom w:val="single" w:sz="4" w:space="0" w:color="auto"/>
              <w:right w:val="single" w:sz="4" w:space="0" w:color="auto"/>
            </w:tcBorders>
            <w:shd w:val="clear" w:color="auto" w:fill="auto"/>
            <w:vAlign w:val="center"/>
            <w:hideMark/>
          </w:tcPr>
          <w:p w14:paraId="0F36DEFC"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3</w:t>
            </w:r>
          </w:p>
        </w:tc>
      </w:tr>
      <w:tr w:rsidR="00F92FDA" w:rsidRPr="002404F5" w14:paraId="09304824" w14:textId="77777777" w:rsidTr="002404F5">
        <w:trPr>
          <w:trHeight w:val="285"/>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41E5DF4C" w14:textId="26258EAF" w:rsidR="00F92FDA" w:rsidRPr="002404F5" w:rsidRDefault="00F92FDA" w:rsidP="002404F5">
            <w:pPr>
              <w:jc w:val="center"/>
              <w:rPr>
                <w:rFonts w:eastAsia="Times New Roman" w:cs="Arial"/>
                <w:color w:val="000000"/>
                <w:lang w:val="en-IE" w:eastAsia="en-IE"/>
              </w:rPr>
            </w:pPr>
            <w:r>
              <w:rPr>
                <w:rFonts w:cs="Arial"/>
                <w:color w:val="000000"/>
              </w:rPr>
              <w:t>56</w:t>
            </w:r>
          </w:p>
        </w:tc>
        <w:tc>
          <w:tcPr>
            <w:tcW w:w="509" w:type="pct"/>
            <w:tcBorders>
              <w:top w:val="nil"/>
              <w:left w:val="nil"/>
              <w:bottom w:val="single" w:sz="4" w:space="0" w:color="auto"/>
              <w:right w:val="single" w:sz="4" w:space="0" w:color="auto"/>
            </w:tcBorders>
            <w:shd w:val="clear" w:color="auto" w:fill="auto"/>
            <w:noWrap/>
            <w:vAlign w:val="center"/>
            <w:hideMark/>
          </w:tcPr>
          <w:p w14:paraId="2AB437E8"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vAlign w:val="center"/>
            <w:hideMark/>
          </w:tcPr>
          <w:p w14:paraId="5ED19C31"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10.5.2</w:t>
            </w:r>
          </w:p>
        </w:tc>
        <w:tc>
          <w:tcPr>
            <w:tcW w:w="3095" w:type="pct"/>
            <w:tcBorders>
              <w:top w:val="nil"/>
              <w:left w:val="nil"/>
              <w:bottom w:val="single" w:sz="4" w:space="0" w:color="auto"/>
              <w:right w:val="single" w:sz="4" w:space="0" w:color="auto"/>
            </w:tcBorders>
            <w:shd w:val="clear" w:color="auto" w:fill="auto"/>
            <w:vAlign w:val="center"/>
            <w:hideMark/>
          </w:tcPr>
          <w:p w14:paraId="2A61E6A2"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Liaison Note from ANM about the NAVGUIDE-1</w:t>
            </w:r>
          </w:p>
        </w:tc>
        <w:tc>
          <w:tcPr>
            <w:tcW w:w="616" w:type="pct"/>
            <w:tcBorders>
              <w:top w:val="nil"/>
              <w:left w:val="nil"/>
              <w:bottom w:val="single" w:sz="4" w:space="0" w:color="auto"/>
              <w:right w:val="single" w:sz="4" w:space="0" w:color="auto"/>
            </w:tcBorders>
            <w:shd w:val="clear" w:color="auto" w:fill="auto"/>
            <w:vAlign w:val="center"/>
            <w:hideMark/>
          </w:tcPr>
          <w:p w14:paraId="08D99EBC"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3</w:t>
            </w:r>
          </w:p>
        </w:tc>
      </w:tr>
      <w:tr w:rsidR="00F92FDA" w:rsidRPr="002404F5" w14:paraId="599B97D7" w14:textId="77777777" w:rsidTr="002404F5">
        <w:trPr>
          <w:trHeight w:val="285"/>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1C4C31DF" w14:textId="5ECD3A3B" w:rsidR="00F92FDA" w:rsidRPr="002404F5" w:rsidRDefault="00F92FDA" w:rsidP="002404F5">
            <w:pPr>
              <w:jc w:val="center"/>
              <w:rPr>
                <w:rFonts w:eastAsia="Times New Roman" w:cs="Arial"/>
                <w:color w:val="000000"/>
                <w:lang w:val="en-IE" w:eastAsia="en-IE"/>
              </w:rPr>
            </w:pPr>
            <w:r>
              <w:rPr>
                <w:rFonts w:cs="Arial"/>
                <w:color w:val="000000"/>
              </w:rPr>
              <w:t>57</w:t>
            </w:r>
          </w:p>
        </w:tc>
        <w:tc>
          <w:tcPr>
            <w:tcW w:w="509" w:type="pct"/>
            <w:tcBorders>
              <w:top w:val="nil"/>
              <w:left w:val="nil"/>
              <w:bottom w:val="single" w:sz="4" w:space="0" w:color="auto"/>
              <w:right w:val="single" w:sz="4" w:space="0" w:color="auto"/>
            </w:tcBorders>
            <w:shd w:val="clear" w:color="auto" w:fill="auto"/>
            <w:noWrap/>
            <w:vAlign w:val="center"/>
            <w:hideMark/>
          </w:tcPr>
          <w:p w14:paraId="3221F29B"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noWrap/>
            <w:vAlign w:val="center"/>
            <w:hideMark/>
          </w:tcPr>
          <w:p w14:paraId="5B64FFCB"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10.5.3</w:t>
            </w:r>
          </w:p>
        </w:tc>
        <w:tc>
          <w:tcPr>
            <w:tcW w:w="3095" w:type="pct"/>
            <w:tcBorders>
              <w:top w:val="nil"/>
              <w:left w:val="nil"/>
              <w:bottom w:val="single" w:sz="4" w:space="0" w:color="auto"/>
              <w:right w:val="single" w:sz="4" w:space="0" w:color="auto"/>
            </w:tcBorders>
            <w:shd w:val="clear" w:color="auto" w:fill="auto"/>
            <w:vAlign w:val="center"/>
            <w:hideMark/>
          </w:tcPr>
          <w:p w14:paraId="4CB606A2"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Liaison Note from ANM about NAVGUIDE-2</w:t>
            </w:r>
          </w:p>
        </w:tc>
        <w:tc>
          <w:tcPr>
            <w:tcW w:w="616" w:type="pct"/>
            <w:tcBorders>
              <w:top w:val="nil"/>
              <w:left w:val="nil"/>
              <w:bottom w:val="single" w:sz="4" w:space="0" w:color="auto"/>
              <w:right w:val="single" w:sz="4" w:space="0" w:color="auto"/>
            </w:tcBorders>
            <w:shd w:val="clear" w:color="auto" w:fill="auto"/>
            <w:vAlign w:val="center"/>
            <w:hideMark/>
          </w:tcPr>
          <w:p w14:paraId="7E29404D"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3</w:t>
            </w:r>
          </w:p>
        </w:tc>
      </w:tr>
      <w:tr w:rsidR="00F92FDA" w:rsidRPr="002404F5" w14:paraId="39847DD3" w14:textId="77777777" w:rsidTr="002404F5">
        <w:trPr>
          <w:trHeight w:val="285"/>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411CE620" w14:textId="6352C4AD" w:rsidR="00F92FDA" w:rsidRPr="002404F5" w:rsidRDefault="00F92FDA" w:rsidP="002404F5">
            <w:pPr>
              <w:jc w:val="center"/>
              <w:rPr>
                <w:rFonts w:eastAsia="Times New Roman" w:cs="Arial"/>
                <w:color w:val="000000"/>
                <w:lang w:val="en-IE" w:eastAsia="en-IE"/>
              </w:rPr>
            </w:pPr>
            <w:r>
              <w:rPr>
                <w:rFonts w:cs="Arial"/>
                <w:color w:val="000000"/>
              </w:rPr>
              <w:t>58</w:t>
            </w:r>
          </w:p>
        </w:tc>
        <w:tc>
          <w:tcPr>
            <w:tcW w:w="509" w:type="pct"/>
            <w:tcBorders>
              <w:top w:val="nil"/>
              <w:left w:val="nil"/>
              <w:bottom w:val="single" w:sz="4" w:space="0" w:color="auto"/>
              <w:right w:val="single" w:sz="4" w:space="0" w:color="auto"/>
            </w:tcBorders>
            <w:shd w:val="clear" w:color="auto" w:fill="auto"/>
            <w:noWrap/>
            <w:vAlign w:val="center"/>
            <w:hideMark/>
          </w:tcPr>
          <w:p w14:paraId="0CB53D5C"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noWrap/>
            <w:vAlign w:val="center"/>
            <w:hideMark/>
          </w:tcPr>
          <w:p w14:paraId="1FFF9CD5"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10.5.4</w:t>
            </w:r>
          </w:p>
        </w:tc>
        <w:tc>
          <w:tcPr>
            <w:tcW w:w="3095" w:type="pct"/>
            <w:tcBorders>
              <w:top w:val="nil"/>
              <w:left w:val="nil"/>
              <w:bottom w:val="single" w:sz="4" w:space="0" w:color="auto"/>
              <w:right w:val="single" w:sz="4" w:space="0" w:color="auto"/>
            </w:tcBorders>
            <w:shd w:val="clear" w:color="auto" w:fill="auto"/>
            <w:vAlign w:val="center"/>
            <w:hideMark/>
          </w:tcPr>
          <w:p w14:paraId="2C3069E0"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NAVGUIDE Timetable</w:t>
            </w:r>
          </w:p>
        </w:tc>
        <w:tc>
          <w:tcPr>
            <w:tcW w:w="616" w:type="pct"/>
            <w:tcBorders>
              <w:top w:val="nil"/>
              <w:left w:val="nil"/>
              <w:bottom w:val="single" w:sz="4" w:space="0" w:color="auto"/>
              <w:right w:val="single" w:sz="4" w:space="0" w:color="auto"/>
            </w:tcBorders>
            <w:shd w:val="clear" w:color="auto" w:fill="auto"/>
            <w:vAlign w:val="center"/>
            <w:hideMark/>
          </w:tcPr>
          <w:p w14:paraId="585A8FB0"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3</w:t>
            </w:r>
          </w:p>
        </w:tc>
      </w:tr>
      <w:tr w:rsidR="00F92FDA" w:rsidRPr="002404F5" w14:paraId="3791D034" w14:textId="77777777" w:rsidTr="002404F5">
        <w:trPr>
          <w:trHeight w:val="285"/>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2ADBD342" w14:textId="10F44534" w:rsidR="00F92FDA" w:rsidRPr="002404F5" w:rsidRDefault="00F92FDA" w:rsidP="002404F5">
            <w:pPr>
              <w:jc w:val="center"/>
              <w:rPr>
                <w:rFonts w:eastAsia="Times New Roman" w:cs="Arial"/>
                <w:color w:val="000000"/>
                <w:lang w:val="en-IE" w:eastAsia="en-IE"/>
              </w:rPr>
            </w:pPr>
            <w:r>
              <w:rPr>
                <w:rFonts w:cs="Arial"/>
                <w:color w:val="000000"/>
              </w:rPr>
              <w:t>59</w:t>
            </w:r>
          </w:p>
        </w:tc>
        <w:tc>
          <w:tcPr>
            <w:tcW w:w="509" w:type="pct"/>
            <w:tcBorders>
              <w:top w:val="nil"/>
              <w:left w:val="nil"/>
              <w:bottom w:val="single" w:sz="4" w:space="0" w:color="auto"/>
              <w:right w:val="single" w:sz="4" w:space="0" w:color="auto"/>
            </w:tcBorders>
            <w:shd w:val="clear" w:color="auto" w:fill="auto"/>
            <w:noWrap/>
            <w:vAlign w:val="center"/>
            <w:hideMark/>
          </w:tcPr>
          <w:p w14:paraId="4E444904"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noWrap/>
            <w:vAlign w:val="center"/>
            <w:hideMark/>
          </w:tcPr>
          <w:p w14:paraId="2CB20794"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10.5.5</w:t>
            </w:r>
          </w:p>
        </w:tc>
        <w:tc>
          <w:tcPr>
            <w:tcW w:w="3095" w:type="pct"/>
            <w:tcBorders>
              <w:top w:val="nil"/>
              <w:left w:val="nil"/>
              <w:bottom w:val="single" w:sz="4" w:space="0" w:color="auto"/>
              <w:right w:val="single" w:sz="4" w:space="0" w:color="auto"/>
            </w:tcBorders>
            <w:shd w:val="clear" w:color="auto" w:fill="auto"/>
            <w:vAlign w:val="center"/>
            <w:hideMark/>
          </w:tcPr>
          <w:p w14:paraId="44D98C89"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NAVGUIDE Work Plan</w:t>
            </w:r>
          </w:p>
        </w:tc>
        <w:tc>
          <w:tcPr>
            <w:tcW w:w="616" w:type="pct"/>
            <w:tcBorders>
              <w:top w:val="nil"/>
              <w:left w:val="nil"/>
              <w:bottom w:val="single" w:sz="4" w:space="0" w:color="auto"/>
              <w:right w:val="single" w:sz="4" w:space="0" w:color="auto"/>
            </w:tcBorders>
            <w:shd w:val="clear" w:color="auto" w:fill="auto"/>
            <w:vAlign w:val="center"/>
            <w:hideMark/>
          </w:tcPr>
          <w:p w14:paraId="68F14074"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3</w:t>
            </w:r>
          </w:p>
        </w:tc>
      </w:tr>
      <w:tr w:rsidR="00F92FDA" w:rsidRPr="002404F5" w14:paraId="1BBF8B7D" w14:textId="77777777" w:rsidTr="002404F5">
        <w:trPr>
          <w:trHeight w:val="285"/>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6FED3759" w14:textId="203AC0F5" w:rsidR="00F92FDA" w:rsidRPr="002404F5" w:rsidRDefault="00F92FDA" w:rsidP="002404F5">
            <w:pPr>
              <w:jc w:val="center"/>
              <w:rPr>
                <w:rFonts w:eastAsia="Times New Roman" w:cs="Arial"/>
                <w:color w:val="000000"/>
                <w:lang w:val="en-IE" w:eastAsia="en-IE"/>
              </w:rPr>
            </w:pPr>
            <w:r>
              <w:rPr>
                <w:rFonts w:cs="Arial"/>
                <w:color w:val="000000"/>
              </w:rPr>
              <w:t>60</w:t>
            </w:r>
          </w:p>
        </w:tc>
        <w:tc>
          <w:tcPr>
            <w:tcW w:w="509" w:type="pct"/>
            <w:tcBorders>
              <w:top w:val="nil"/>
              <w:left w:val="nil"/>
              <w:bottom w:val="single" w:sz="4" w:space="0" w:color="auto"/>
              <w:right w:val="single" w:sz="4" w:space="0" w:color="auto"/>
            </w:tcBorders>
            <w:shd w:val="clear" w:color="auto" w:fill="auto"/>
            <w:noWrap/>
            <w:vAlign w:val="center"/>
            <w:hideMark/>
          </w:tcPr>
          <w:p w14:paraId="7A715713"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noWrap/>
            <w:vAlign w:val="center"/>
            <w:hideMark/>
          </w:tcPr>
          <w:p w14:paraId="69267CF2"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10.5.6</w:t>
            </w:r>
          </w:p>
        </w:tc>
        <w:tc>
          <w:tcPr>
            <w:tcW w:w="3095" w:type="pct"/>
            <w:tcBorders>
              <w:top w:val="nil"/>
              <w:left w:val="nil"/>
              <w:bottom w:val="single" w:sz="4" w:space="0" w:color="auto"/>
              <w:right w:val="single" w:sz="4" w:space="0" w:color="auto"/>
            </w:tcBorders>
            <w:shd w:val="clear" w:color="auto" w:fill="auto"/>
            <w:vAlign w:val="center"/>
            <w:hideMark/>
          </w:tcPr>
          <w:p w14:paraId="0494324D"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Draft NAVGUIDE</w:t>
            </w:r>
          </w:p>
        </w:tc>
        <w:tc>
          <w:tcPr>
            <w:tcW w:w="616" w:type="pct"/>
            <w:tcBorders>
              <w:top w:val="nil"/>
              <w:left w:val="nil"/>
              <w:bottom w:val="single" w:sz="4" w:space="0" w:color="auto"/>
              <w:right w:val="single" w:sz="4" w:space="0" w:color="auto"/>
            </w:tcBorders>
            <w:shd w:val="clear" w:color="auto" w:fill="auto"/>
            <w:vAlign w:val="center"/>
            <w:hideMark/>
          </w:tcPr>
          <w:p w14:paraId="445A540B"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3</w:t>
            </w:r>
          </w:p>
        </w:tc>
      </w:tr>
      <w:tr w:rsidR="00F92FDA" w:rsidRPr="002404F5" w14:paraId="178040B3" w14:textId="77777777" w:rsidTr="002404F5">
        <w:trPr>
          <w:trHeight w:val="570"/>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1E56F455" w14:textId="429520FD" w:rsidR="00F92FDA" w:rsidRPr="002404F5" w:rsidRDefault="00F92FDA" w:rsidP="002404F5">
            <w:pPr>
              <w:jc w:val="center"/>
              <w:rPr>
                <w:rFonts w:eastAsia="Times New Roman" w:cs="Arial"/>
                <w:color w:val="000000"/>
                <w:lang w:val="en-IE" w:eastAsia="en-IE"/>
              </w:rPr>
            </w:pPr>
            <w:r>
              <w:rPr>
                <w:rFonts w:cs="Arial"/>
                <w:color w:val="000000"/>
              </w:rPr>
              <w:t>61</w:t>
            </w:r>
          </w:p>
        </w:tc>
        <w:tc>
          <w:tcPr>
            <w:tcW w:w="509" w:type="pct"/>
            <w:tcBorders>
              <w:top w:val="nil"/>
              <w:left w:val="nil"/>
              <w:bottom w:val="single" w:sz="4" w:space="0" w:color="auto"/>
              <w:right w:val="single" w:sz="4" w:space="0" w:color="auto"/>
            </w:tcBorders>
            <w:shd w:val="clear" w:color="auto" w:fill="auto"/>
            <w:noWrap/>
            <w:vAlign w:val="center"/>
            <w:hideMark/>
          </w:tcPr>
          <w:p w14:paraId="08E82405"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noWrap/>
            <w:vAlign w:val="center"/>
            <w:hideMark/>
          </w:tcPr>
          <w:p w14:paraId="4CBA7DB3"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10.5.7</w:t>
            </w:r>
          </w:p>
        </w:tc>
        <w:tc>
          <w:tcPr>
            <w:tcW w:w="3095" w:type="pct"/>
            <w:tcBorders>
              <w:top w:val="nil"/>
              <w:left w:val="nil"/>
              <w:bottom w:val="single" w:sz="4" w:space="0" w:color="auto"/>
              <w:right w:val="single" w:sz="4" w:space="0" w:color="auto"/>
            </w:tcBorders>
            <w:shd w:val="clear" w:color="auto" w:fill="auto"/>
            <w:vAlign w:val="center"/>
            <w:hideMark/>
          </w:tcPr>
          <w:p w14:paraId="29752A79"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Introduction of Inspection and Test System for AtoN Equipment in Korea</w:t>
            </w:r>
          </w:p>
        </w:tc>
        <w:tc>
          <w:tcPr>
            <w:tcW w:w="616" w:type="pct"/>
            <w:tcBorders>
              <w:top w:val="nil"/>
              <w:left w:val="nil"/>
              <w:bottom w:val="single" w:sz="4" w:space="0" w:color="auto"/>
              <w:right w:val="single" w:sz="4" w:space="0" w:color="auto"/>
            </w:tcBorders>
            <w:shd w:val="clear" w:color="auto" w:fill="auto"/>
            <w:noWrap/>
            <w:vAlign w:val="center"/>
            <w:hideMark/>
          </w:tcPr>
          <w:p w14:paraId="0EEB33C2"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3, 4</w:t>
            </w:r>
          </w:p>
        </w:tc>
      </w:tr>
      <w:tr w:rsidR="00F92FDA" w:rsidRPr="002404F5" w14:paraId="467859BC" w14:textId="77777777" w:rsidTr="002404F5">
        <w:trPr>
          <w:trHeight w:val="285"/>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2E3ED57D" w14:textId="46D4FC51" w:rsidR="00F92FDA" w:rsidRPr="002404F5" w:rsidRDefault="00F92FDA" w:rsidP="002404F5">
            <w:pPr>
              <w:jc w:val="center"/>
              <w:rPr>
                <w:rFonts w:eastAsia="Times New Roman" w:cs="Arial"/>
                <w:color w:val="000000"/>
                <w:lang w:val="en-IE" w:eastAsia="en-IE"/>
              </w:rPr>
            </w:pPr>
            <w:r>
              <w:rPr>
                <w:rFonts w:cs="Arial"/>
                <w:color w:val="000000"/>
              </w:rPr>
              <w:t>62</w:t>
            </w:r>
          </w:p>
        </w:tc>
        <w:tc>
          <w:tcPr>
            <w:tcW w:w="509" w:type="pct"/>
            <w:tcBorders>
              <w:top w:val="nil"/>
              <w:left w:val="nil"/>
              <w:bottom w:val="single" w:sz="4" w:space="0" w:color="auto"/>
              <w:right w:val="single" w:sz="4" w:space="0" w:color="auto"/>
            </w:tcBorders>
            <w:shd w:val="clear" w:color="auto" w:fill="auto"/>
            <w:vAlign w:val="center"/>
            <w:hideMark/>
          </w:tcPr>
          <w:p w14:paraId="3B90FAAC"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strike/>
                <w:color w:val="000000"/>
                <w:lang w:val="en-IE" w:eastAsia="en-IE"/>
              </w:rPr>
              <w:t>EEP21-</w:t>
            </w:r>
          </w:p>
        </w:tc>
        <w:tc>
          <w:tcPr>
            <w:tcW w:w="530" w:type="pct"/>
            <w:tcBorders>
              <w:top w:val="nil"/>
              <w:left w:val="nil"/>
              <w:bottom w:val="single" w:sz="4" w:space="0" w:color="auto"/>
              <w:right w:val="single" w:sz="4" w:space="0" w:color="auto"/>
            </w:tcBorders>
            <w:shd w:val="clear" w:color="auto" w:fill="auto"/>
            <w:vAlign w:val="center"/>
            <w:hideMark/>
          </w:tcPr>
          <w:p w14:paraId="43ED5F4B"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strike/>
                <w:color w:val="000000"/>
                <w:lang w:val="en-IE" w:eastAsia="en-IE"/>
              </w:rPr>
              <w:t>11</w:t>
            </w:r>
          </w:p>
        </w:tc>
        <w:tc>
          <w:tcPr>
            <w:tcW w:w="3095" w:type="pct"/>
            <w:tcBorders>
              <w:top w:val="nil"/>
              <w:left w:val="nil"/>
              <w:bottom w:val="single" w:sz="4" w:space="0" w:color="auto"/>
              <w:right w:val="single" w:sz="4" w:space="0" w:color="auto"/>
            </w:tcBorders>
            <w:shd w:val="clear" w:color="auto" w:fill="auto"/>
            <w:vAlign w:val="center"/>
            <w:hideMark/>
          </w:tcPr>
          <w:p w14:paraId="046D8CAD" w14:textId="77777777" w:rsidR="00F92FDA" w:rsidRPr="002404F5" w:rsidRDefault="00F92FDA" w:rsidP="002404F5">
            <w:pPr>
              <w:rPr>
                <w:rFonts w:eastAsia="Times New Roman" w:cs="Arial"/>
                <w:color w:val="000000"/>
                <w:lang w:val="en-IE" w:eastAsia="en-IE"/>
              </w:rPr>
            </w:pPr>
            <w:r w:rsidRPr="002404F5">
              <w:rPr>
                <w:rFonts w:eastAsia="Times New Roman" w:cs="Arial"/>
                <w:strike/>
                <w:color w:val="000000"/>
                <w:lang w:val="en-IE" w:eastAsia="en-IE"/>
              </w:rPr>
              <w:t>EEP Document Ownership Master Record Moved to EEP21-13.1</w:t>
            </w:r>
          </w:p>
        </w:tc>
        <w:tc>
          <w:tcPr>
            <w:tcW w:w="616" w:type="pct"/>
            <w:tcBorders>
              <w:top w:val="nil"/>
              <w:left w:val="nil"/>
              <w:bottom w:val="single" w:sz="4" w:space="0" w:color="auto"/>
              <w:right w:val="single" w:sz="4" w:space="0" w:color="auto"/>
            </w:tcBorders>
            <w:shd w:val="clear" w:color="auto" w:fill="auto"/>
            <w:vAlign w:val="center"/>
            <w:hideMark/>
          </w:tcPr>
          <w:p w14:paraId="79BA86CF"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All</w:t>
            </w:r>
          </w:p>
        </w:tc>
      </w:tr>
      <w:tr w:rsidR="00F92FDA" w:rsidRPr="002404F5" w14:paraId="050323C4" w14:textId="77777777" w:rsidTr="002404F5">
        <w:trPr>
          <w:trHeight w:val="570"/>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12175D9D" w14:textId="07B9CA7C" w:rsidR="00F92FDA" w:rsidRPr="002404F5" w:rsidRDefault="00F92FDA" w:rsidP="002404F5">
            <w:pPr>
              <w:jc w:val="center"/>
              <w:rPr>
                <w:rFonts w:eastAsia="Times New Roman" w:cs="Arial"/>
                <w:color w:val="000000"/>
                <w:lang w:val="en-IE" w:eastAsia="en-IE"/>
              </w:rPr>
            </w:pPr>
            <w:r>
              <w:rPr>
                <w:rFonts w:cs="Arial"/>
                <w:color w:val="000000"/>
              </w:rPr>
              <w:t>63</w:t>
            </w:r>
          </w:p>
        </w:tc>
        <w:tc>
          <w:tcPr>
            <w:tcW w:w="509" w:type="pct"/>
            <w:tcBorders>
              <w:top w:val="nil"/>
              <w:left w:val="nil"/>
              <w:bottom w:val="single" w:sz="4" w:space="0" w:color="auto"/>
              <w:right w:val="single" w:sz="4" w:space="0" w:color="auto"/>
            </w:tcBorders>
            <w:shd w:val="clear" w:color="auto" w:fill="auto"/>
            <w:noWrap/>
            <w:vAlign w:val="center"/>
            <w:hideMark/>
          </w:tcPr>
          <w:p w14:paraId="256EFB1F"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vAlign w:val="center"/>
            <w:hideMark/>
          </w:tcPr>
          <w:p w14:paraId="2DA498BF"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11.1.1</w:t>
            </w:r>
          </w:p>
        </w:tc>
        <w:tc>
          <w:tcPr>
            <w:tcW w:w="3095" w:type="pct"/>
            <w:tcBorders>
              <w:top w:val="nil"/>
              <w:left w:val="nil"/>
              <w:bottom w:val="single" w:sz="4" w:space="0" w:color="auto"/>
              <w:right w:val="single" w:sz="4" w:space="0" w:color="auto"/>
            </w:tcBorders>
            <w:shd w:val="clear" w:color="auto" w:fill="auto"/>
            <w:vAlign w:val="center"/>
            <w:hideMark/>
          </w:tcPr>
          <w:p w14:paraId="1E84B1FA" w14:textId="2170CEFA"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 xml:space="preserve"> Guideline 1041 amendment AA86 Input P</w:t>
            </w:r>
            <w:r>
              <w:rPr>
                <w:rFonts w:eastAsia="Times New Roman" w:cs="Arial"/>
                <w:color w:val="000000"/>
                <w:lang w:val="en-IE" w:eastAsia="en-IE"/>
              </w:rPr>
              <w:t>aper on Sector Lights with multi</w:t>
            </w:r>
            <w:r w:rsidRPr="002404F5">
              <w:rPr>
                <w:rFonts w:eastAsia="Times New Roman" w:cs="Arial"/>
                <w:color w:val="000000"/>
                <w:lang w:val="en-IE" w:eastAsia="en-IE"/>
              </w:rPr>
              <w:t xml:space="preserve"> source</w:t>
            </w:r>
          </w:p>
        </w:tc>
        <w:tc>
          <w:tcPr>
            <w:tcW w:w="616" w:type="pct"/>
            <w:tcBorders>
              <w:top w:val="nil"/>
              <w:left w:val="nil"/>
              <w:bottom w:val="single" w:sz="4" w:space="0" w:color="auto"/>
              <w:right w:val="single" w:sz="4" w:space="0" w:color="auto"/>
            </w:tcBorders>
            <w:shd w:val="clear" w:color="auto" w:fill="auto"/>
            <w:vAlign w:val="center"/>
            <w:hideMark/>
          </w:tcPr>
          <w:p w14:paraId="63AC8E72"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4</w:t>
            </w:r>
          </w:p>
        </w:tc>
      </w:tr>
      <w:tr w:rsidR="00F92FDA" w:rsidRPr="002404F5" w14:paraId="0DBB83B1" w14:textId="77777777" w:rsidTr="002404F5">
        <w:trPr>
          <w:trHeight w:val="285"/>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647FBEBD" w14:textId="08B744CF" w:rsidR="00F92FDA" w:rsidRPr="002404F5" w:rsidRDefault="00F92FDA" w:rsidP="002404F5">
            <w:pPr>
              <w:jc w:val="center"/>
              <w:rPr>
                <w:rFonts w:eastAsia="Times New Roman" w:cs="Arial"/>
                <w:color w:val="000000"/>
                <w:lang w:val="en-IE" w:eastAsia="en-IE"/>
              </w:rPr>
            </w:pPr>
            <w:r>
              <w:rPr>
                <w:rFonts w:cs="Arial"/>
                <w:color w:val="000000"/>
              </w:rPr>
              <w:t>64</w:t>
            </w:r>
          </w:p>
        </w:tc>
        <w:tc>
          <w:tcPr>
            <w:tcW w:w="509" w:type="pct"/>
            <w:tcBorders>
              <w:top w:val="nil"/>
              <w:left w:val="nil"/>
              <w:bottom w:val="single" w:sz="4" w:space="0" w:color="auto"/>
              <w:right w:val="single" w:sz="4" w:space="0" w:color="auto"/>
            </w:tcBorders>
            <w:shd w:val="clear" w:color="auto" w:fill="auto"/>
            <w:noWrap/>
            <w:vAlign w:val="center"/>
            <w:hideMark/>
          </w:tcPr>
          <w:p w14:paraId="13C53CC4"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vAlign w:val="center"/>
            <w:hideMark/>
          </w:tcPr>
          <w:p w14:paraId="10B8F875"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11.1.2</w:t>
            </w:r>
          </w:p>
        </w:tc>
        <w:tc>
          <w:tcPr>
            <w:tcW w:w="3095" w:type="pct"/>
            <w:tcBorders>
              <w:top w:val="nil"/>
              <w:left w:val="nil"/>
              <w:bottom w:val="single" w:sz="4" w:space="0" w:color="auto"/>
              <w:right w:val="single" w:sz="4" w:space="0" w:color="auto"/>
            </w:tcBorders>
            <w:shd w:val="clear" w:color="auto" w:fill="auto"/>
            <w:vAlign w:val="center"/>
            <w:hideMark/>
          </w:tcPr>
          <w:p w14:paraId="23205E66"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Rotating Colour Switching Sector Light</w:t>
            </w:r>
          </w:p>
        </w:tc>
        <w:tc>
          <w:tcPr>
            <w:tcW w:w="616" w:type="pct"/>
            <w:tcBorders>
              <w:top w:val="nil"/>
              <w:left w:val="nil"/>
              <w:bottom w:val="single" w:sz="4" w:space="0" w:color="auto"/>
              <w:right w:val="single" w:sz="4" w:space="0" w:color="auto"/>
            </w:tcBorders>
            <w:shd w:val="clear" w:color="auto" w:fill="auto"/>
            <w:vAlign w:val="center"/>
            <w:hideMark/>
          </w:tcPr>
          <w:p w14:paraId="2BD223E1"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4</w:t>
            </w:r>
          </w:p>
        </w:tc>
      </w:tr>
      <w:tr w:rsidR="00F92FDA" w:rsidRPr="002404F5" w14:paraId="0E272903" w14:textId="77777777" w:rsidTr="002404F5">
        <w:trPr>
          <w:trHeight w:val="285"/>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6DB7CBE7" w14:textId="56491359" w:rsidR="00F92FDA" w:rsidRPr="002404F5" w:rsidRDefault="00F92FDA" w:rsidP="002404F5">
            <w:pPr>
              <w:jc w:val="center"/>
              <w:rPr>
                <w:rFonts w:eastAsia="Times New Roman" w:cs="Arial"/>
                <w:color w:val="000000"/>
                <w:lang w:val="en-IE" w:eastAsia="en-IE"/>
              </w:rPr>
            </w:pPr>
            <w:r>
              <w:rPr>
                <w:rFonts w:cs="Arial"/>
                <w:color w:val="000000"/>
              </w:rPr>
              <w:t>65</w:t>
            </w:r>
          </w:p>
        </w:tc>
        <w:tc>
          <w:tcPr>
            <w:tcW w:w="509" w:type="pct"/>
            <w:tcBorders>
              <w:top w:val="nil"/>
              <w:left w:val="nil"/>
              <w:bottom w:val="single" w:sz="4" w:space="0" w:color="auto"/>
              <w:right w:val="single" w:sz="4" w:space="0" w:color="auto"/>
            </w:tcBorders>
            <w:shd w:val="clear" w:color="auto" w:fill="auto"/>
            <w:noWrap/>
            <w:vAlign w:val="center"/>
            <w:hideMark/>
          </w:tcPr>
          <w:p w14:paraId="3F165C5F"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vAlign w:val="center"/>
            <w:hideMark/>
          </w:tcPr>
          <w:p w14:paraId="57E2814D"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11.2.1</w:t>
            </w:r>
          </w:p>
        </w:tc>
        <w:tc>
          <w:tcPr>
            <w:tcW w:w="3095" w:type="pct"/>
            <w:tcBorders>
              <w:top w:val="nil"/>
              <w:left w:val="nil"/>
              <w:bottom w:val="single" w:sz="4" w:space="0" w:color="auto"/>
              <w:right w:val="single" w:sz="4" w:space="0" w:color="auto"/>
            </w:tcBorders>
            <w:shd w:val="clear" w:color="auto" w:fill="auto"/>
            <w:vAlign w:val="center"/>
            <w:hideMark/>
          </w:tcPr>
          <w:p w14:paraId="27874A2E"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Draft Guideline on the Illumination of Structures</w:t>
            </w:r>
          </w:p>
        </w:tc>
        <w:tc>
          <w:tcPr>
            <w:tcW w:w="616" w:type="pct"/>
            <w:tcBorders>
              <w:top w:val="nil"/>
              <w:left w:val="nil"/>
              <w:bottom w:val="single" w:sz="4" w:space="0" w:color="auto"/>
              <w:right w:val="single" w:sz="4" w:space="0" w:color="auto"/>
            </w:tcBorders>
            <w:shd w:val="clear" w:color="auto" w:fill="auto"/>
            <w:vAlign w:val="center"/>
            <w:hideMark/>
          </w:tcPr>
          <w:p w14:paraId="0C358D12"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4</w:t>
            </w:r>
          </w:p>
        </w:tc>
      </w:tr>
      <w:tr w:rsidR="00F92FDA" w:rsidRPr="002404F5" w14:paraId="285ECF58" w14:textId="77777777" w:rsidTr="002404F5">
        <w:trPr>
          <w:trHeight w:val="285"/>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0F5D11B7" w14:textId="39AA1BCA" w:rsidR="00F92FDA" w:rsidRPr="002404F5" w:rsidRDefault="00F92FDA" w:rsidP="002404F5">
            <w:pPr>
              <w:jc w:val="center"/>
              <w:rPr>
                <w:rFonts w:eastAsia="Times New Roman" w:cs="Arial"/>
                <w:color w:val="000000"/>
                <w:lang w:val="en-IE" w:eastAsia="en-IE"/>
              </w:rPr>
            </w:pPr>
            <w:r>
              <w:rPr>
                <w:rFonts w:cs="Arial"/>
                <w:color w:val="000000"/>
              </w:rPr>
              <w:t>66</w:t>
            </w:r>
          </w:p>
        </w:tc>
        <w:tc>
          <w:tcPr>
            <w:tcW w:w="509" w:type="pct"/>
            <w:tcBorders>
              <w:top w:val="nil"/>
              <w:left w:val="nil"/>
              <w:bottom w:val="single" w:sz="4" w:space="0" w:color="auto"/>
              <w:right w:val="single" w:sz="4" w:space="0" w:color="auto"/>
            </w:tcBorders>
            <w:shd w:val="clear" w:color="auto" w:fill="auto"/>
            <w:noWrap/>
            <w:vAlign w:val="center"/>
            <w:hideMark/>
          </w:tcPr>
          <w:p w14:paraId="007D40BF"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vAlign w:val="center"/>
            <w:hideMark/>
          </w:tcPr>
          <w:p w14:paraId="602999C1"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11.2.2</w:t>
            </w:r>
          </w:p>
        </w:tc>
        <w:tc>
          <w:tcPr>
            <w:tcW w:w="3095" w:type="pct"/>
            <w:tcBorders>
              <w:top w:val="nil"/>
              <w:left w:val="nil"/>
              <w:bottom w:val="single" w:sz="4" w:space="0" w:color="auto"/>
              <w:right w:val="single" w:sz="4" w:space="0" w:color="auto"/>
            </w:tcBorders>
            <w:shd w:val="clear" w:color="auto" w:fill="auto"/>
            <w:vAlign w:val="center"/>
            <w:hideMark/>
          </w:tcPr>
          <w:p w14:paraId="36FC6E10"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Draft revised Guideline 1041 on Sector Lights</w:t>
            </w:r>
          </w:p>
        </w:tc>
        <w:tc>
          <w:tcPr>
            <w:tcW w:w="616" w:type="pct"/>
            <w:tcBorders>
              <w:top w:val="nil"/>
              <w:left w:val="nil"/>
              <w:bottom w:val="single" w:sz="4" w:space="0" w:color="auto"/>
              <w:right w:val="single" w:sz="4" w:space="0" w:color="auto"/>
            </w:tcBorders>
            <w:shd w:val="clear" w:color="auto" w:fill="auto"/>
            <w:vAlign w:val="center"/>
            <w:hideMark/>
          </w:tcPr>
          <w:p w14:paraId="0D171ECD"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4</w:t>
            </w:r>
          </w:p>
        </w:tc>
      </w:tr>
      <w:tr w:rsidR="00F92FDA" w:rsidRPr="002404F5" w14:paraId="5F29626B" w14:textId="77777777" w:rsidTr="002404F5">
        <w:trPr>
          <w:trHeight w:val="285"/>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58453204" w14:textId="62170F88" w:rsidR="00F92FDA" w:rsidRPr="002404F5" w:rsidRDefault="00F92FDA" w:rsidP="002404F5">
            <w:pPr>
              <w:jc w:val="center"/>
              <w:rPr>
                <w:rFonts w:eastAsia="Times New Roman" w:cs="Arial"/>
                <w:color w:val="000000"/>
                <w:lang w:val="en-IE" w:eastAsia="en-IE"/>
              </w:rPr>
            </w:pPr>
            <w:r>
              <w:rPr>
                <w:rFonts w:cs="Arial"/>
                <w:color w:val="000000"/>
              </w:rPr>
              <w:t>67</w:t>
            </w:r>
          </w:p>
        </w:tc>
        <w:tc>
          <w:tcPr>
            <w:tcW w:w="509" w:type="pct"/>
            <w:tcBorders>
              <w:top w:val="nil"/>
              <w:left w:val="nil"/>
              <w:bottom w:val="single" w:sz="4" w:space="0" w:color="auto"/>
              <w:right w:val="single" w:sz="4" w:space="0" w:color="auto"/>
            </w:tcBorders>
            <w:shd w:val="clear" w:color="auto" w:fill="auto"/>
            <w:noWrap/>
            <w:vAlign w:val="center"/>
            <w:hideMark/>
          </w:tcPr>
          <w:p w14:paraId="719CB57E"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vAlign w:val="center"/>
            <w:hideMark/>
          </w:tcPr>
          <w:p w14:paraId="23EB8E26"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11.2.3</w:t>
            </w:r>
          </w:p>
        </w:tc>
        <w:tc>
          <w:tcPr>
            <w:tcW w:w="3095" w:type="pct"/>
            <w:tcBorders>
              <w:top w:val="nil"/>
              <w:left w:val="nil"/>
              <w:bottom w:val="single" w:sz="4" w:space="0" w:color="auto"/>
              <w:right w:val="single" w:sz="4" w:space="0" w:color="auto"/>
            </w:tcBorders>
            <w:shd w:val="clear" w:color="auto" w:fill="auto"/>
            <w:vAlign w:val="center"/>
            <w:hideMark/>
          </w:tcPr>
          <w:p w14:paraId="1EB90686"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 xml:space="preserve"> Examples of design Illumination of Structures in Korea</w:t>
            </w:r>
          </w:p>
        </w:tc>
        <w:tc>
          <w:tcPr>
            <w:tcW w:w="616" w:type="pct"/>
            <w:tcBorders>
              <w:top w:val="nil"/>
              <w:left w:val="nil"/>
              <w:bottom w:val="single" w:sz="4" w:space="0" w:color="auto"/>
              <w:right w:val="single" w:sz="4" w:space="0" w:color="auto"/>
            </w:tcBorders>
            <w:shd w:val="clear" w:color="auto" w:fill="auto"/>
            <w:vAlign w:val="center"/>
            <w:hideMark/>
          </w:tcPr>
          <w:p w14:paraId="3B3BF76E"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4</w:t>
            </w:r>
          </w:p>
        </w:tc>
      </w:tr>
      <w:tr w:rsidR="00F92FDA" w:rsidRPr="002404F5" w14:paraId="33505296" w14:textId="77777777" w:rsidTr="002404F5">
        <w:trPr>
          <w:trHeight w:val="285"/>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51B19DD4" w14:textId="23B04F2D" w:rsidR="00F92FDA" w:rsidRPr="002404F5" w:rsidRDefault="00F92FDA" w:rsidP="002404F5">
            <w:pPr>
              <w:jc w:val="center"/>
              <w:rPr>
                <w:rFonts w:eastAsia="Times New Roman" w:cs="Arial"/>
                <w:color w:val="000000"/>
                <w:lang w:val="en-IE" w:eastAsia="en-IE"/>
              </w:rPr>
            </w:pPr>
            <w:r>
              <w:rPr>
                <w:rFonts w:cs="Arial"/>
                <w:color w:val="000000"/>
              </w:rPr>
              <w:t>68</w:t>
            </w:r>
          </w:p>
        </w:tc>
        <w:tc>
          <w:tcPr>
            <w:tcW w:w="509" w:type="pct"/>
            <w:tcBorders>
              <w:top w:val="nil"/>
              <w:left w:val="nil"/>
              <w:bottom w:val="single" w:sz="4" w:space="0" w:color="auto"/>
              <w:right w:val="single" w:sz="4" w:space="0" w:color="auto"/>
            </w:tcBorders>
            <w:shd w:val="clear" w:color="auto" w:fill="auto"/>
            <w:noWrap/>
            <w:vAlign w:val="center"/>
            <w:hideMark/>
          </w:tcPr>
          <w:p w14:paraId="2600AAA1"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vAlign w:val="center"/>
            <w:hideMark/>
          </w:tcPr>
          <w:p w14:paraId="029EA973"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11.2.4</w:t>
            </w:r>
          </w:p>
        </w:tc>
        <w:tc>
          <w:tcPr>
            <w:tcW w:w="3095" w:type="pct"/>
            <w:tcBorders>
              <w:top w:val="nil"/>
              <w:left w:val="nil"/>
              <w:bottom w:val="single" w:sz="4" w:space="0" w:color="auto"/>
              <w:right w:val="single" w:sz="4" w:space="0" w:color="auto"/>
            </w:tcBorders>
            <w:shd w:val="clear" w:color="auto" w:fill="auto"/>
            <w:vAlign w:val="center"/>
            <w:hideMark/>
          </w:tcPr>
          <w:p w14:paraId="1BD754C8"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Vertical Divergence of fixed light sources</w:t>
            </w:r>
          </w:p>
        </w:tc>
        <w:tc>
          <w:tcPr>
            <w:tcW w:w="616" w:type="pct"/>
            <w:tcBorders>
              <w:top w:val="nil"/>
              <w:left w:val="nil"/>
              <w:bottom w:val="single" w:sz="4" w:space="0" w:color="auto"/>
              <w:right w:val="single" w:sz="4" w:space="0" w:color="auto"/>
            </w:tcBorders>
            <w:shd w:val="clear" w:color="auto" w:fill="auto"/>
            <w:vAlign w:val="center"/>
            <w:hideMark/>
          </w:tcPr>
          <w:p w14:paraId="2EDC3262"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4</w:t>
            </w:r>
          </w:p>
        </w:tc>
      </w:tr>
      <w:tr w:rsidR="00F92FDA" w:rsidRPr="002404F5" w14:paraId="77A1DFAC" w14:textId="77777777" w:rsidTr="002404F5">
        <w:trPr>
          <w:trHeight w:val="285"/>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2B7D1EC8" w14:textId="784A1BB6" w:rsidR="00F92FDA" w:rsidRPr="002404F5" w:rsidRDefault="00F92FDA" w:rsidP="002404F5">
            <w:pPr>
              <w:jc w:val="center"/>
              <w:rPr>
                <w:rFonts w:eastAsia="Times New Roman" w:cs="Arial"/>
                <w:color w:val="000000"/>
                <w:lang w:val="en-IE" w:eastAsia="en-IE"/>
              </w:rPr>
            </w:pPr>
            <w:r>
              <w:rPr>
                <w:rFonts w:cs="Arial"/>
                <w:color w:val="000000"/>
              </w:rPr>
              <w:t>69</w:t>
            </w:r>
          </w:p>
        </w:tc>
        <w:tc>
          <w:tcPr>
            <w:tcW w:w="509" w:type="pct"/>
            <w:tcBorders>
              <w:top w:val="nil"/>
              <w:left w:val="nil"/>
              <w:bottom w:val="single" w:sz="4" w:space="0" w:color="auto"/>
              <w:right w:val="single" w:sz="4" w:space="0" w:color="auto"/>
            </w:tcBorders>
            <w:shd w:val="clear" w:color="auto" w:fill="auto"/>
            <w:noWrap/>
            <w:vAlign w:val="center"/>
            <w:hideMark/>
          </w:tcPr>
          <w:p w14:paraId="7A12B3C6"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noWrap/>
            <w:vAlign w:val="center"/>
            <w:hideMark/>
          </w:tcPr>
          <w:p w14:paraId="3A8799F5"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12</w:t>
            </w:r>
          </w:p>
        </w:tc>
        <w:tc>
          <w:tcPr>
            <w:tcW w:w="3095" w:type="pct"/>
            <w:tcBorders>
              <w:top w:val="nil"/>
              <w:left w:val="nil"/>
              <w:bottom w:val="single" w:sz="4" w:space="0" w:color="auto"/>
              <w:right w:val="single" w:sz="4" w:space="0" w:color="auto"/>
            </w:tcBorders>
            <w:shd w:val="clear" w:color="auto" w:fill="auto"/>
            <w:vAlign w:val="center"/>
            <w:hideMark/>
          </w:tcPr>
          <w:p w14:paraId="7F2A1C8C"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 Work Programme, as approved by C55 (EEP20/output/2)</w:t>
            </w:r>
          </w:p>
        </w:tc>
        <w:tc>
          <w:tcPr>
            <w:tcW w:w="616" w:type="pct"/>
            <w:tcBorders>
              <w:top w:val="nil"/>
              <w:left w:val="nil"/>
              <w:bottom w:val="single" w:sz="4" w:space="0" w:color="auto"/>
              <w:right w:val="single" w:sz="4" w:space="0" w:color="auto"/>
            </w:tcBorders>
            <w:shd w:val="clear" w:color="auto" w:fill="auto"/>
            <w:vAlign w:val="center"/>
            <w:hideMark/>
          </w:tcPr>
          <w:p w14:paraId="0D96312E"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All</w:t>
            </w:r>
          </w:p>
        </w:tc>
      </w:tr>
      <w:tr w:rsidR="00F92FDA" w:rsidRPr="002404F5" w14:paraId="3457CACA" w14:textId="77777777" w:rsidTr="002404F5">
        <w:trPr>
          <w:trHeight w:val="285"/>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180ECA4A" w14:textId="41B82B77" w:rsidR="00F92FDA" w:rsidRPr="002404F5" w:rsidRDefault="00F92FDA" w:rsidP="002404F5">
            <w:pPr>
              <w:jc w:val="center"/>
              <w:rPr>
                <w:rFonts w:eastAsia="Times New Roman" w:cs="Arial"/>
                <w:color w:val="000000"/>
                <w:lang w:val="en-IE" w:eastAsia="en-IE"/>
              </w:rPr>
            </w:pPr>
            <w:r>
              <w:rPr>
                <w:rFonts w:cs="Arial"/>
                <w:color w:val="000000"/>
              </w:rPr>
              <w:t>70</w:t>
            </w:r>
          </w:p>
        </w:tc>
        <w:tc>
          <w:tcPr>
            <w:tcW w:w="509" w:type="pct"/>
            <w:tcBorders>
              <w:top w:val="nil"/>
              <w:left w:val="nil"/>
              <w:bottom w:val="single" w:sz="4" w:space="0" w:color="auto"/>
              <w:right w:val="single" w:sz="4" w:space="0" w:color="auto"/>
            </w:tcBorders>
            <w:shd w:val="clear" w:color="auto" w:fill="auto"/>
            <w:noWrap/>
            <w:vAlign w:val="center"/>
            <w:hideMark/>
          </w:tcPr>
          <w:p w14:paraId="0A7335A7"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vAlign w:val="center"/>
            <w:hideMark/>
          </w:tcPr>
          <w:p w14:paraId="00DE0710"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13</w:t>
            </w:r>
          </w:p>
        </w:tc>
        <w:tc>
          <w:tcPr>
            <w:tcW w:w="3095" w:type="pct"/>
            <w:tcBorders>
              <w:top w:val="nil"/>
              <w:left w:val="nil"/>
              <w:bottom w:val="single" w:sz="4" w:space="0" w:color="auto"/>
              <w:right w:val="single" w:sz="4" w:space="0" w:color="auto"/>
            </w:tcBorders>
            <w:shd w:val="clear" w:color="auto" w:fill="auto"/>
            <w:vAlign w:val="center"/>
            <w:hideMark/>
          </w:tcPr>
          <w:p w14:paraId="60C1978C"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Future Work Programme</w:t>
            </w:r>
          </w:p>
        </w:tc>
        <w:tc>
          <w:tcPr>
            <w:tcW w:w="616" w:type="pct"/>
            <w:tcBorders>
              <w:top w:val="nil"/>
              <w:left w:val="nil"/>
              <w:bottom w:val="single" w:sz="4" w:space="0" w:color="auto"/>
              <w:right w:val="single" w:sz="4" w:space="0" w:color="auto"/>
            </w:tcBorders>
            <w:shd w:val="clear" w:color="auto" w:fill="auto"/>
            <w:vAlign w:val="center"/>
            <w:hideMark/>
          </w:tcPr>
          <w:p w14:paraId="7DDFD28A"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C &amp; VC</w:t>
            </w:r>
          </w:p>
        </w:tc>
      </w:tr>
      <w:tr w:rsidR="00F92FDA" w:rsidRPr="002404F5" w14:paraId="5618D34B" w14:textId="77777777" w:rsidTr="002404F5">
        <w:trPr>
          <w:trHeight w:val="285"/>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270B79A8" w14:textId="29797ADC" w:rsidR="00F92FDA" w:rsidRPr="002404F5" w:rsidRDefault="00F92FDA" w:rsidP="002404F5">
            <w:pPr>
              <w:jc w:val="center"/>
              <w:rPr>
                <w:rFonts w:eastAsia="Times New Roman" w:cs="Arial"/>
                <w:color w:val="000000"/>
                <w:lang w:val="en-IE" w:eastAsia="en-IE"/>
              </w:rPr>
            </w:pPr>
            <w:r>
              <w:rPr>
                <w:rFonts w:cs="Arial"/>
                <w:color w:val="000000"/>
              </w:rPr>
              <w:t>71</w:t>
            </w:r>
          </w:p>
        </w:tc>
        <w:tc>
          <w:tcPr>
            <w:tcW w:w="509" w:type="pct"/>
            <w:tcBorders>
              <w:top w:val="nil"/>
              <w:left w:val="nil"/>
              <w:bottom w:val="single" w:sz="4" w:space="0" w:color="auto"/>
              <w:right w:val="single" w:sz="4" w:space="0" w:color="auto"/>
            </w:tcBorders>
            <w:shd w:val="clear" w:color="auto" w:fill="auto"/>
            <w:noWrap/>
            <w:vAlign w:val="center"/>
            <w:hideMark/>
          </w:tcPr>
          <w:p w14:paraId="7E46E670"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vAlign w:val="center"/>
            <w:hideMark/>
          </w:tcPr>
          <w:p w14:paraId="010350AD"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13.1</w:t>
            </w:r>
          </w:p>
        </w:tc>
        <w:tc>
          <w:tcPr>
            <w:tcW w:w="3095" w:type="pct"/>
            <w:tcBorders>
              <w:top w:val="nil"/>
              <w:left w:val="nil"/>
              <w:bottom w:val="single" w:sz="4" w:space="0" w:color="auto"/>
              <w:right w:val="single" w:sz="4" w:space="0" w:color="auto"/>
            </w:tcBorders>
            <w:shd w:val="clear" w:color="auto" w:fill="auto"/>
            <w:vAlign w:val="center"/>
            <w:hideMark/>
          </w:tcPr>
          <w:p w14:paraId="773AA53B"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 Document Ownership Master Record</w:t>
            </w:r>
          </w:p>
        </w:tc>
        <w:tc>
          <w:tcPr>
            <w:tcW w:w="616" w:type="pct"/>
            <w:tcBorders>
              <w:top w:val="nil"/>
              <w:left w:val="nil"/>
              <w:bottom w:val="single" w:sz="4" w:space="0" w:color="auto"/>
              <w:right w:val="single" w:sz="4" w:space="0" w:color="auto"/>
            </w:tcBorders>
            <w:shd w:val="clear" w:color="auto" w:fill="auto"/>
            <w:vAlign w:val="center"/>
            <w:hideMark/>
          </w:tcPr>
          <w:p w14:paraId="1FE1C4F8"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All</w:t>
            </w:r>
          </w:p>
        </w:tc>
      </w:tr>
    </w:tbl>
    <w:p w14:paraId="724BAAD2" w14:textId="77777777" w:rsidR="003B7265" w:rsidRPr="00ED2190" w:rsidRDefault="003B7265" w:rsidP="003B7265">
      <w:pPr>
        <w:pStyle w:val="BodyText"/>
        <w:rPr>
          <w:highlight w:val="yellow"/>
        </w:rPr>
      </w:pPr>
    </w:p>
    <w:p w14:paraId="456D3E1D" w14:textId="77777777" w:rsidR="00181E27" w:rsidRPr="0060234C" w:rsidRDefault="00484E53" w:rsidP="00050642">
      <w:pPr>
        <w:pStyle w:val="Annex"/>
      </w:pPr>
      <w:r w:rsidRPr="00ED2190">
        <w:rPr>
          <w:highlight w:val="yellow"/>
        </w:rPr>
        <w:br w:type="page"/>
      </w:r>
      <w:bookmarkStart w:id="378" w:name="_Toc225657138"/>
      <w:bookmarkStart w:id="379" w:name="_Ref369107355"/>
      <w:bookmarkStart w:id="380" w:name="_Toc370503843"/>
      <w:r w:rsidR="00181E27" w:rsidRPr="0060234C">
        <w:lastRenderedPageBreak/>
        <w:t>List of Output and Working Papers</w:t>
      </w:r>
      <w:bookmarkEnd w:id="377"/>
      <w:bookmarkEnd w:id="378"/>
      <w:bookmarkEnd w:id="379"/>
      <w:bookmarkEnd w:id="380"/>
    </w:p>
    <w:p w14:paraId="0AF4A56C" w14:textId="77777777" w:rsidR="00181E27" w:rsidRPr="0060234C" w:rsidRDefault="00181E27" w:rsidP="00954EC2">
      <w:pPr>
        <w:pStyle w:val="BodyText"/>
      </w:pPr>
      <w:r w:rsidRPr="0060234C">
        <w:t>Output documents are submitted for review by a body other than the Committee initiating the document.</w:t>
      </w:r>
    </w:p>
    <w:tbl>
      <w:tblPr>
        <w:tblW w:w="98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257"/>
        <w:gridCol w:w="1257"/>
        <w:gridCol w:w="4426"/>
        <w:gridCol w:w="2357"/>
      </w:tblGrid>
      <w:tr w:rsidR="00DF3292" w:rsidRPr="00ED2190" w14:paraId="37589CB8" w14:textId="77777777" w:rsidTr="00971ACD">
        <w:trPr>
          <w:cantSplit/>
          <w:trHeight w:val="555"/>
          <w:tblHeader/>
          <w:jc w:val="center"/>
        </w:trPr>
        <w:tc>
          <w:tcPr>
            <w:tcW w:w="567" w:type="dxa"/>
            <w:tcBorders>
              <w:bottom w:val="thinThickSmallGap" w:sz="24" w:space="0" w:color="auto"/>
            </w:tcBorders>
            <w:vAlign w:val="center"/>
          </w:tcPr>
          <w:p w14:paraId="667ACD44" w14:textId="5C75D52C" w:rsidR="00DF3292" w:rsidRPr="00ED2190" w:rsidRDefault="00DF3292" w:rsidP="00AE77C2">
            <w:pPr>
              <w:ind w:left="1440" w:hanging="1440"/>
              <w:jc w:val="center"/>
              <w:rPr>
                <w:highlight w:val="yellow"/>
              </w:rPr>
            </w:pPr>
          </w:p>
        </w:tc>
        <w:tc>
          <w:tcPr>
            <w:tcW w:w="2514" w:type="dxa"/>
            <w:gridSpan w:val="2"/>
            <w:tcBorders>
              <w:bottom w:val="thinThickSmallGap" w:sz="24" w:space="0" w:color="auto"/>
            </w:tcBorders>
            <w:vAlign w:val="center"/>
          </w:tcPr>
          <w:p w14:paraId="6E75D59E" w14:textId="65294967" w:rsidR="00DF3292" w:rsidRPr="00DF3292" w:rsidRDefault="00DF3292" w:rsidP="00AE77C2">
            <w:pPr>
              <w:ind w:left="1440" w:hanging="1440"/>
              <w:jc w:val="center"/>
            </w:pPr>
            <w:r w:rsidRPr="00DF3292">
              <w:t>Number</w:t>
            </w:r>
          </w:p>
        </w:tc>
        <w:tc>
          <w:tcPr>
            <w:tcW w:w="4426" w:type="dxa"/>
            <w:tcBorders>
              <w:bottom w:val="thinThickSmallGap" w:sz="24" w:space="0" w:color="auto"/>
            </w:tcBorders>
            <w:vAlign w:val="center"/>
          </w:tcPr>
          <w:p w14:paraId="102189EA" w14:textId="63A28FDC" w:rsidR="00DF3292" w:rsidRPr="00DF3292" w:rsidRDefault="00DF3292" w:rsidP="00AE77C2">
            <w:pPr>
              <w:ind w:left="1440" w:hanging="1440"/>
              <w:jc w:val="center"/>
            </w:pPr>
            <w:r w:rsidRPr="00DF3292">
              <w:t>Title</w:t>
            </w:r>
          </w:p>
        </w:tc>
        <w:tc>
          <w:tcPr>
            <w:tcW w:w="2357" w:type="dxa"/>
            <w:tcBorders>
              <w:bottom w:val="thinThickSmallGap" w:sz="24" w:space="0" w:color="auto"/>
            </w:tcBorders>
            <w:vAlign w:val="center"/>
          </w:tcPr>
          <w:p w14:paraId="71B4922C" w14:textId="77777777" w:rsidR="00DF3292" w:rsidRPr="00DF3292" w:rsidRDefault="00DF3292" w:rsidP="00AE77C2">
            <w:pPr>
              <w:ind w:left="1440" w:hanging="1440"/>
              <w:jc w:val="center"/>
            </w:pPr>
            <w:r w:rsidRPr="00DF3292">
              <w:t>Status</w:t>
            </w:r>
          </w:p>
        </w:tc>
      </w:tr>
      <w:tr w:rsidR="00DD0ECB" w:rsidRPr="00ED2190" w14:paraId="79AD3E5A" w14:textId="77777777" w:rsidTr="00971ACD">
        <w:trPr>
          <w:cantSplit/>
          <w:trHeight w:val="300"/>
          <w:jc w:val="center"/>
        </w:trPr>
        <w:tc>
          <w:tcPr>
            <w:tcW w:w="567" w:type="dxa"/>
            <w:tcBorders>
              <w:top w:val="thinThickSmallGap" w:sz="24" w:space="0" w:color="auto"/>
            </w:tcBorders>
          </w:tcPr>
          <w:p w14:paraId="5D8106B3" w14:textId="5CA4AA40" w:rsidR="00DD0ECB" w:rsidRPr="00ED2190" w:rsidRDefault="00DD0ECB" w:rsidP="003B7265">
            <w:pPr>
              <w:pStyle w:val="BodyText"/>
              <w:spacing w:before="60" w:after="60"/>
              <w:rPr>
                <w:highlight w:val="yellow"/>
              </w:rPr>
            </w:pPr>
            <w:r w:rsidRPr="00FE2C8E">
              <w:t>1</w:t>
            </w:r>
          </w:p>
        </w:tc>
        <w:tc>
          <w:tcPr>
            <w:tcW w:w="1257" w:type="dxa"/>
            <w:tcBorders>
              <w:top w:val="thinThickSmallGap" w:sz="24" w:space="0" w:color="auto"/>
              <w:right w:val="nil"/>
            </w:tcBorders>
          </w:tcPr>
          <w:p w14:paraId="030804D3" w14:textId="5EF7E9D6" w:rsidR="00DD0ECB" w:rsidRPr="00ED2190" w:rsidRDefault="00DD0ECB" w:rsidP="00DF3292">
            <w:pPr>
              <w:pStyle w:val="BodyText"/>
              <w:spacing w:before="60" w:after="60"/>
              <w:jc w:val="right"/>
              <w:rPr>
                <w:highlight w:val="yellow"/>
              </w:rPr>
            </w:pPr>
            <w:r w:rsidRPr="00425A8E">
              <w:t>EEP21-</w:t>
            </w:r>
          </w:p>
        </w:tc>
        <w:tc>
          <w:tcPr>
            <w:tcW w:w="1257" w:type="dxa"/>
            <w:tcBorders>
              <w:top w:val="thinThickSmallGap" w:sz="24" w:space="0" w:color="auto"/>
              <w:left w:val="nil"/>
            </w:tcBorders>
          </w:tcPr>
          <w:p w14:paraId="0AF01275" w14:textId="67D2A110" w:rsidR="00DD0ECB" w:rsidRPr="00ED2190" w:rsidRDefault="00DD0ECB" w:rsidP="00DF3292">
            <w:pPr>
              <w:pStyle w:val="BodyText"/>
              <w:spacing w:before="60" w:after="60"/>
              <w:jc w:val="left"/>
              <w:rPr>
                <w:highlight w:val="yellow"/>
              </w:rPr>
            </w:pPr>
            <w:r w:rsidRPr="00425A8E">
              <w:t>14.1.1.1</w:t>
            </w:r>
          </w:p>
        </w:tc>
        <w:tc>
          <w:tcPr>
            <w:tcW w:w="4426" w:type="dxa"/>
            <w:tcBorders>
              <w:top w:val="thinThickSmallGap" w:sz="24" w:space="0" w:color="auto"/>
            </w:tcBorders>
          </w:tcPr>
          <w:p w14:paraId="39EAE249" w14:textId="29A26D76" w:rsidR="00DD0ECB" w:rsidRPr="00ED2190" w:rsidRDefault="00DD0ECB" w:rsidP="000665C4">
            <w:pPr>
              <w:pStyle w:val="BodyText"/>
              <w:spacing w:before="60" w:after="60"/>
              <w:rPr>
                <w:highlight w:val="yellow"/>
              </w:rPr>
            </w:pPr>
            <w:r w:rsidRPr="00F0051D">
              <w:t>draft Guideline on Providing AtoN services in Polar Regions</w:t>
            </w:r>
          </w:p>
        </w:tc>
        <w:tc>
          <w:tcPr>
            <w:tcW w:w="2357" w:type="dxa"/>
            <w:tcBorders>
              <w:top w:val="thinThickSmallGap" w:sz="24" w:space="0" w:color="auto"/>
            </w:tcBorders>
          </w:tcPr>
          <w:p w14:paraId="02F7DB85" w14:textId="6B9023B4" w:rsidR="00DD0ECB" w:rsidRPr="00ED2190" w:rsidRDefault="00DD0ECB" w:rsidP="009166A1">
            <w:pPr>
              <w:pStyle w:val="BodyText"/>
              <w:spacing w:before="60" w:after="60"/>
              <w:rPr>
                <w:highlight w:val="yellow"/>
              </w:rPr>
            </w:pPr>
            <w:r w:rsidRPr="00E41DA0">
              <w:t>Council</w:t>
            </w:r>
            <w:r w:rsidR="00971ACD">
              <w:t xml:space="preserve"> for approval</w:t>
            </w:r>
          </w:p>
        </w:tc>
      </w:tr>
      <w:tr w:rsidR="00DD0ECB" w:rsidRPr="00ED2190" w14:paraId="1A6413A7" w14:textId="77777777" w:rsidTr="00971ACD">
        <w:trPr>
          <w:cantSplit/>
          <w:trHeight w:val="300"/>
          <w:jc w:val="center"/>
        </w:trPr>
        <w:tc>
          <w:tcPr>
            <w:tcW w:w="567" w:type="dxa"/>
          </w:tcPr>
          <w:p w14:paraId="063DF604" w14:textId="34244586" w:rsidR="00DD0ECB" w:rsidRPr="00ED2190" w:rsidRDefault="00DD0ECB" w:rsidP="009166A1">
            <w:pPr>
              <w:pStyle w:val="BodyText"/>
              <w:spacing w:before="60" w:after="60"/>
              <w:rPr>
                <w:highlight w:val="yellow"/>
              </w:rPr>
            </w:pPr>
            <w:r w:rsidRPr="00FE2C8E">
              <w:t>2</w:t>
            </w:r>
          </w:p>
        </w:tc>
        <w:tc>
          <w:tcPr>
            <w:tcW w:w="1257" w:type="dxa"/>
            <w:tcBorders>
              <w:right w:val="nil"/>
            </w:tcBorders>
          </w:tcPr>
          <w:p w14:paraId="56297693" w14:textId="01CC9FCA" w:rsidR="00DD0ECB" w:rsidRPr="00ED2190" w:rsidRDefault="00DD0ECB" w:rsidP="00DF3292">
            <w:pPr>
              <w:pStyle w:val="BodyText"/>
              <w:spacing w:before="60" w:after="60"/>
              <w:jc w:val="right"/>
              <w:rPr>
                <w:highlight w:val="yellow"/>
              </w:rPr>
            </w:pPr>
            <w:r w:rsidRPr="00425A8E">
              <w:t>EEP21-</w:t>
            </w:r>
          </w:p>
        </w:tc>
        <w:tc>
          <w:tcPr>
            <w:tcW w:w="1257" w:type="dxa"/>
            <w:tcBorders>
              <w:left w:val="nil"/>
            </w:tcBorders>
          </w:tcPr>
          <w:p w14:paraId="34281AD0" w14:textId="221AC587" w:rsidR="00DD0ECB" w:rsidRPr="00ED2190" w:rsidRDefault="00DD0ECB" w:rsidP="00DF3292">
            <w:pPr>
              <w:pStyle w:val="BodyText"/>
              <w:spacing w:before="60" w:after="60"/>
              <w:jc w:val="left"/>
              <w:rPr>
                <w:highlight w:val="yellow"/>
              </w:rPr>
            </w:pPr>
            <w:r w:rsidRPr="00425A8E">
              <w:t>14.1.1.2</w:t>
            </w:r>
          </w:p>
        </w:tc>
        <w:tc>
          <w:tcPr>
            <w:tcW w:w="4426" w:type="dxa"/>
          </w:tcPr>
          <w:p w14:paraId="1213B07A" w14:textId="67709C77" w:rsidR="00DD0ECB" w:rsidRPr="00ED2190" w:rsidRDefault="00DD0ECB" w:rsidP="009166A1">
            <w:pPr>
              <w:pStyle w:val="BodyText"/>
              <w:spacing w:before="60" w:after="60"/>
              <w:rPr>
                <w:highlight w:val="yellow"/>
              </w:rPr>
            </w:pPr>
            <w:r w:rsidRPr="00F0051D">
              <w:t>Information document on Calmar Software on Mooring Calculation Software</w:t>
            </w:r>
          </w:p>
        </w:tc>
        <w:tc>
          <w:tcPr>
            <w:tcW w:w="2357" w:type="dxa"/>
          </w:tcPr>
          <w:p w14:paraId="1865F491" w14:textId="71A30FB8" w:rsidR="00DD0ECB" w:rsidRPr="00ED2190" w:rsidRDefault="00DD0ECB" w:rsidP="009166A1">
            <w:pPr>
              <w:pStyle w:val="BodyText"/>
              <w:spacing w:before="60" w:after="60"/>
              <w:rPr>
                <w:highlight w:val="yellow"/>
              </w:rPr>
            </w:pPr>
            <w:r w:rsidRPr="00E41DA0">
              <w:t>Wiki</w:t>
            </w:r>
          </w:p>
        </w:tc>
      </w:tr>
      <w:tr w:rsidR="00DD0ECB" w:rsidRPr="00ED2190" w14:paraId="7445A4EA" w14:textId="77777777" w:rsidTr="00971ACD">
        <w:trPr>
          <w:cantSplit/>
          <w:trHeight w:val="300"/>
          <w:jc w:val="center"/>
        </w:trPr>
        <w:tc>
          <w:tcPr>
            <w:tcW w:w="567" w:type="dxa"/>
          </w:tcPr>
          <w:p w14:paraId="0C52B142" w14:textId="6E8BEB36" w:rsidR="00DD0ECB" w:rsidRPr="00ED2190" w:rsidRDefault="00DD0ECB" w:rsidP="003B7265">
            <w:pPr>
              <w:pStyle w:val="BodyText"/>
              <w:spacing w:before="60" w:after="60"/>
              <w:rPr>
                <w:highlight w:val="yellow"/>
              </w:rPr>
            </w:pPr>
            <w:r w:rsidRPr="00FE2C8E">
              <w:t>3</w:t>
            </w:r>
          </w:p>
        </w:tc>
        <w:tc>
          <w:tcPr>
            <w:tcW w:w="1257" w:type="dxa"/>
            <w:tcBorders>
              <w:right w:val="nil"/>
            </w:tcBorders>
          </w:tcPr>
          <w:p w14:paraId="74AD72D5" w14:textId="3C43B154" w:rsidR="00DD0ECB" w:rsidRPr="00ED2190" w:rsidRDefault="00DD0ECB" w:rsidP="00DF3292">
            <w:pPr>
              <w:pStyle w:val="BodyText"/>
              <w:spacing w:before="60" w:after="60"/>
              <w:jc w:val="right"/>
              <w:rPr>
                <w:highlight w:val="yellow"/>
              </w:rPr>
            </w:pPr>
            <w:r w:rsidRPr="00425A8E">
              <w:t>EEP21-</w:t>
            </w:r>
          </w:p>
        </w:tc>
        <w:tc>
          <w:tcPr>
            <w:tcW w:w="1257" w:type="dxa"/>
            <w:tcBorders>
              <w:left w:val="nil"/>
            </w:tcBorders>
          </w:tcPr>
          <w:p w14:paraId="765E6968" w14:textId="0BF6C7C6" w:rsidR="00DD0ECB" w:rsidRPr="00ED2190" w:rsidRDefault="00DD0ECB" w:rsidP="00DF3292">
            <w:pPr>
              <w:pStyle w:val="BodyText"/>
              <w:spacing w:before="60" w:after="60"/>
              <w:jc w:val="left"/>
              <w:rPr>
                <w:highlight w:val="yellow"/>
              </w:rPr>
            </w:pPr>
            <w:r w:rsidRPr="00425A8E">
              <w:t>14.1.1.3</w:t>
            </w:r>
          </w:p>
        </w:tc>
        <w:tc>
          <w:tcPr>
            <w:tcW w:w="4426" w:type="dxa"/>
          </w:tcPr>
          <w:p w14:paraId="5B66DE4F" w14:textId="4318C3F3" w:rsidR="00DD0ECB" w:rsidRPr="00ED2190" w:rsidRDefault="00DD0ECB" w:rsidP="009166A1">
            <w:pPr>
              <w:pStyle w:val="BodyText"/>
              <w:spacing w:before="60" w:after="60"/>
              <w:rPr>
                <w:highlight w:val="yellow"/>
              </w:rPr>
            </w:pPr>
            <w:r w:rsidRPr="00F0051D">
              <w:t>draft Guideline 1006 Ed3 Plastic Buoys Update Oct2013</w:t>
            </w:r>
          </w:p>
        </w:tc>
        <w:tc>
          <w:tcPr>
            <w:tcW w:w="2357" w:type="dxa"/>
          </w:tcPr>
          <w:p w14:paraId="146B526C" w14:textId="1053CC8E" w:rsidR="00DD0ECB" w:rsidRPr="00ED2190" w:rsidRDefault="00DD0ECB" w:rsidP="009166A1">
            <w:pPr>
              <w:pStyle w:val="BodyText"/>
              <w:spacing w:before="60" w:after="60"/>
              <w:rPr>
                <w:highlight w:val="yellow"/>
              </w:rPr>
            </w:pPr>
            <w:r>
              <w:t>Council</w:t>
            </w:r>
            <w:r w:rsidR="00971ACD">
              <w:t xml:space="preserve"> for approval</w:t>
            </w:r>
          </w:p>
        </w:tc>
      </w:tr>
      <w:tr w:rsidR="00DD0ECB" w:rsidRPr="00ED2190" w14:paraId="42A8DEB1" w14:textId="77777777" w:rsidTr="00971ACD">
        <w:trPr>
          <w:cantSplit/>
          <w:trHeight w:val="300"/>
          <w:jc w:val="center"/>
        </w:trPr>
        <w:tc>
          <w:tcPr>
            <w:tcW w:w="567" w:type="dxa"/>
          </w:tcPr>
          <w:p w14:paraId="2ED4A13E" w14:textId="08CB660A" w:rsidR="00DD0ECB" w:rsidRPr="00ED2190" w:rsidRDefault="00DD0ECB" w:rsidP="003B7265">
            <w:pPr>
              <w:pStyle w:val="BodyText"/>
              <w:spacing w:before="60" w:after="60"/>
              <w:rPr>
                <w:highlight w:val="yellow"/>
              </w:rPr>
            </w:pPr>
            <w:r w:rsidRPr="00FE2C8E">
              <w:t>4</w:t>
            </w:r>
          </w:p>
        </w:tc>
        <w:tc>
          <w:tcPr>
            <w:tcW w:w="1257" w:type="dxa"/>
            <w:tcBorders>
              <w:right w:val="nil"/>
            </w:tcBorders>
          </w:tcPr>
          <w:p w14:paraId="5D80DD5C" w14:textId="582C82F6" w:rsidR="00DD0ECB" w:rsidRPr="00ED2190" w:rsidRDefault="00DD0ECB" w:rsidP="00DF3292">
            <w:pPr>
              <w:pStyle w:val="BodyText"/>
              <w:spacing w:before="60" w:after="60"/>
              <w:jc w:val="right"/>
              <w:rPr>
                <w:highlight w:val="yellow"/>
              </w:rPr>
            </w:pPr>
            <w:r w:rsidRPr="00425A8E">
              <w:t>EEP21-</w:t>
            </w:r>
          </w:p>
        </w:tc>
        <w:tc>
          <w:tcPr>
            <w:tcW w:w="1257" w:type="dxa"/>
            <w:tcBorders>
              <w:left w:val="nil"/>
            </w:tcBorders>
          </w:tcPr>
          <w:p w14:paraId="2DA5CF44" w14:textId="3EA908F5" w:rsidR="00DD0ECB" w:rsidRPr="00ED2190" w:rsidRDefault="00DD0ECB" w:rsidP="00DF3292">
            <w:pPr>
              <w:pStyle w:val="BodyText"/>
              <w:spacing w:before="60" w:after="60"/>
              <w:jc w:val="left"/>
              <w:rPr>
                <w:highlight w:val="yellow"/>
              </w:rPr>
            </w:pPr>
            <w:r w:rsidRPr="00425A8E">
              <w:t>14.1.1.4</w:t>
            </w:r>
          </w:p>
        </w:tc>
        <w:tc>
          <w:tcPr>
            <w:tcW w:w="4426" w:type="dxa"/>
          </w:tcPr>
          <w:p w14:paraId="2E3A814B" w14:textId="41430AE1" w:rsidR="00DD0ECB" w:rsidRPr="00ED2190" w:rsidRDefault="00DD0ECB" w:rsidP="009166A1">
            <w:pPr>
              <w:pStyle w:val="BodyText"/>
              <w:spacing w:before="60" w:after="60"/>
              <w:rPr>
                <w:highlight w:val="yellow"/>
              </w:rPr>
            </w:pPr>
            <w:r w:rsidRPr="00F0051D">
              <w:t>draft Guideline 1015 Ed2 1 Painting Aids to Navigation Buoys 08-10-13</w:t>
            </w:r>
          </w:p>
        </w:tc>
        <w:tc>
          <w:tcPr>
            <w:tcW w:w="2357" w:type="dxa"/>
          </w:tcPr>
          <w:p w14:paraId="157EF5D0" w14:textId="6054438D" w:rsidR="00DD0ECB" w:rsidRPr="00ED2190" w:rsidRDefault="00DD0ECB" w:rsidP="009166A1">
            <w:pPr>
              <w:pStyle w:val="BodyText"/>
              <w:spacing w:before="60" w:after="60"/>
              <w:rPr>
                <w:highlight w:val="yellow"/>
              </w:rPr>
            </w:pPr>
            <w:r w:rsidRPr="00E41DA0">
              <w:t>Council</w:t>
            </w:r>
            <w:r w:rsidR="00971ACD">
              <w:t xml:space="preserve"> for approval</w:t>
            </w:r>
          </w:p>
        </w:tc>
      </w:tr>
      <w:tr w:rsidR="00DD0ECB" w:rsidRPr="00ED2190" w14:paraId="7D48185E" w14:textId="77777777" w:rsidTr="00971ACD">
        <w:trPr>
          <w:cantSplit/>
          <w:trHeight w:val="300"/>
          <w:jc w:val="center"/>
        </w:trPr>
        <w:tc>
          <w:tcPr>
            <w:tcW w:w="567" w:type="dxa"/>
          </w:tcPr>
          <w:p w14:paraId="6373F3A1" w14:textId="7E164500" w:rsidR="00DD0ECB" w:rsidRPr="00ED2190" w:rsidRDefault="00DD0ECB" w:rsidP="003B7265">
            <w:pPr>
              <w:pStyle w:val="BodyText"/>
              <w:spacing w:before="60" w:after="60"/>
              <w:rPr>
                <w:highlight w:val="yellow"/>
              </w:rPr>
            </w:pPr>
            <w:r w:rsidRPr="00FE2C8E">
              <w:t>5</w:t>
            </w:r>
          </w:p>
        </w:tc>
        <w:tc>
          <w:tcPr>
            <w:tcW w:w="1257" w:type="dxa"/>
            <w:tcBorders>
              <w:right w:val="nil"/>
            </w:tcBorders>
          </w:tcPr>
          <w:p w14:paraId="59242E50" w14:textId="13F2F4E6" w:rsidR="00DD0ECB" w:rsidRPr="00ED2190" w:rsidRDefault="00DD0ECB" w:rsidP="00DF3292">
            <w:pPr>
              <w:pStyle w:val="BodyText"/>
              <w:spacing w:before="60" w:after="60"/>
              <w:jc w:val="right"/>
              <w:rPr>
                <w:highlight w:val="yellow"/>
              </w:rPr>
            </w:pPr>
            <w:r w:rsidRPr="00425A8E">
              <w:t>EEP21-</w:t>
            </w:r>
          </w:p>
        </w:tc>
        <w:tc>
          <w:tcPr>
            <w:tcW w:w="1257" w:type="dxa"/>
            <w:tcBorders>
              <w:left w:val="nil"/>
            </w:tcBorders>
          </w:tcPr>
          <w:p w14:paraId="1057EB29" w14:textId="6AA9E2E2" w:rsidR="00DD0ECB" w:rsidRPr="00ED2190" w:rsidRDefault="00DD0ECB" w:rsidP="00DF3292">
            <w:pPr>
              <w:pStyle w:val="BodyText"/>
              <w:spacing w:before="60" w:after="60"/>
              <w:jc w:val="left"/>
              <w:rPr>
                <w:highlight w:val="yellow"/>
              </w:rPr>
            </w:pPr>
            <w:r w:rsidRPr="00425A8E">
              <w:t>14.1.1.5</w:t>
            </w:r>
          </w:p>
        </w:tc>
        <w:tc>
          <w:tcPr>
            <w:tcW w:w="4426" w:type="dxa"/>
          </w:tcPr>
          <w:p w14:paraId="725664B1" w14:textId="157353A2" w:rsidR="00DD0ECB" w:rsidRPr="00ED2190" w:rsidRDefault="00DD0ECB" w:rsidP="009166A1">
            <w:pPr>
              <w:pStyle w:val="BodyText"/>
              <w:spacing w:before="60" w:after="60"/>
              <w:rPr>
                <w:highlight w:val="yellow"/>
              </w:rPr>
            </w:pPr>
            <w:r w:rsidRPr="00F0051D">
              <w:t xml:space="preserve"> draft Guideline on Theft and Vandalism </w:t>
            </w:r>
            <w:proofErr w:type="spellStart"/>
            <w:r w:rsidRPr="00F0051D">
              <w:t>Detterents</w:t>
            </w:r>
            <w:proofErr w:type="spellEnd"/>
            <w:r w:rsidRPr="00F0051D">
              <w:t xml:space="preserve"> v5</w:t>
            </w:r>
          </w:p>
        </w:tc>
        <w:tc>
          <w:tcPr>
            <w:tcW w:w="2357" w:type="dxa"/>
          </w:tcPr>
          <w:p w14:paraId="7761C825" w14:textId="79DB2CA3" w:rsidR="00DD0ECB" w:rsidRPr="00ED2190" w:rsidRDefault="00DD0ECB" w:rsidP="003B7265">
            <w:pPr>
              <w:pStyle w:val="BodyText"/>
              <w:spacing w:before="60" w:after="60"/>
              <w:rPr>
                <w:highlight w:val="yellow"/>
              </w:rPr>
            </w:pPr>
            <w:r w:rsidRPr="00AE77C2">
              <w:t>Council</w:t>
            </w:r>
            <w:r w:rsidR="00971ACD">
              <w:t xml:space="preserve"> for approval</w:t>
            </w:r>
          </w:p>
        </w:tc>
      </w:tr>
      <w:tr w:rsidR="00DD0ECB" w:rsidRPr="00ED2190" w14:paraId="390E5B56" w14:textId="77777777" w:rsidTr="00971ACD">
        <w:trPr>
          <w:cantSplit/>
          <w:trHeight w:val="300"/>
          <w:jc w:val="center"/>
        </w:trPr>
        <w:tc>
          <w:tcPr>
            <w:tcW w:w="567" w:type="dxa"/>
            <w:shd w:val="clear" w:color="auto" w:fill="auto"/>
          </w:tcPr>
          <w:p w14:paraId="51DBC1C3" w14:textId="37621A1F" w:rsidR="00DD0ECB" w:rsidRPr="00ED2190" w:rsidRDefault="00DD0ECB" w:rsidP="003B7265">
            <w:pPr>
              <w:pStyle w:val="BodyText"/>
              <w:spacing w:before="60" w:after="60"/>
              <w:rPr>
                <w:highlight w:val="yellow"/>
              </w:rPr>
            </w:pPr>
            <w:r w:rsidRPr="00FE2C8E">
              <w:t>6</w:t>
            </w:r>
          </w:p>
        </w:tc>
        <w:tc>
          <w:tcPr>
            <w:tcW w:w="1257" w:type="dxa"/>
            <w:tcBorders>
              <w:right w:val="nil"/>
            </w:tcBorders>
          </w:tcPr>
          <w:p w14:paraId="27F2B01E" w14:textId="6641BFF3" w:rsidR="00DD0ECB" w:rsidRPr="00ED2190" w:rsidRDefault="00DD0ECB" w:rsidP="00DF3292">
            <w:pPr>
              <w:pStyle w:val="BodyText"/>
              <w:spacing w:before="60" w:after="60"/>
              <w:jc w:val="right"/>
              <w:rPr>
                <w:highlight w:val="yellow"/>
              </w:rPr>
            </w:pPr>
            <w:r w:rsidRPr="00425A8E">
              <w:t>EEP21-</w:t>
            </w:r>
          </w:p>
        </w:tc>
        <w:tc>
          <w:tcPr>
            <w:tcW w:w="1257" w:type="dxa"/>
            <w:tcBorders>
              <w:left w:val="nil"/>
            </w:tcBorders>
          </w:tcPr>
          <w:p w14:paraId="5352BD9A" w14:textId="036DBE01" w:rsidR="00DD0ECB" w:rsidRPr="00ED2190" w:rsidRDefault="00DD0ECB" w:rsidP="00DF3292">
            <w:pPr>
              <w:pStyle w:val="BodyText"/>
              <w:spacing w:before="60" w:after="60"/>
              <w:jc w:val="left"/>
              <w:rPr>
                <w:highlight w:val="yellow"/>
              </w:rPr>
            </w:pPr>
            <w:r w:rsidRPr="00425A8E">
              <w:t>14.1.3.1</w:t>
            </w:r>
          </w:p>
        </w:tc>
        <w:tc>
          <w:tcPr>
            <w:tcW w:w="4426" w:type="dxa"/>
            <w:shd w:val="clear" w:color="auto" w:fill="auto"/>
          </w:tcPr>
          <w:p w14:paraId="76A53A2A" w14:textId="5D26E8CF" w:rsidR="00DD0ECB" w:rsidRPr="00ED2190" w:rsidRDefault="00DD0ECB" w:rsidP="002758B8">
            <w:pPr>
              <w:pStyle w:val="BodyText"/>
              <w:spacing w:before="60" w:after="60"/>
              <w:rPr>
                <w:highlight w:val="yellow"/>
              </w:rPr>
            </w:pPr>
            <w:r w:rsidRPr="00F0051D">
              <w:t>WWA Model Course L2.10.1-2 Remote monitoring of  AtoN Rev 0 August 2013</w:t>
            </w:r>
          </w:p>
        </w:tc>
        <w:tc>
          <w:tcPr>
            <w:tcW w:w="2357" w:type="dxa"/>
            <w:shd w:val="clear" w:color="auto" w:fill="auto"/>
          </w:tcPr>
          <w:p w14:paraId="684C6D3D" w14:textId="77777777" w:rsidR="00971ACD" w:rsidRDefault="00DD0ECB" w:rsidP="009166A1">
            <w:pPr>
              <w:pStyle w:val="BodyText"/>
              <w:spacing w:before="60" w:after="60"/>
            </w:pPr>
            <w:r w:rsidRPr="00E41DA0">
              <w:t xml:space="preserve">WWA </w:t>
            </w:r>
            <w:r w:rsidR="00971ACD">
              <w:t>for approval</w:t>
            </w:r>
          </w:p>
          <w:p w14:paraId="3BB565C7" w14:textId="5989290D" w:rsidR="00DD0ECB" w:rsidRPr="00ED2190" w:rsidRDefault="00DD0ECB" w:rsidP="009166A1">
            <w:pPr>
              <w:pStyle w:val="BodyText"/>
              <w:spacing w:before="60" w:after="60"/>
              <w:rPr>
                <w:highlight w:val="yellow"/>
              </w:rPr>
            </w:pPr>
            <w:r w:rsidRPr="00E41DA0">
              <w:t>Council</w:t>
            </w:r>
            <w:r w:rsidR="00971ACD">
              <w:t xml:space="preserve">  for endorsing</w:t>
            </w:r>
          </w:p>
        </w:tc>
      </w:tr>
      <w:tr w:rsidR="00DD0ECB" w:rsidRPr="00ED2190" w14:paraId="42B5B478" w14:textId="77777777" w:rsidTr="00971ACD">
        <w:trPr>
          <w:cantSplit/>
          <w:trHeight w:val="300"/>
          <w:jc w:val="center"/>
        </w:trPr>
        <w:tc>
          <w:tcPr>
            <w:tcW w:w="567" w:type="dxa"/>
            <w:shd w:val="clear" w:color="auto" w:fill="auto"/>
          </w:tcPr>
          <w:p w14:paraId="76D2B620" w14:textId="57079919" w:rsidR="00DD0ECB" w:rsidRPr="00ED2190" w:rsidRDefault="00DD0ECB" w:rsidP="003B7265">
            <w:pPr>
              <w:pStyle w:val="BodyText"/>
              <w:spacing w:before="60" w:after="60"/>
              <w:rPr>
                <w:highlight w:val="yellow"/>
              </w:rPr>
            </w:pPr>
            <w:r w:rsidRPr="00FE2C8E">
              <w:t>7</w:t>
            </w:r>
          </w:p>
        </w:tc>
        <w:tc>
          <w:tcPr>
            <w:tcW w:w="1257" w:type="dxa"/>
            <w:tcBorders>
              <w:right w:val="nil"/>
            </w:tcBorders>
          </w:tcPr>
          <w:p w14:paraId="5B8F7D04" w14:textId="189912B3" w:rsidR="00DD0ECB" w:rsidRPr="00ED2190" w:rsidRDefault="00DD0ECB" w:rsidP="00DF3292">
            <w:pPr>
              <w:pStyle w:val="BodyText"/>
              <w:spacing w:before="60" w:after="60"/>
              <w:jc w:val="right"/>
              <w:rPr>
                <w:highlight w:val="yellow"/>
              </w:rPr>
            </w:pPr>
            <w:r w:rsidRPr="00425A8E">
              <w:t>EEP21-</w:t>
            </w:r>
          </w:p>
        </w:tc>
        <w:tc>
          <w:tcPr>
            <w:tcW w:w="1257" w:type="dxa"/>
            <w:tcBorders>
              <w:left w:val="nil"/>
            </w:tcBorders>
          </w:tcPr>
          <w:p w14:paraId="4FAC1CCA" w14:textId="436F21D0" w:rsidR="00DD0ECB" w:rsidRPr="00ED2190" w:rsidRDefault="00DD0ECB" w:rsidP="00DF3292">
            <w:pPr>
              <w:pStyle w:val="BodyText"/>
              <w:spacing w:before="60" w:after="60"/>
              <w:jc w:val="left"/>
              <w:rPr>
                <w:highlight w:val="yellow"/>
              </w:rPr>
            </w:pPr>
            <w:r w:rsidRPr="00425A8E">
              <w:t>14.1.3.2</w:t>
            </w:r>
          </w:p>
        </w:tc>
        <w:tc>
          <w:tcPr>
            <w:tcW w:w="4426" w:type="dxa"/>
            <w:shd w:val="clear" w:color="auto" w:fill="auto"/>
          </w:tcPr>
          <w:p w14:paraId="0CA1D932" w14:textId="71E6BC90" w:rsidR="00DD0ECB" w:rsidRPr="00ED2190" w:rsidRDefault="00DD0ECB" w:rsidP="009166A1">
            <w:pPr>
              <w:pStyle w:val="BodyText"/>
              <w:spacing w:before="60" w:after="60"/>
              <w:rPr>
                <w:highlight w:val="yellow"/>
              </w:rPr>
            </w:pPr>
            <w:r w:rsidRPr="00F0051D">
              <w:t>WWA Model Course L2.2.4 Wind generators Rev 2 August 2013</w:t>
            </w:r>
          </w:p>
        </w:tc>
        <w:tc>
          <w:tcPr>
            <w:tcW w:w="2357" w:type="dxa"/>
            <w:shd w:val="clear" w:color="auto" w:fill="auto"/>
          </w:tcPr>
          <w:p w14:paraId="1EC539CD" w14:textId="77777777" w:rsidR="00971ACD" w:rsidRDefault="00971ACD" w:rsidP="00971ACD">
            <w:pPr>
              <w:pStyle w:val="BodyText"/>
              <w:spacing w:before="60" w:after="60"/>
            </w:pPr>
            <w:r>
              <w:t>WWA for approval</w:t>
            </w:r>
          </w:p>
          <w:p w14:paraId="38161879" w14:textId="0F4727FF" w:rsidR="00DD0ECB" w:rsidRPr="00ED2190" w:rsidRDefault="00971ACD" w:rsidP="00971ACD">
            <w:pPr>
              <w:pStyle w:val="BodyText"/>
              <w:spacing w:before="60" w:after="60"/>
              <w:rPr>
                <w:highlight w:val="yellow"/>
              </w:rPr>
            </w:pPr>
            <w:r>
              <w:t>Council  for endorsing</w:t>
            </w:r>
          </w:p>
        </w:tc>
      </w:tr>
      <w:tr w:rsidR="00DD0ECB" w:rsidRPr="00ED2190" w14:paraId="6D2ABE90" w14:textId="77777777" w:rsidTr="00971ACD">
        <w:trPr>
          <w:cantSplit/>
          <w:trHeight w:val="300"/>
          <w:jc w:val="center"/>
        </w:trPr>
        <w:tc>
          <w:tcPr>
            <w:tcW w:w="567" w:type="dxa"/>
            <w:shd w:val="clear" w:color="auto" w:fill="auto"/>
          </w:tcPr>
          <w:p w14:paraId="4FD9499E" w14:textId="55146B6E" w:rsidR="00DD0ECB" w:rsidRPr="00ED2190" w:rsidRDefault="00DD0ECB" w:rsidP="003B7265">
            <w:pPr>
              <w:pStyle w:val="BodyText"/>
              <w:spacing w:before="60" w:after="60"/>
              <w:rPr>
                <w:highlight w:val="yellow"/>
              </w:rPr>
            </w:pPr>
            <w:r w:rsidRPr="00FE2C8E">
              <w:t>8</w:t>
            </w:r>
          </w:p>
        </w:tc>
        <w:tc>
          <w:tcPr>
            <w:tcW w:w="1257" w:type="dxa"/>
            <w:tcBorders>
              <w:right w:val="nil"/>
            </w:tcBorders>
          </w:tcPr>
          <w:p w14:paraId="031BE524" w14:textId="4CC96039" w:rsidR="00DD0ECB" w:rsidRPr="00ED2190" w:rsidRDefault="00DD0ECB" w:rsidP="00DF3292">
            <w:pPr>
              <w:pStyle w:val="BodyText"/>
              <w:spacing w:before="60" w:after="60"/>
              <w:jc w:val="right"/>
              <w:rPr>
                <w:highlight w:val="yellow"/>
              </w:rPr>
            </w:pPr>
            <w:r w:rsidRPr="00425A8E">
              <w:t>EEP21-</w:t>
            </w:r>
          </w:p>
        </w:tc>
        <w:tc>
          <w:tcPr>
            <w:tcW w:w="1257" w:type="dxa"/>
            <w:tcBorders>
              <w:left w:val="nil"/>
            </w:tcBorders>
          </w:tcPr>
          <w:p w14:paraId="616A0F6C" w14:textId="647D58ED" w:rsidR="00DD0ECB" w:rsidRPr="00ED2190" w:rsidRDefault="00DD0ECB" w:rsidP="00DF3292">
            <w:pPr>
              <w:pStyle w:val="BodyText"/>
              <w:spacing w:before="60" w:after="60"/>
              <w:jc w:val="left"/>
              <w:rPr>
                <w:highlight w:val="yellow"/>
              </w:rPr>
            </w:pPr>
            <w:r w:rsidRPr="00425A8E">
              <w:t>14.1.3.3</w:t>
            </w:r>
          </w:p>
        </w:tc>
        <w:tc>
          <w:tcPr>
            <w:tcW w:w="4426" w:type="dxa"/>
            <w:shd w:val="clear" w:color="auto" w:fill="auto"/>
          </w:tcPr>
          <w:p w14:paraId="5DEA0D0F" w14:textId="1F092E78" w:rsidR="00DD0ECB" w:rsidRPr="00ED2190" w:rsidRDefault="00DD0ECB" w:rsidP="009166A1">
            <w:pPr>
              <w:pStyle w:val="BodyText"/>
              <w:spacing w:before="60" w:after="60"/>
              <w:rPr>
                <w:highlight w:val="yellow"/>
              </w:rPr>
            </w:pPr>
            <w:r w:rsidRPr="00F0051D">
              <w:t xml:space="preserve"> WWA Model Course L2.2.5-6 Mains AC power systems petrol and diesel generators Rev 2 September 2013</w:t>
            </w:r>
          </w:p>
        </w:tc>
        <w:tc>
          <w:tcPr>
            <w:tcW w:w="2357" w:type="dxa"/>
            <w:shd w:val="clear" w:color="auto" w:fill="auto"/>
          </w:tcPr>
          <w:p w14:paraId="36185F3B" w14:textId="77777777" w:rsidR="00971ACD" w:rsidRDefault="00971ACD" w:rsidP="00971ACD">
            <w:pPr>
              <w:pStyle w:val="BodyText"/>
              <w:spacing w:before="60" w:after="60"/>
            </w:pPr>
            <w:r>
              <w:t>WWA for approval</w:t>
            </w:r>
          </w:p>
          <w:p w14:paraId="7703F068" w14:textId="600A3758" w:rsidR="00DD0ECB" w:rsidRPr="00ED2190" w:rsidRDefault="00971ACD" w:rsidP="00971ACD">
            <w:pPr>
              <w:pStyle w:val="BodyText"/>
              <w:spacing w:before="60" w:after="60"/>
              <w:rPr>
                <w:highlight w:val="yellow"/>
              </w:rPr>
            </w:pPr>
            <w:r>
              <w:t>Council  for endorsing</w:t>
            </w:r>
          </w:p>
        </w:tc>
      </w:tr>
      <w:tr w:rsidR="00DD0ECB" w:rsidRPr="00ED2190" w14:paraId="317B75CB" w14:textId="77777777" w:rsidTr="00971ACD">
        <w:trPr>
          <w:cantSplit/>
          <w:trHeight w:val="300"/>
          <w:jc w:val="center"/>
        </w:trPr>
        <w:tc>
          <w:tcPr>
            <w:tcW w:w="567" w:type="dxa"/>
            <w:shd w:val="clear" w:color="auto" w:fill="auto"/>
          </w:tcPr>
          <w:p w14:paraId="1BDD9306" w14:textId="0B6A4D88" w:rsidR="00DD0ECB" w:rsidRPr="00ED2190" w:rsidRDefault="00DD0ECB" w:rsidP="003B7265">
            <w:pPr>
              <w:pStyle w:val="BodyText"/>
              <w:spacing w:before="60" w:after="60"/>
              <w:rPr>
                <w:highlight w:val="yellow"/>
              </w:rPr>
            </w:pPr>
            <w:r w:rsidRPr="00FE2C8E">
              <w:t>9</w:t>
            </w:r>
          </w:p>
        </w:tc>
        <w:tc>
          <w:tcPr>
            <w:tcW w:w="1257" w:type="dxa"/>
            <w:tcBorders>
              <w:right w:val="nil"/>
            </w:tcBorders>
          </w:tcPr>
          <w:p w14:paraId="0137610E" w14:textId="3305BC0D" w:rsidR="00DD0ECB" w:rsidRPr="00ED2190" w:rsidRDefault="00DD0ECB" w:rsidP="00DF3292">
            <w:pPr>
              <w:pStyle w:val="BodyText"/>
              <w:spacing w:before="60" w:after="60"/>
              <w:jc w:val="right"/>
              <w:rPr>
                <w:highlight w:val="yellow"/>
              </w:rPr>
            </w:pPr>
            <w:r w:rsidRPr="00425A8E">
              <w:t>EEP21-</w:t>
            </w:r>
          </w:p>
        </w:tc>
        <w:tc>
          <w:tcPr>
            <w:tcW w:w="1257" w:type="dxa"/>
            <w:tcBorders>
              <w:left w:val="nil"/>
            </w:tcBorders>
          </w:tcPr>
          <w:p w14:paraId="41F6AC49" w14:textId="7E0C0959" w:rsidR="00DD0ECB" w:rsidRPr="00ED2190" w:rsidRDefault="00DD0ECB" w:rsidP="00DF3292">
            <w:pPr>
              <w:pStyle w:val="BodyText"/>
              <w:spacing w:before="60" w:after="60"/>
              <w:jc w:val="left"/>
              <w:rPr>
                <w:highlight w:val="yellow"/>
              </w:rPr>
            </w:pPr>
            <w:r w:rsidRPr="00425A8E">
              <w:t>14.1.3.4.</w:t>
            </w:r>
          </w:p>
        </w:tc>
        <w:tc>
          <w:tcPr>
            <w:tcW w:w="4426" w:type="dxa"/>
            <w:shd w:val="clear" w:color="auto" w:fill="auto"/>
          </w:tcPr>
          <w:p w14:paraId="1E5E18A3" w14:textId="7A575556" w:rsidR="00DD0ECB" w:rsidRPr="00ED2190" w:rsidRDefault="00DD0ECB" w:rsidP="009166A1">
            <w:pPr>
              <w:pStyle w:val="BodyText"/>
              <w:spacing w:before="60" w:after="60"/>
              <w:rPr>
                <w:highlight w:val="yellow"/>
              </w:rPr>
            </w:pPr>
            <w:r w:rsidRPr="00F0051D">
              <w:t xml:space="preserve"> WWA Model Course L2.11.1-5 AtoN structures, materials, corrosion and protection Rev 0 July 2013</w:t>
            </w:r>
          </w:p>
        </w:tc>
        <w:tc>
          <w:tcPr>
            <w:tcW w:w="2357" w:type="dxa"/>
            <w:shd w:val="clear" w:color="auto" w:fill="auto"/>
          </w:tcPr>
          <w:p w14:paraId="30525EAF" w14:textId="77777777" w:rsidR="00971ACD" w:rsidRDefault="00971ACD" w:rsidP="00971ACD">
            <w:pPr>
              <w:pStyle w:val="BodyText"/>
              <w:spacing w:before="60" w:after="60"/>
            </w:pPr>
            <w:r>
              <w:t>WWA for approval</w:t>
            </w:r>
          </w:p>
          <w:p w14:paraId="1AE3D552" w14:textId="630724BB" w:rsidR="00DD0ECB" w:rsidRPr="00ED2190" w:rsidRDefault="00971ACD" w:rsidP="00971ACD">
            <w:pPr>
              <w:pStyle w:val="BodyText"/>
              <w:spacing w:before="60" w:after="60"/>
              <w:rPr>
                <w:highlight w:val="yellow"/>
              </w:rPr>
            </w:pPr>
            <w:r>
              <w:t>Council  for endorsing</w:t>
            </w:r>
          </w:p>
        </w:tc>
      </w:tr>
      <w:tr w:rsidR="00DD0ECB" w:rsidRPr="00ED2190" w14:paraId="14C1CA15" w14:textId="77777777" w:rsidTr="00971ACD">
        <w:trPr>
          <w:cantSplit/>
          <w:trHeight w:val="300"/>
          <w:jc w:val="center"/>
        </w:trPr>
        <w:tc>
          <w:tcPr>
            <w:tcW w:w="567" w:type="dxa"/>
            <w:shd w:val="clear" w:color="auto" w:fill="auto"/>
          </w:tcPr>
          <w:p w14:paraId="6862BFC4" w14:textId="082D0378" w:rsidR="00DD0ECB" w:rsidRPr="00ED2190" w:rsidRDefault="00DD0ECB" w:rsidP="003B7265">
            <w:pPr>
              <w:pStyle w:val="BodyText"/>
              <w:spacing w:before="60" w:after="60"/>
              <w:rPr>
                <w:highlight w:val="yellow"/>
              </w:rPr>
            </w:pPr>
            <w:r w:rsidRPr="00FE2C8E">
              <w:t>10</w:t>
            </w:r>
          </w:p>
        </w:tc>
        <w:tc>
          <w:tcPr>
            <w:tcW w:w="1257" w:type="dxa"/>
            <w:tcBorders>
              <w:right w:val="nil"/>
            </w:tcBorders>
          </w:tcPr>
          <w:p w14:paraId="54EBCD20" w14:textId="0E1924E3" w:rsidR="00DD0ECB" w:rsidRPr="00ED2190" w:rsidRDefault="00DD0ECB" w:rsidP="00DF3292">
            <w:pPr>
              <w:pStyle w:val="BodyText"/>
              <w:spacing w:before="60" w:after="60"/>
              <w:jc w:val="right"/>
              <w:rPr>
                <w:highlight w:val="yellow"/>
              </w:rPr>
            </w:pPr>
            <w:r w:rsidRPr="00425A8E">
              <w:t>EEP21-</w:t>
            </w:r>
          </w:p>
        </w:tc>
        <w:tc>
          <w:tcPr>
            <w:tcW w:w="1257" w:type="dxa"/>
            <w:tcBorders>
              <w:left w:val="nil"/>
            </w:tcBorders>
          </w:tcPr>
          <w:p w14:paraId="3597F247" w14:textId="75A8C0B3" w:rsidR="00DD0ECB" w:rsidRPr="00ED2190" w:rsidRDefault="00DD0ECB" w:rsidP="00DF3292">
            <w:pPr>
              <w:pStyle w:val="BodyText"/>
              <w:spacing w:before="60" w:after="60"/>
              <w:jc w:val="left"/>
              <w:rPr>
                <w:highlight w:val="yellow"/>
              </w:rPr>
            </w:pPr>
            <w:r w:rsidRPr="00425A8E">
              <w:t>14.1.3.5</w:t>
            </w:r>
          </w:p>
        </w:tc>
        <w:tc>
          <w:tcPr>
            <w:tcW w:w="4426" w:type="dxa"/>
            <w:shd w:val="clear" w:color="auto" w:fill="auto"/>
          </w:tcPr>
          <w:p w14:paraId="2F63A5EF" w14:textId="3F16F4C0" w:rsidR="00DD0ECB" w:rsidRPr="00ED2190" w:rsidRDefault="00DD0ECB" w:rsidP="009166A1">
            <w:pPr>
              <w:pStyle w:val="BodyText"/>
              <w:spacing w:before="60" w:after="60"/>
              <w:rPr>
                <w:highlight w:val="yellow"/>
              </w:rPr>
            </w:pPr>
            <w:r w:rsidRPr="00F0051D">
              <w:t>WWA Model Course L2.11.6 Preservation of structures Rev 0 July 2013</w:t>
            </w:r>
          </w:p>
        </w:tc>
        <w:tc>
          <w:tcPr>
            <w:tcW w:w="2357" w:type="dxa"/>
            <w:shd w:val="clear" w:color="auto" w:fill="auto"/>
          </w:tcPr>
          <w:p w14:paraId="5C4C1BFF" w14:textId="77777777" w:rsidR="00971ACD" w:rsidRDefault="00971ACD" w:rsidP="00971ACD">
            <w:pPr>
              <w:pStyle w:val="BodyText"/>
              <w:spacing w:before="60" w:after="60"/>
            </w:pPr>
            <w:r>
              <w:t>WWA for approval</w:t>
            </w:r>
          </w:p>
          <w:p w14:paraId="1CE19299" w14:textId="6EDADA87" w:rsidR="00DD0ECB" w:rsidRPr="00ED2190" w:rsidRDefault="00971ACD" w:rsidP="00971ACD">
            <w:pPr>
              <w:pStyle w:val="BodyText"/>
              <w:spacing w:before="60" w:after="60"/>
              <w:rPr>
                <w:highlight w:val="yellow"/>
              </w:rPr>
            </w:pPr>
            <w:r>
              <w:t>Council  for endorsing</w:t>
            </w:r>
          </w:p>
        </w:tc>
      </w:tr>
      <w:tr w:rsidR="00DD0ECB" w:rsidRPr="00ED2190" w14:paraId="07C049B6" w14:textId="77777777" w:rsidTr="00971ACD">
        <w:trPr>
          <w:cantSplit/>
          <w:trHeight w:val="300"/>
          <w:jc w:val="center"/>
        </w:trPr>
        <w:tc>
          <w:tcPr>
            <w:tcW w:w="567" w:type="dxa"/>
            <w:shd w:val="clear" w:color="auto" w:fill="auto"/>
          </w:tcPr>
          <w:p w14:paraId="69723A94" w14:textId="41EADAC0" w:rsidR="00DD0ECB" w:rsidRPr="00ED2190" w:rsidRDefault="00DD0ECB" w:rsidP="003B7265">
            <w:pPr>
              <w:pStyle w:val="BodyText"/>
              <w:spacing w:before="60" w:after="60"/>
              <w:rPr>
                <w:highlight w:val="yellow"/>
              </w:rPr>
            </w:pPr>
            <w:r w:rsidRPr="00FE2C8E">
              <w:t>11</w:t>
            </w:r>
          </w:p>
        </w:tc>
        <w:tc>
          <w:tcPr>
            <w:tcW w:w="1257" w:type="dxa"/>
            <w:tcBorders>
              <w:right w:val="nil"/>
            </w:tcBorders>
          </w:tcPr>
          <w:p w14:paraId="493A0218" w14:textId="1C4F5E9A" w:rsidR="00DD0ECB" w:rsidRPr="00ED2190" w:rsidRDefault="00DD0ECB" w:rsidP="00DF3292">
            <w:pPr>
              <w:pStyle w:val="BodyText"/>
              <w:spacing w:before="60" w:after="60"/>
              <w:jc w:val="right"/>
              <w:rPr>
                <w:highlight w:val="yellow"/>
              </w:rPr>
            </w:pPr>
            <w:r w:rsidRPr="00425A8E">
              <w:t>EEP21-</w:t>
            </w:r>
          </w:p>
        </w:tc>
        <w:tc>
          <w:tcPr>
            <w:tcW w:w="1257" w:type="dxa"/>
            <w:tcBorders>
              <w:left w:val="nil"/>
            </w:tcBorders>
          </w:tcPr>
          <w:p w14:paraId="3CFC3D00" w14:textId="2BED0985" w:rsidR="00DD0ECB" w:rsidRPr="00ED2190" w:rsidRDefault="00DD0ECB" w:rsidP="00DF3292">
            <w:pPr>
              <w:pStyle w:val="BodyText"/>
              <w:spacing w:before="60" w:after="60"/>
              <w:jc w:val="left"/>
              <w:rPr>
                <w:highlight w:val="yellow"/>
              </w:rPr>
            </w:pPr>
            <w:r w:rsidRPr="00425A8E">
              <w:t>14.1.3.6</w:t>
            </w:r>
          </w:p>
        </w:tc>
        <w:tc>
          <w:tcPr>
            <w:tcW w:w="4426" w:type="dxa"/>
            <w:shd w:val="clear" w:color="auto" w:fill="auto"/>
          </w:tcPr>
          <w:p w14:paraId="5E3E2D62" w14:textId="2C707BC4" w:rsidR="00DD0ECB" w:rsidRPr="00ED2190" w:rsidRDefault="00DD0ECB" w:rsidP="009166A1">
            <w:pPr>
              <w:pStyle w:val="BodyText"/>
              <w:spacing w:before="60" w:after="60"/>
              <w:rPr>
                <w:highlight w:val="yellow"/>
              </w:rPr>
            </w:pPr>
            <w:r w:rsidRPr="00F0051D">
              <w:t xml:space="preserve"> WWA Model Course L2.11.7 Maintenance Planning and Records Rev 1 August 2013</w:t>
            </w:r>
          </w:p>
        </w:tc>
        <w:tc>
          <w:tcPr>
            <w:tcW w:w="2357" w:type="dxa"/>
            <w:shd w:val="clear" w:color="auto" w:fill="auto"/>
          </w:tcPr>
          <w:p w14:paraId="2D5D559F" w14:textId="77777777" w:rsidR="00971ACD" w:rsidRDefault="00971ACD" w:rsidP="00971ACD">
            <w:pPr>
              <w:pStyle w:val="BodyText"/>
              <w:spacing w:before="60" w:after="60"/>
            </w:pPr>
            <w:r>
              <w:t>WWA for approval</w:t>
            </w:r>
          </w:p>
          <w:p w14:paraId="125FFED7" w14:textId="70AA7559" w:rsidR="00DD0ECB" w:rsidRPr="00ED2190" w:rsidRDefault="00971ACD" w:rsidP="00971ACD">
            <w:pPr>
              <w:pStyle w:val="BodyText"/>
              <w:spacing w:before="60" w:after="60"/>
              <w:rPr>
                <w:highlight w:val="yellow"/>
              </w:rPr>
            </w:pPr>
            <w:r>
              <w:t>Council  for endorsing</w:t>
            </w:r>
          </w:p>
        </w:tc>
      </w:tr>
      <w:tr w:rsidR="00DD0ECB" w:rsidRPr="00ED2190" w14:paraId="13A1811C" w14:textId="77777777" w:rsidTr="00971ACD">
        <w:trPr>
          <w:cantSplit/>
          <w:trHeight w:val="300"/>
          <w:jc w:val="center"/>
        </w:trPr>
        <w:tc>
          <w:tcPr>
            <w:tcW w:w="567" w:type="dxa"/>
            <w:shd w:val="clear" w:color="auto" w:fill="auto"/>
          </w:tcPr>
          <w:p w14:paraId="76D88928" w14:textId="69D6CE84" w:rsidR="00DD0ECB" w:rsidRPr="00ED2190" w:rsidRDefault="00DD0ECB" w:rsidP="003B7265">
            <w:pPr>
              <w:pStyle w:val="BodyText"/>
              <w:spacing w:before="60" w:after="60"/>
              <w:rPr>
                <w:highlight w:val="yellow"/>
              </w:rPr>
            </w:pPr>
            <w:r w:rsidRPr="00FE2C8E">
              <w:t>12</w:t>
            </w:r>
          </w:p>
        </w:tc>
        <w:tc>
          <w:tcPr>
            <w:tcW w:w="1257" w:type="dxa"/>
            <w:tcBorders>
              <w:right w:val="nil"/>
            </w:tcBorders>
          </w:tcPr>
          <w:p w14:paraId="338B5EE9" w14:textId="079A496F" w:rsidR="00DD0ECB" w:rsidRPr="00ED2190" w:rsidRDefault="00DD0ECB" w:rsidP="00DF3292">
            <w:pPr>
              <w:pStyle w:val="BodyText"/>
              <w:spacing w:before="60" w:after="60"/>
              <w:jc w:val="right"/>
              <w:rPr>
                <w:highlight w:val="yellow"/>
              </w:rPr>
            </w:pPr>
            <w:r w:rsidRPr="00425A8E">
              <w:t>EEP21-</w:t>
            </w:r>
          </w:p>
        </w:tc>
        <w:tc>
          <w:tcPr>
            <w:tcW w:w="1257" w:type="dxa"/>
            <w:tcBorders>
              <w:left w:val="nil"/>
            </w:tcBorders>
          </w:tcPr>
          <w:p w14:paraId="760019D1" w14:textId="44FFD388" w:rsidR="00DD0ECB" w:rsidRPr="00ED2190" w:rsidRDefault="00DD0ECB" w:rsidP="00DF3292">
            <w:pPr>
              <w:pStyle w:val="BodyText"/>
              <w:spacing w:before="60" w:after="60"/>
              <w:jc w:val="left"/>
              <w:rPr>
                <w:highlight w:val="yellow"/>
              </w:rPr>
            </w:pPr>
            <w:r w:rsidRPr="00425A8E">
              <w:t>14.1.3.7</w:t>
            </w:r>
          </w:p>
        </w:tc>
        <w:tc>
          <w:tcPr>
            <w:tcW w:w="4426" w:type="dxa"/>
            <w:shd w:val="clear" w:color="auto" w:fill="auto"/>
          </w:tcPr>
          <w:p w14:paraId="6C12ACA7" w14:textId="6D0438D4" w:rsidR="00DD0ECB" w:rsidRPr="00ED2190" w:rsidRDefault="00DD0ECB" w:rsidP="009166A1">
            <w:pPr>
              <w:pStyle w:val="BodyText"/>
              <w:spacing w:before="60" w:after="60"/>
              <w:rPr>
                <w:highlight w:val="yellow"/>
              </w:rPr>
            </w:pPr>
            <w:r w:rsidRPr="00F0051D">
              <w:t>WWA Model Course L2.2.7 Lightning Protection Rev 1 September 2013</w:t>
            </w:r>
          </w:p>
        </w:tc>
        <w:tc>
          <w:tcPr>
            <w:tcW w:w="2357" w:type="dxa"/>
            <w:shd w:val="clear" w:color="auto" w:fill="auto"/>
          </w:tcPr>
          <w:p w14:paraId="3FDD440D" w14:textId="77777777" w:rsidR="00971ACD" w:rsidRDefault="00971ACD" w:rsidP="00971ACD">
            <w:pPr>
              <w:pStyle w:val="BodyText"/>
              <w:spacing w:before="60" w:after="60"/>
            </w:pPr>
            <w:r>
              <w:t>WWA for approval</w:t>
            </w:r>
          </w:p>
          <w:p w14:paraId="23767CE1" w14:textId="26888F2D" w:rsidR="00DD0ECB" w:rsidRPr="00ED2190" w:rsidRDefault="00971ACD" w:rsidP="00971ACD">
            <w:pPr>
              <w:pStyle w:val="BodyText"/>
              <w:spacing w:before="60" w:after="60"/>
              <w:rPr>
                <w:highlight w:val="yellow"/>
              </w:rPr>
            </w:pPr>
            <w:r>
              <w:t>Council  for endorsing</w:t>
            </w:r>
          </w:p>
        </w:tc>
      </w:tr>
      <w:tr w:rsidR="00DD0ECB" w:rsidRPr="00ED2190" w14:paraId="336CD04F" w14:textId="77777777" w:rsidTr="00971ACD">
        <w:trPr>
          <w:cantSplit/>
          <w:trHeight w:val="300"/>
          <w:jc w:val="center"/>
        </w:trPr>
        <w:tc>
          <w:tcPr>
            <w:tcW w:w="567" w:type="dxa"/>
            <w:shd w:val="clear" w:color="auto" w:fill="auto"/>
          </w:tcPr>
          <w:p w14:paraId="35E2B995" w14:textId="70BD84D4" w:rsidR="00DD0ECB" w:rsidRPr="00ED2190" w:rsidRDefault="00DD0ECB" w:rsidP="003B7265">
            <w:pPr>
              <w:pStyle w:val="BodyText"/>
              <w:spacing w:before="60" w:after="60"/>
              <w:rPr>
                <w:highlight w:val="yellow"/>
              </w:rPr>
            </w:pPr>
            <w:r w:rsidRPr="00FE2C8E">
              <w:t>13</w:t>
            </w:r>
          </w:p>
        </w:tc>
        <w:tc>
          <w:tcPr>
            <w:tcW w:w="1257" w:type="dxa"/>
            <w:tcBorders>
              <w:right w:val="nil"/>
            </w:tcBorders>
          </w:tcPr>
          <w:p w14:paraId="12335F69" w14:textId="4201DDAE" w:rsidR="00DD0ECB" w:rsidRPr="00ED2190" w:rsidRDefault="00DD0ECB" w:rsidP="00DF3292">
            <w:pPr>
              <w:pStyle w:val="BodyText"/>
              <w:spacing w:before="60" w:after="60"/>
              <w:jc w:val="right"/>
              <w:rPr>
                <w:highlight w:val="yellow"/>
              </w:rPr>
            </w:pPr>
            <w:r w:rsidRPr="00425A8E">
              <w:t>EEP21-</w:t>
            </w:r>
          </w:p>
        </w:tc>
        <w:tc>
          <w:tcPr>
            <w:tcW w:w="1257" w:type="dxa"/>
            <w:tcBorders>
              <w:left w:val="nil"/>
            </w:tcBorders>
          </w:tcPr>
          <w:p w14:paraId="6C3F618F" w14:textId="5CA244F6" w:rsidR="00DD0ECB" w:rsidRPr="00ED2190" w:rsidRDefault="00DD0ECB" w:rsidP="00DF3292">
            <w:pPr>
              <w:pStyle w:val="BodyText"/>
              <w:spacing w:before="60" w:after="60"/>
              <w:jc w:val="left"/>
              <w:rPr>
                <w:highlight w:val="yellow"/>
              </w:rPr>
            </w:pPr>
            <w:r w:rsidRPr="00425A8E">
              <w:t>14.1.3.8</w:t>
            </w:r>
          </w:p>
        </w:tc>
        <w:tc>
          <w:tcPr>
            <w:tcW w:w="4426" w:type="dxa"/>
            <w:shd w:val="clear" w:color="auto" w:fill="auto"/>
          </w:tcPr>
          <w:p w14:paraId="55F65BA0" w14:textId="1A30E245" w:rsidR="00DD0ECB" w:rsidRPr="00ED2190" w:rsidRDefault="00DD0ECB" w:rsidP="003B7265">
            <w:pPr>
              <w:pStyle w:val="BodyText"/>
              <w:spacing w:before="60" w:after="60"/>
              <w:rPr>
                <w:highlight w:val="yellow"/>
              </w:rPr>
            </w:pPr>
            <w:r w:rsidRPr="00F0051D">
              <w:t xml:space="preserve"> draft IALA Guideline 1036 on Environmental Management V3</w:t>
            </w:r>
          </w:p>
        </w:tc>
        <w:tc>
          <w:tcPr>
            <w:tcW w:w="2357" w:type="dxa"/>
            <w:shd w:val="clear" w:color="auto" w:fill="auto"/>
          </w:tcPr>
          <w:p w14:paraId="6725E270" w14:textId="5FE96CC4" w:rsidR="00DD0ECB" w:rsidRPr="00ED2190" w:rsidRDefault="00DD0ECB" w:rsidP="003B7265">
            <w:pPr>
              <w:pStyle w:val="BodyText"/>
              <w:spacing w:before="60" w:after="60"/>
              <w:rPr>
                <w:highlight w:val="yellow"/>
              </w:rPr>
            </w:pPr>
            <w:r w:rsidRPr="00E41DA0">
              <w:t>Council</w:t>
            </w:r>
            <w:r w:rsidR="00971ACD">
              <w:t xml:space="preserve"> for approval</w:t>
            </w:r>
          </w:p>
        </w:tc>
      </w:tr>
      <w:tr w:rsidR="00DD0ECB" w:rsidRPr="00ED2190" w14:paraId="4525A91C" w14:textId="77777777" w:rsidTr="00971ACD">
        <w:trPr>
          <w:cantSplit/>
          <w:trHeight w:val="300"/>
          <w:jc w:val="center"/>
        </w:trPr>
        <w:tc>
          <w:tcPr>
            <w:tcW w:w="567" w:type="dxa"/>
            <w:shd w:val="clear" w:color="auto" w:fill="auto"/>
          </w:tcPr>
          <w:p w14:paraId="55F7222E" w14:textId="319DA1EB" w:rsidR="00DD0ECB" w:rsidRPr="00ED2190" w:rsidRDefault="00DD0ECB" w:rsidP="003B7265">
            <w:pPr>
              <w:pStyle w:val="BodyText"/>
              <w:spacing w:before="60" w:after="60"/>
              <w:rPr>
                <w:highlight w:val="yellow"/>
              </w:rPr>
            </w:pPr>
            <w:r w:rsidRPr="00FE2C8E">
              <w:t>14</w:t>
            </w:r>
          </w:p>
        </w:tc>
        <w:tc>
          <w:tcPr>
            <w:tcW w:w="1257" w:type="dxa"/>
            <w:tcBorders>
              <w:right w:val="nil"/>
            </w:tcBorders>
          </w:tcPr>
          <w:p w14:paraId="46E13E9F" w14:textId="769C0B2B" w:rsidR="00DD0ECB" w:rsidRPr="00ED2190" w:rsidRDefault="00DD0ECB" w:rsidP="00DF3292">
            <w:pPr>
              <w:pStyle w:val="BodyText"/>
              <w:spacing w:before="60" w:after="60"/>
              <w:jc w:val="right"/>
              <w:rPr>
                <w:highlight w:val="yellow"/>
              </w:rPr>
            </w:pPr>
            <w:r w:rsidRPr="00425A8E">
              <w:t>EEP21-</w:t>
            </w:r>
          </w:p>
        </w:tc>
        <w:tc>
          <w:tcPr>
            <w:tcW w:w="1257" w:type="dxa"/>
            <w:tcBorders>
              <w:left w:val="nil"/>
            </w:tcBorders>
          </w:tcPr>
          <w:p w14:paraId="39E14D92" w14:textId="5B655C5E" w:rsidR="00DD0ECB" w:rsidRPr="00ED2190" w:rsidRDefault="00DD0ECB" w:rsidP="00DF3292">
            <w:pPr>
              <w:pStyle w:val="BodyText"/>
              <w:spacing w:before="60" w:after="60"/>
              <w:jc w:val="left"/>
              <w:rPr>
                <w:highlight w:val="yellow"/>
              </w:rPr>
            </w:pPr>
            <w:r w:rsidRPr="00425A8E">
              <w:t>14.1.3.9</w:t>
            </w:r>
          </w:p>
        </w:tc>
        <w:tc>
          <w:tcPr>
            <w:tcW w:w="4426" w:type="dxa"/>
            <w:shd w:val="clear" w:color="auto" w:fill="auto"/>
          </w:tcPr>
          <w:p w14:paraId="04E712B6" w14:textId="2573C06F" w:rsidR="00DD0ECB" w:rsidRPr="00ED2190" w:rsidRDefault="00DD0ECB" w:rsidP="00C34E93">
            <w:pPr>
              <w:pStyle w:val="BodyText"/>
              <w:spacing w:before="60" w:after="60"/>
              <w:rPr>
                <w:highlight w:val="yellow"/>
              </w:rPr>
            </w:pPr>
            <w:r w:rsidRPr="00F0051D">
              <w:t>WWA Model Course L2.1.5 buoy handling Rev 0 September 2013</w:t>
            </w:r>
          </w:p>
        </w:tc>
        <w:tc>
          <w:tcPr>
            <w:tcW w:w="2357" w:type="dxa"/>
            <w:shd w:val="clear" w:color="auto" w:fill="auto"/>
          </w:tcPr>
          <w:p w14:paraId="52F73E81" w14:textId="77777777" w:rsidR="00971ACD" w:rsidRDefault="00971ACD" w:rsidP="00971ACD">
            <w:pPr>
              <w:pStyle w:val="BodyText"/>
              <w:spacing w:before="60" w:after="60"/>
            </w:pPr>
            <w:r>
              <w:t>WWA for approval</w:t>
            </w:r>
          </w:p>
          <w:p w14:paraId="2FC574FC" w14:textId="7225C3FC" w:rsidR="00DD0ECB" w:rsidRPr="00ED2190" w:rsidRDefault="00971ACD" w:rsidP="00971ACD">
            <w:pPr>
              <w:pStyle w:val="BodyText"/>
              <w:spacing w:before="60" w:after="60"/>
              <w:rPr>
                <w:highlight w:val="yellow"/>
              </w:rPr>
            </w:pPr>
            <w:r>
              <w:t>Council  for endorsing</w:t>
            </w:r>
          </w:p>
        </w:tc>
      </w:tr>
      <w:tr w:rsidR="00DD0ECB" w:rsidRPr="00ED2190" w14:paraId="074571F9" w14:textId="77777777" w:rsidTr="00971ACD">
        <w:trPr>
          <w:cantSplit/>
          <w:trHeight w:val="300"/>
          <w:jc w:val="center"/>
        </w:trPr>
        <w:tc>
          <w:tcPr>
            <w:tcW w:w="567" w:type="dxa"/>
            <w:shd w:val="clear" w:color="auto" w:fill="auto"/>
          </w:tcPr>
          <w:p w14:paraId="50D56E8A" w14:textId="0759733D" w:rsidR="00DD0ECB" w:rsidRPr="00ED2190" w:rsidRDefault="00DD0ECB" w:rsidP="002C7D73">
            <w:pPr>
              <w:pStyle w:val="BodyText"/>
              <w:spacing w:before="60" w:after="60"/>
              <w:rPr>
                <w:highlight w:val="yellow"/>
              </w:rPr>
            </w:pPr>
            <w:r w:rsidRPr="00FE2C8E">
              <w:t>15</w:t>
            </w:r>
          </w:p>
        </w:tc>
        <w:tc>
          <w:tcPr>
            <w:tcW w:w="1257" w:type="dxa"/>
            <w:tcBorders>
              <w:right w:val="nil"/>
            </w:tcBorders>
          </w:tcPr>
          <w:p w14:paraId="1CE6EB11" w14:textId="4605A404" w:rsidR="00DD0ECB" w:rsidRPr="00ED2190" w:rsidRDefault="00DD0ECB" w:rsidP="00DF3292">
            <w:pPr>
              <w:pStyle w:val="BodyText"/>
              <w:spacing w:before="60" w:after="60"/>
              <w:jc w:val="right"/>
              <w:rPr>
                <w:highlight w:val="yellow"/>
              </w:rPr>
            </w:pPr>
            <w:r w:rsidRPr="00425A8E">
              <w:t>EEP21-</w:t>
            </w:r>
          </w:p>
        </w:tc>
        <w:tc>
          <w:tcPr>
            <w:tcW w:w="1257" w:type="dxa"/>
            <w:tcBorders>
              <w:left w:val="nil"/>
            </w:tcBorders>
          </w:tcPr>
          <w:p w14:paraId="595D2DF4" w14:textId="61720C29" w:rsidR="00DD0ECB" w:rsidRPr="00ED2190" w:rsidRDefault="00DD0ECB" w:rsidP="00DF3292">
            <w:pPr>
              <w:pStyle w:val="BodyText"/>
              <w:spacing w:before="60" w:after="60"/>
              <w:jc w:val="left"/>
              <w:rPr>
                <w:highlight w:val="yellow"/>
              </w:rPr>
            </w:pPr>
            <w:r w:rsidRPr="00425A8E">
              <w:t>14.1.3.10</w:t>
            </w:r>
          </w:p>
        </w:tc>
        <w:tc>
          <w:tcPr>
            <w:tcW w:w="4426" w:type="dxa"/>
            <w:shd w:val="clear" w:color="auto" w:fill="auto"/>
          </w:tcPr>
          <w:p w14:paraId="26FE7608" w14:textId="6F96E2AA" w:rsidR="00DD0ECB" w:rsidRPr="00ED2190" w:rsidRDefault="00DD0ECB" w:rsidP="009166A1">
            <w:pPr>
              <w:pStyle w:val="BodyText"/>
              <w:spacing w:before="60" w:after="60"/>
              <w:rPr>
                <w:highlight w:val="yellow"/>
              </w:rPr>
            </w:pPr>
            <w:r w:rsidRPr="00F0051D">
              <w:t>WWA L2 Overview IALA WWA.L2.0 Ed 2 Dec 13</w:t>
            </w:r>
          </w:p>
        </w:tc>
        <w:tc>
          <w:tcPr>
            <w:tcW w:w="2357" w:type="dxa"/>
            <w:shd w:val="clear" w:color="auto" w:fill="auto"/>
          </w:tcPr>
          <w:p w14:paraId="372E1B92" w14:textId="77777777" w:rsidR="00971ACD" w:rsidRDefault="00971ACD" w:rsidP="00971ACD">
            <w:pPr>
              <w:pStyle w:val="BodyText"/>
              <w:spacing w:before="60" w:after="60"/>
            </w:pPr>
            <w:r>
              <w:t>WWA for approval</w:t>
            </w:r>
          </w:p>
          <w:p w14:paraId="0B02D8D7" w14:textId="7EE47857" w:rsidR="00DD0ECB" w:rsidRPr="00ED2190" w:rsidRDefault="00971ACD" w:rsidP="00971ACD">
            <w:pPr>
              <w:pStyle w:val="BodyText"/>
              <w:spacing w:before="60" w:after="60"/>
              <w:rPr>
                <w:highlight w:val="yellow"/>
              </w:rPr>
            </w:pPr>
            <w:r>
              <w:t>Council  for endorsing</w:t>
            </w:r>
          </w:p>
        </w:tc>
      </w:tr>
      <w:tr w:rsidR="00DD0ECB" w:rsidRPr="00ED2190" w14:paraId="28CD1531" w14:textId="77777777" w:rsidTr="00971ACD">
        <w:trPr>
          <w:cantSplit/>
          <w:trHeight w:val="300"/>
          <w:jc w:val="center"/>
        </w:trPr>
        <w:tc>
          <w:tcPr>
            <w:tcW w:w="567" w:type="dxa"/>
            <w:shd w:val="clear" w:color="auto" w:fill="auto"/>
          </w:tcPr>
          <w:p w14:paraId="0E3203F9" w14:textId="0DA6ADDA" w:rsidR="00DD0ECB" w:rsidRPr="00ED2190" w:rsidRDefault="00DD0ECB" w:rsidP="002C7D73">
            <w:pPr>
              <w:pStyle w:val="BodyText"/>
              <w:spacing w:before="60" w:after="60"/>
              <w:rPr>
                <w:highlight w:val="yellow"/>
              </w:rPr>
            </w:pPr>
            <w:r w:rsidRPr="00FE2C8E">
              <w:t>16</w:t>
            </w:r>
          </w:p>
        </w:tc>
        <w:tc>
          <w:tcPr>
            <w:tcW w:w="1257" w:type="dxa"/>
            <w:tcBorders>
              <w:right w:val="nil"/>
            </w:tcBorders>
          </w:tcPr>
          <w:p w14:paraId="38DC500B" w14:textId="5093D280" w:rsidR="00DD0ECB" w:rsidRPr="00ED2190" w:rsidRDefault="00DD0ECB" w:rsidP="00DF3292">
            <w:pPr>
              <w:pStyle w:val="BodyText"/>
              <w:spacing w:before="60" w:after="60"/>
              <w:jc w:val="right"/>
              <w:rPr>
                <w:highlight w:val="yellow"/>
              </w:rPr>
            </w:pPr>
            <w:r w:rsidRPr="00425A8E">
              <w:t>EEP21-</w:t>
            </w:r>
          </w:p>
        </w:tc>
        <w:tc>
          <w:tcPr>
            <w:tcW w:w="1257" w:type="dxa"/>
            <w:tcBorders>
              <w:left w:val="nil"/>
            </w:tcBorders>
          </w:tcPr>
          <w:p w14:paraId="58E27AD9" w14:textId="51FF58A2" w:rsidR="00DD0ECB" w:rsidRPr="00ED2190" w:rsidRDefault="00DD0ECB" w:rsidP="00DF3292">
            <w:pPr>
              <w:pStyle w:val="BodyText"/>
              <w:spacing w:before="60" w:after="60"/>
              <w:jc w:val="left"/>
              <w:rPr>
                <w:highlight w:val="yellow"/>
              </w:rPr>
            </w:pPr>
            <w:r w:rsidRPr="00425A8E">
              <w:t>14.1.3.11</w:t>
            </w:r>
          </w:p>
        </w:tc>
        <w:tc>
          <w:tcPr>
            <w:tcW w:w="4426" w:type="dxa"/>
            <w:shd w:val="clear" w:color="auto" w:fill="auto"/>
          </w:tcPr>
          <w:p w14:paraId="2FCF28DF" w14:textId="4ACCE038" w:rsidR="00DD0ECB" w:rsidRPr="00ED2190" w:rsidRDefault="00DD0ECB" w:rsidP="009166A1">
            <w:pPr>
              <w:pStyle w:val="BodyText"/>
              <w:spacing w:before="60" w:after="60"/>
              <w:rPr>
                <w:highlight w:val="yellow"/>
              </w:rPr>
            </w:pPr>
            <w:r w:rsidRPr="00F0051D">
              <w:t>Liaison note to the World Wide Academy</w:t>
            </w:r>
          </w:p>
        </w:tc>
        <w:tc>
          <w:tcPr>
            <w:tcW w:w="2357" w:type="dxa"/>
            <w:shd w:val="clear" w:color="auto" w:fill="auto"/>
          </w:tcPr>
          <w:p w14:paraId="395FBC71" w14:textId="0EC7EAB2" w:rsidR="00DD0ECB" w:rsidRPr="00ED2190" w:rsidRDefault="00DD0ECB" w:rsidP="009166A1">
            <w:pPr>
              <w:pStyle w:val="BodyText"/>
              <w:spacing w:before="60" w:after="60"/>
              <w:rPr>
                <w:highlight w:val="yellow"/>
              </w:rPr>
            </w:pPr>
            <w:r w:rsidRPr="00E41DA0">
              <w:t>WWA</w:t>
            </w:r>
          </w:p>
        </w:tc>
      </w:tr>
      <w:tr w:rsidR="00DD0ECB" w:rsidRPr="00ED2190" w14:paraId="0AD3514C" w14:textId="77777777" w:rsidTr="00971ACD">
        <w:trPr>
          <w:cantSplit/>
          <w:trHeight w:val="300"/>
          <w:jc w:val="center"/>
        </w:trPr>
        <w:tc>
          <w:tcPr>
            <w:tcW w:w="567" w:type="dxa"/>
            <w:shd w:val="clear" w:color="auto" w:fill="auto"/>
          </w:tcPr>
          <w:p w14:paraId="4FD7BDAA" w14:textId="4E682AA2" w:rsidR="00DD0ECB" w:rsidRPr="00ED2190" w:rsidRDefault="00DD0ECB" w:rsidP="002C7D73">
            <w:pPr>
              <w:pStyle w:val="BodyText"/>
              <w:spacing w:before="60" w:after="60"/>
              <w:rPr>
                <w:highlight w:val="yellow"/>
              </w:rPr>
            </w:pPr>
            <w:r w:rsidRPr="00FE2C8E">
              <w:t>17</w:t>
            </w:r>
          </w:p>
        </w:tc>
        <w:tc>
          <w:tcPr>
            <w:tcW w:w="1257" w:type="dxa"/>
            <w:tcBorders>
              <w:right w:val="nil"/>
            </w:tcBorders>
          </w:tcPr>
          <w:p w14:paraId="0FA3F575" w14:textId="0835EEFA" w:rsidR="00DD0ECB" w:rsidRPr="00ED2190" w:rsidRDefault="00DD0ECB" w:rsidP="00DF3292">
            <w:pPr>
              <w:pStyle w:val="BodyText"/>
              <w:spacing w:before="60" w:after="60"/>
              <w:jc w:val="right"/>
              <w:rPr>
                <w:highlight w:val="yellow"/>
              </w:rPr>
            </w:pPr>
            <w:r w:rsidRPr="00425A8E">
              <w:t>EEP21-</w:t>
            </w:r>
          </w:p>
        </w:tc>
        <w:tc>
          <w:tcPr>
            <w:tcW w:w="1257" w:type="dxa"/>
            <w:tcBorders>
              <w:left w:val="nil"/>
            </w:tcBorders>
          </w:tcPr>
          <w:p w14:paraId="39D5AF87" w14:textId="181DAC5D" w:rsidR="00DD0ECB" w:rsidRPr="00ED2190" w:rsidRDefault="00DD0ECB" w:rsidP="00DF3292">
            <w:pPr>
              <w:pStyle w:val="BodyText"/>
              <w:spacing w:before="60" w:after="60"/>
              <w:jc w:val="left"/>
              <w:rPr>
                <w:highlight w:val="yellow"/>
              </w:rPr>
            </w:pPr>
            <w:r w:rsidRPr="00425A8E">
              <w:t>14.1.3.12</w:t>
            </w:r>
          </w:p>
        </w:tc>
        <w:tc>
          <w:tcPr>
            <w:tcW w:w="4426" w:type="dxa"/>
            <w:shd w:val="clear" w:color="auto" w:fill="auto"/>
          </w:tcPr>
          <w:p w14:paraId="22940D88" w14:textId="36BF514A" w:rsidR="00DD0ECB" w:rsidRPr="00ED2190" w:rsidRDefault="00DD0ECB" w:rsidP="009166A1">
            <w:pPr>
              <w:pStyle w:val="BodyText"/>
              <w:spacing w:before="60" w:after="60"/>
              <w:rPr>
                <w:highlight w:val="yellow"/>
              </w:rPr>
            </w:pPr>
            <w:r w:rsidRPr="00F0051D">
              <w:t>WWA Model Course L1 Model Course 1.4 on an introduction to e-Navigation 2013 (Rev 1)</w:t>
            </w:r>
          </w:p>
        </w:tc>
        <w:tc>
          <w:tcPr>
            <w:tcW w:w="2357" w:type="dxa"/>
            <w:shd w:val="clear" w:color="auto" w:fill="auto"/>
          </w:tcPr>
          <w:p w14:paraId="260B8FB5" w14:textId="77777777" w:rsidR="00971ACD" w:rsidRDefault="00971ACD" w:rsidP="00971ACD">
            <w:pPr>
              <w:pStyle w:val="BodyText"/>
              <w:spacing w:before="60" w:after="60"/>
            </w:pPr>
            <w:r>
              <w:t>WWA for approval</w:t>
            </w:r>
          </w:p>
          <w:p w14:paraId="24D7EE07" w14:textId="2494D225" w:rsidR="00DD0ECB" w:rsidRPr="00ED2190" w:rsidRDefault="00971ACD" w:rsidP="00971ACD">
            <w:pPr>
              <w:pStyle w:val="BodyText"/>
              <w:spacing w:before="60" w:after="60"/>
              <w:rPr>
                <w:highlight w:val="yellow"/>
              </w:rPr>
            </w:pPr>
            <w:r>
              <w:t>Council  for endorsing</w:t>
            </w:r>
          </w:p>
        </w:tc>
      </w:tr>
      <w:tr w:rsidR="00DD0ECB" w:rsidRPr="00ED2190" w14:paraId="76724315" w14:textId="77777777" w:rsidTr="00971ACD">
        <w:trPr>
          <w:cantSplit/>
          <w:trHeight w:val="300"/>
          <w:jc w:val="center"/>
        </w:trPr>
        <w:tc>
          <w:tcPr>
            <w:tcW w:w="567" w:type="dxa"/>
            <w:shd w:val="clear" w:color="auto" w:fill="auto"/>
          </w:tcPr>
          <w:p w14:paraId="1951A619" w14:textId="0D3869AA" w:rsidR="00DD0ECB" w:rsidRPr="00ED2190" w:rsidRDefault="00DD0ECB" w:rsidP="002C7D73">
            <w:pPr>
              <w:pStyle w:val="BodyText"/>
              <w:spacing w:before="60" w:after="60"/>
              <w:rPr>
                <w:highlight w:val="yellow"/>
              </w:rPr>
            </w:pPr>
            <w:r w:rsidRPr="00FE2C8E">
              <w:t>18</w:t>
            </w:r>
          </w:p>
        </w:tc>
        <w:tc>
          <w:tcPr>
            <w:tcW w:w="1257" w:type="dxa"/>
            <w:tcBorders>
              <w:right w:val="nil"/>
            </w:tcBorders>
          </w:tcPr>
          <w:p w14:paraId="0F3EC9DC" w14:textId="7FB18842" w:rsidR="00DD0ECB" w:rsidRPr="00ED2190" w:rsidRDefault="00DD0ECB" w:rsidP="00DF3292">
            <w:pPr>
              <w:pStyle w:val="BodyText"/>
              <w:spacing w:before="60" w:after="60"/>
              <w:jc w:val="right"/>
              <w:rPr>
                <w:highlight w:val="yellow"/>
              </w:rPr>
            </w:pPr>
            <w:r w:rsidRPr="00425A8E">
              <w:t>EEP21-</w:t>
            </w:r>
          </w:p>
        </w:tc>
        <w:tc>
          <w:tcPr>
            <w:tcW w:w="1257" w:type="dxa"/>
            <w:tcBorders>
              <w:left w:val="nil"/>
            </w:tcBorders>
          </w:tcPr>
          <w:p w14:paraId="1BC83368" w14:textId="58C539AC" w:rsidR="00DD0ECB" w:rsidRPr="00ED2190" w:rsidRDefault="00DD0ECB" w:rsidP="00DF3292">
            <w:pPr>
              <w:pStyle w:val="BodyText"/>
              <w:spacing w:before="60" w:after="60"/>
              <w:jc w:val="left"/>
              <w:rPr>
                <w:highlight w:val="yellow"/>
              </w:rPr>
            </w:pPr>
            <w:r w:rsidRPr="00425A8E">
              <w:t>14.1.3.13</w:t>
            </w:r>
          </w:p>
        </w:tc>
        <w:tc>
          <w:tcPr>
            <w:tcW w:w="4426" w:type="dxa"/>
            <w:shd w:val="clear" w:color="auto" w:fill="auto"/>
          </w:tcPr>
          <w:p w14:paraId="6C5DC594" w14:textId="5074A569" w:rsidR="00DD0ECB" w:rsidRPr="00ED2190" w:rsidRDefault="00DD0ECB" w:rsidP="009166A1">
            <w:pPr>
              <w:pStyle w:val="BodyText"/>
              <w:spacing w:before="60" w:after="60"/>
              <w:rPr>
                <w:highlight w:val="yellow"/>
              </w:rPr>
            </w:pPr>
            <w:r w:rsidRPr="00F0051D">
              <w:t xml:space="preserve">Liaison note to ANM about the </w:t>
            </w:r>
            <w:proofErr w:type="spellStart"/>
            <w:r w:rsidRPr="00F0051D">
              <w:t>Navguide</w:t>
            </w:r>
            <w:proofErr w:type="spellEnd"/>
          </w:p>
        </w:tc>
        <w:tc>
          <w:tcPr>
            <w:tcW w:w="2357" w:type="dxa"/>
            <w:shd w:val="clear" w:color="auto" w:fill="auto"/>
          </w:tcPr>
          <w:p w14:paraId="6471A275" w14:textId="6EA5BFD9" w:rsidR="00DD0ECB" w:rsidRPr="00ED2190" w:rsidRDefault="00DD0ECB" w:rsidP="009166A1">
            <w:pPr>
              <w:pStyle w:val="BodyText"/>
              <w:spacing w:before="60" w:after="60"/>
              <w:rPr>
                <w:highlight w:val="yellow"/>
              </w:rPr>
            </w:pPr>
            <w:r w:rsidRPr="00E41DA0">
              <w:t>ANM</w:t>
            </w:r>
          </w:p>
        </w:tc>
      </w:tr>
      <w:tr w:rsidR="00DD0ECB" w:rsidRPr="00ED2190" w14:paraId="67B77D98" w14:textId="77777777" w:rsidTr="00971ACD">
        <w:trPr>
          <w:cantSplit/>
          <w:trHeight w:val="300"/>
          <w:jc w:val="center"/>
        </w:trPr>
        <w:tc>
          <w:tcPr>
            <w:tcW w:w="567" w:type="dxa"/>
            <w:shd w:val="clear" w:color="auto" w:fill="auto"/>
          </w:tcPr>
          <w:p w14:paraId="156AB1C1" w14:textId="483A45F2" w:rsidR="00DD0ECB" w:rsidRPr="00ED2190" w:rsidRDefault="00DD0ECB" w:rsidP="002C7D73">
            <w:pPr>
              <w:pStyle w:val="BodyText"/>
              <w:spacing w:before="60" w:after="60"/>
              <w:rPr>
                <w:highlight w:val="yellow"/>
              </w:rPr>
            </w:pPr>
            <w:r w:rsidRPr="00FE2C8E">
              <w:lastRenderedPageBreak/>
              <w:t>19</w:t>
            </w:r>
          </w:p>
        </w:tc>
        <w:tc>
          <w:tcPr>
            <w:tcW w:w="1257" w:type="dxa"/>
            <w:tcBorders>
              <w:right w:val="nil"/>
            </w:tcBorders>
          </w:tcPr>
          <w:p w14:paraId="0E5B2CFC" w14:textId="0D81DE2B" w:rsidR="00DD0ECB" w:rsidRPr="00ED2190" w:rsidRDefault="00DD0ECB" w:rsidP="00DF3292">
            <w:pPr>
              <w:pStyle w:val="BodyText"/>
              <w:spacing w:before="60" w:after="60"/>
              <w:jc w:val="right"/>
              <w:rPr>
                <w:highlight w:val="yellow"/>
              </w:rPr>
            </w:pPr>
            <w:r w:rsidRPr="00425A8E">
              <w:t>EEP21-</w:t>
            </w:r>
          </w:p>
        </w:tc>
        <w:tc>
          <w:tcPr>
            <w:tcW w:w="1257" w:type="dxa"/>
            <w:tcBorders>
              <w:left w:val="nil"/>
            </w:tcBorders>
          </w:tcPr>
          <w:p w14:paraId="5143EE92" w14:textId="4A34E19D" w:rsidR="00DD0ECB" w:rsidRPr="00ED2190" w:rsidRDefault="00DD0ECB" w:rsidP="00DF3292">
            <w:pPr>
              <w:pStyle w:val="BodyText"/>
              <w:spacing w:before="60" w:after="60"/>
              <w:jc w:val="left"/>
              <w:rPr>
                <w:highlight w:val="yellow"/>
              </w:rPr>
            </w:pPr>
            <w:r w:rsidRPr="00425A8E">
              <w:t>14.1.3.14</w:t>
            </w:r>
          </w:p>
        </w:tc>
        <w:tc>
          <w:tcPr>
            <w:tcW w:w="4426" w:type="dxa"/>
            <w:shd w:val="clear" w:color="auto" w:fill="auto"/>
          </w:tcPr>
          <w:p w14:paraId="3931F821" w14:textId="0E9232E4" w:rsidR="00DD0ECB" w:rsidRPr="00ED2190" w:rsidRDefault="00DD0ECB" w:rsidP="009166A1">
            <w:pPr>
              <w:pStyle w:val="BodyText"/>
              <w:spacing w:before="60" w:after="60"/>
              <w:rPr>
                <w:highlight w:val="yellow"/>
              </w:rPr>
            </w:pPr>
            <w:r w:rsidRPr="00F0051D">
              <w:t>Liaison note to ANM about IALA questionnaire</w:t>
            </w:r>
          </w:p>
        </w:tc>
        <w:tc>
          <w:tcPr>
            <w:tcW w:w="2357" w:type="dxa"/>
            <w:shd w:val="clear" w:color="auto" w:fill="auto"/>
          </w:tcPr>
          <w:p w14:paraId="4D08DA9C" w14:textId="7BDD2E9E" w:rsidR="00DD0ECB" w:rsidRPr="00ED2190" w:rsidRDefault="00DD0ECB" w:rsidP="00020374">
            <w:pPr>
              <w:pStyle w:val="BodyText"/>
              <w:spacing w:before="60" w:after="60"/>
              <w:rPr>
                <w:highlight w:val="yellow"/>
              </w:rPr>
            </w:pPr>
            <w:r w:rsidRPr="00E41DA0">
              <w:t>ANM</w:t>
            </w:r>
          </w:p>
        </w:tc>
      </w:tr>
      <w:tr w:rsidR="0035320D" w:rsidRPr="00ED2190" w14:paraId="47D51D14" w14:textId="77777777" w:rsidTr="00971ACD">
        <w:trPr>
          <w:cantSplit/>
          <w:trHeight w:val="300"/>
          <w:jc w:val="center"/>
        </w:trPr>
        <w:tc>
          <w:tcPr>
            <w:tcW w:w="567" w:type="dxa"/>
            <w:shd w:val="clear" w:color="auto" w:fill="auto"/>
          </w:tcPr>
          <w:p w14:paraId="48B54D22" w14:textId="2E1ED6A0" w:rsidR="0035320D" w:rsidRPr="00FE2C8E" w:rsidRDefault="0035320D" w:rsidP="002C7D73">
            <w:pPr>
              <w:pStyle w:val="BodyText"/>
              <w:spacing w:before="60" w:after="60"/>
            </w:pPr>
            <w:r>
              <w:t>20</w:t>
            </w:r>
          </w:p>
        </w:tc>
        <w:tc>
          <w:tcPr>
            <w:tcW w:w="1257" w:type="dxa"/>
            <w:tcBorders>
              <w:right w:val="nil"/>
            </w:tcBorders>
          </w:tcPr>
          <w:p w14:paraId="6E5CDBE7" w14:textId="05B28ED9" w:rsidR="0035320D" w:rsidRPr="00425A8E" w:rsidRDefault="0035320D" w:rsidP="00DF3292">
            <w:pPr>
              <w:pStyle w:val="BodyText"/>
              <w:spacing w:before="60" w:after="60"/>
              <w:jc w:val="right"/>
            </w:pPr>
            <w:r>
              <w:t>EEP21</w:t>
            </w:r>
          </w:p>
        </w:tc>
        <w:tc>
          <w:tcPr>
            <w:tcW w:w="1257" w:type="dxa"/>
            <w:tcBorders>
              <w:left w:val="nil"/>
            </w:tcBorders>
          </w:tcPr>
          <w:p w14:paraId="7B6D22DA" w14:textId="3EC42454" w:rsidR="0035320D" w:rsidRPr="00425A8E" w:rsidRDefault="0035320D" w:rsidP="00DF3292">
            <w:pPr>
              <w:pStyle w:val="BodyText"/>
              <w:spacing w:before="60" w:after="60"/>
              <w:jc w:val="left"/>
            </w:pPr>
            <w:r>
              <w:t>14.1.4.1</w:t>
            </w:r>
          </w:p>
        </w:tc>
        <w:tc>
          <w:tcPr>
            <w:tcW w:w="4426" w:type="dxa"/>
            <w:shd w:val="clear" w:color="auto" w:fill="auto"/>
          </w:tcPr>
          <w:p w14:paraId="24DF01CE" w14:textId="35856ED9" w:rsidR="0035320D" w:rsidRPr="00F0051D" w:rsidRDefault="0035320D" w:rsidP="009166A1">
            <w:pPr>
              <w:pStyle w:val="BodyText"/>
              <w:spacing w:before="60" w:after="60"/>
            </w:pPr>
            <w:r>
              <w:t>D</w:t>
            </w:r>
            <w:r w:rsidRPr="0035320D">
              <w:t>raft Guideline 1065 on Vertical Divergence Ed2</w:t>
            </w:r>
          </w:p>
        </w:tc>
        <w:tc>
          <w:tcPr>
            <w:tcW w:w="2357" w:type="dxa"/>
            <w:shd w:val="clear" w:color="auto" w:fill="auto"/>
          </w:tcPr>
          <w:p w14:paraId="1A54F203" w14:textId="7C4EA28A" w:rsidR="0035320D" w:rsidRPr="00E41DA0" w:rsidRDefault="0035320D" w:rsidP="00020374">
            <w:pPr>
              <w:pStyle w:val="BodyText"/>
              <w:spacing w:before="60" w:after="60"/>
            </w:pPr>
            <w:r>
              <w:t>Council</w:t>
            </w:r>
            <w:r w:rsidR="00971ACD">
              <w:t xml:space="preserve"> for approval</w:t>
            </w:r>
          </w:p>
        </w:tc>
      </w:tr>
      <w:tr w:rsidR="00AE77C2" w:rsidRPr="00ED2190" w14:paraId="29EA61D0" w14:textId="77777777" w:rsidTr="00971ACD">
        <w:trPr>
          <w:cantSplit/>
          <w:trHeight w:val="300"/>
          <w:jc w:val="center"/>
        </w:trPr>
        <w:tc>
          <w:tcPr>
            <w:tcW w:w="567" w:type="dxa"/>
            <w:shd w:val="clear" w:color="auto" w:fill="auto"/>
          </w:tcPr>
          <w:p w14:paraId="267BE9D9" w14:textId="12CDC5C5" w:rsidR="00AE77C2" w:rsidRPr="00ED2190" w:rsidRDefault="00AE77C2" w:rsidP="002C7D73">
            <w:pPr>
              <w:pStyle w:val="BodyText"/>
              <w:spacing w:before="60" w:after="60"/>
              <w:rPr>
                <w:highlight w:val="yellow"/>
              </w:rPr>
            </w:pPr>
            <w:r w:rsidRPr="00FE2C8E">
              <w:t>2</w:t>
            </w:r>
            <w:r w:rsidR="0035320D">
              <w:t>1</w:t>
            </w:r>
          </w:p>
        </w:tc>
        <w:tc>
          <w:tcPr>
            <w:tcW w:w="1257" w:type="dxa"/>
            <w:tcBorders>
              <w:right w:val="nil"/>
            </w:tcBorders>
          </w:tcPr>
          <w:p w14:paraId="08600597" w14:textId="1DED8BD3" w:rsidR="00AE77C2" w:rsidRPr="00ED2190" w:rsidRDefault="00AE77C2" w:rsidP="00DF3292">
            <w:pPr>
              <w:pStyle w:val="BodyText"/>
              <w:spacing w:before="60" w:after="60"/>
              <w:jc w:val="right"/>
              <w:rPr>
                <w:highlight w:val="yellow"/>
              </w:rPr>
            </w:pPr>
            <w:r w:rsidRPr="00425A8E">
              <w:t>EEP21-</w:t>
            </w:r>
          </w:p>
        </w:tc>
        <w:tc>
          <w:tcPr>
            <w:tcW w:w="1257" w:type="dxa"/>
            <w:tcBorders>
              <w:left w:val="nil"/>
            </w:tcBorders>
          </w:tcPr>
          <w:p w14:paraId="0B0B181A" w14:textId="3D19DE9E" w:rsidR="00AE77C2" w:rsidRPr="00ED2190" w:rsidRDefault="00AE77C2" w:rsidP="00DF3292">
            <w:pPr>
              <w:pStyle w:val="BodyText"/>
              <w:spacing w:before="60" w:after="60"/>
              <w:jc w:val="left"/>
              <w:rPr>
                <w:highlight w:val="yellow"/>
              </w:rPr>
            </w:pPr>
            <w:r w:rsidRPr="00425A8E">
              <w:t>14.1.12</w:t>
            </w:r>
          </w:p>
        </w:tc>
        <w:tc>
          <w:tcPr>
            <w:tcW w:w="4426" w:type="dxa"/>
            <w:shd w:val="clear" w:color="auto" w:fill="auto"/>
          </w:tcPr>
          <w:p w14:paraId="7AC6F415" w14:textId="14A0911B" w:rsidR="00AE77C2" w:rsidRPr="00ED2190" w:rsidRDefault="00AE77C2" w:rsidP="009166A1">
            <w:pPr>
              <w:pStyle w:val="BodyText"/>
              <w:spacing w:before="60" w:after="60"/>
              <w:rPr>
                <w:highlight w:val="yellow"/>
              </w:rPr>
            </w:pPr>
            <w:r w:rsidRPr="00425A8E">
              <w:t>EEP Current work programme updated at EEP21</w:t>
            </w:r>
          </w:p>
        </w:tc>
        <w:tc>
          <w:tcPr>
            <w:tcW w:w="2357" w:type="dxa"/>
            <w:shd w:val="clear" w:color="auto" w:fill="auto"/>
          </w:tcPr>
          <w:p w14:paraId="3D8ECA0E" w14:textId="6FBE84D0" w:rsidR="00AE77C2" w:rsidRPr="00ED2190" w:rsidRDefault="00AE77C2" w:rsidP="00F955B9">
            <w:pPr>
              <w:pStyle w:val="BodyText"/>
              <w:spacing w:before="60" w:after="60"/>
              <w:rPr>
                <w:highlight w:val="yellow"/>
              </w:rPr>
            </w:pPr>
            <w:r w:rsidRPr="005C3ECA">
              <w:t>Council</w:t>
            </w:r>
            <w:r w:rsidR="00971ACD">
              <w:t xml:space="preserve"> fo</w:t>
            </w:r>
            <w:bookmarkStart w:id="381" w:name="_GoBack"/>
            <w:bookmarkEnd w:id="381"/>
            <w:r w:rsidR="00971ACD">
              <w:t>r noting</w:t>
            </w:r>
          </w:p>
        </w:tc>
      </w:tr>
      <w:tr w:rsidR="00AE77C2" w:rsidRPr="00ED2190" w14:paraId="5D2DAC24" w14:textId="77777777" w:rsidTr="00971ACD">
        <w:trPr>
          <w:cantSplit/>
          <w:trHeight w:val="300"/>
          <w:jc w:val="center"/>
        </w:trPr>
        <w:tc>
          <w:tcPr>
            <w:tcW w:w="567" w:type="dxa"/>
            <w:shd w:val="clear" w:color="auto" w:fill="auto"/>
          </w:tcPr>
          <w:p w14:paraId="78859928" w14:textId="6599E827" w:rsidR="00AE77C2" w:rsidRPr="00ED2190" w:rsidRDefault="00AE77C2" w:rsidP="002C7D73">
            <w:pPr>
              <w:pStyle w:val="BodyText"/>
              <w:spacing w:before="60" w:after="60"/>
              <w:rPr>
                <w:highlight w:val="yellow"/>
              </w:rPr>
            </w:pPr>
            <w:r w:rsidRPr="00FE2C8E">
              <w:t>2</w:t>
            </w:r>
            <w:r w:rsidR="0035320D">
              <w:t>2</w:t>
            </w:r>
          </w:p>
        </w:tc>
        <w:tc>
          <w:tcPr>
            <w:tcW w:w="1257" w:type="dxa"/>
            <w:tcBorders>
              <w:right w:val="nil"/>
            </w:tcBorders>
          </w:tcPr>
          <w:p w14:paraId="67EEFA60" w14:textId="1A024025" w:rsidR="00AE77C2" w:rsidRPr="00ED2190" w:rsidRDefault="00AE77C2" w:rsidP="00DF3292">
            <w:pPr>
              <w:pStyle w:val="BodyText"/>
              <w:spacing w:before="60" w:after="60"/>
              <w:jc w:val="right"/>
              <w:rPr>
                <w:highlight w:val="yellow"/>
              </w:rPr>
            </w:pPr>
            <w:r w:rsidRPr="00425A8E">
              <w:t>EEP21-</w:t>
            </w:r>
          </w:p>
        </w:tc>
        <w:tc>
          <w:tcPr>
            <w:tcW w:w="1257" w:type="dxa"/>
            <w:tcBorders>
              <w:left w:val="nil"/>
            </w:tcBorders>
          </w:tcPr>
          <w:p w14:paraId="38517D8E" w14:textId="247E3A7A" w:rsidR="00AE77C2" w:rsidRPr="00ED2190" w:rsidRDefault="00AE77C2" w:rsidP="00DF3292">
            <w:pPr>
              <w:pStyle w:val="BodyText"/>
              <w:spacing w:before="60" w:after="60"/>
              <w:jc w:val="left"/>
              <w:rPr>
                <w:highlight w:val="yellow"/>
              </w:rPr>
            </w:pPr>
            <w:r w:rsidRPr="00425A8E">
              <w:t>16</w:t>
            </w:r>
          </w:p>
        </w:tc>
        <w:tc>
          <w:tcPr>
            <w:tcW w:w="4426" w:type="dxa"/>
            <w:shd w:val="clear" w:color="auto" w:fill="auto"/>
          </w:tcPr>
          <w:p w14:paraId="294A8B53" w14:textId="35FBBD00" w:rsidR="00AE77C2" w:rsidRPr="00ED2190" w:rsidRDefault="00AE77C2" w:rsidP="00C9137D">
            <w:pPr>
              <w:pStyle w:val="BodyText"/>
              <w:spacing w:before="60" w:after="60"/>
              <w:rPr>
                <w:highlight w:val="yellow"/>
              </w:rPr>
            </w:pPr>
            <w:r w:rsidRPr="00425A8E">
              <w:t xml:space="preserve">Draft Report </w:t>
            </w:r>
            <w:r w:rsidR="00C9137D">
              <w:t>EEP21</w:t>
            </w:r>
          </w:p>
        </w:tc>
        <w:tc>
          <w:tcPr>
            <w:tcW w:w="2357" w:type="dxa"/>
            <w:shd w:val="clear" w:color="auto" w:fill="auto"/>
          </w:tcPr>
          <w:p w14:paraId="2BCFC7B8" w14:textId="7AFA02FD" w:rsidR="00AE77C2" w:rsidRPr="00ED2190" w:rsidRDefault="00AE77C2" w:rsidP="00F955B9">
            <w:pPr>
              <w:pStyle w:val="BodyText"/>
              <w:spacing w:before="60" w:after="60"/>
              <w:rPr>
                <w:highlight w:val="yellow"/>
              </w:rPr>
            </w:pPr>
            <w:r w:rsidRPr="005C3ECA">
              <w:t>Council</w:t>
            </w:r>
            <w:r w:rsidR="00971ACD">
              <w:t xml:space="preserve"> for noting</w:t>
            </w:r>
          </w:p>
        </w:tc>
      </w:tr>
    </w:tbl>
    <w:p w14:paraId="5EB2BFFB" w14:textId="77777777" w:rsidR="00181E27" w:rsidRPr="00ED2190" w:rsidRDefault="00181E27" w:rsidP="00954EC2">
      <w:pPr>
        <w:pStyle w:val="BodyText"/>
        <w:rPr>
          <w:highlight w:val="yellow"/>
        </w:rPr>
      </w:pPr>
    </w:p>
    <w:p w14:paraId="0A7BEF75" w14:textId="0D11FFA2" w:rsidR="00C91843" w:rsidRPr="0060234C" w:rsidRDefault="00C91843" w:rsidP="00954EC2">
      <w:pPr>
        <w:pStyle w:val="BodyText"/>
      </w:pPr>
      <w:r w:rsidRPr="0060234C">
        <w:t>Working Papers are documents that will remain within the committee for further review</w:t>
      </w:r>
    </w:p>
    <w:tbl>
      <w:tblPr>
        <w:tblW w:w="88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1"/>
        <w:gridCol w:w="1192"/>
        <w:gridCol w:w="4915"/>
        <w:gridCol w:w="1794"/>
      </w:tblGrid>
      <w:tr w:rsidR="00AE77C2" w:rsidRPr="00ED2190" w14:paraId="3F9A5347" w14:textId="77777777" w:rsidTr="002324AA">
        <w:trPr>
          <w:cantSplit/>
          <w:trHeight w:val="489"/>
          <w:jc w:val="center"/>
        </w:trPr>
        <w:tc>
          <w:tcPr>
            <w:tcW w:w="2173" w:type="dxa"/>
            <w:gridSpan w:val="2"/>
            <w:tcBorders>
              <w:bottom w:val="thinThickSmallGap" w:sz="24" w:space="0" w:color="auto"/>
            </w:tcBorders>
            <w:vAlign w:val="center"/>
          </w:tcPr>
          <w:p w14:paraId="22471EE0" w14:textId="741477BD" w:rsidR="00AE77C2" w:rsidRPr="00AE77C2" w:rsidRDefault="00AE77C2" w:rsidP="00AE77C2">
            <w:pPr>
              <w:jc w:val="center"/>
            </w:pPr>
            <w:r w:rsidRPr="00AE77C2">
              <w:t>Number</w:t>
            </w:r>
          </w:p>
        </w:tc>
        <w:tc>
          <w:tcPr>
            <w:tcW w:w="4915" w:type="dxa"/>
            <w:tcBorders>
              <w:bottom w:val="thinThickSmallGap" w:sz="24" w:space="0" w:color="auto"/>
            </w:tcBorders>
            <w:vAlign w:val="center"/>
          </w:tcPr>
          <w:p w14:paraId="7C2D7650" w14:textId="70E87E6D" w:rsidR="00AE77C2" w:rsidRPr="00AE77C2" w:rsidRDefault="00AE77C2" w:rsidP="004E260B">
            <w:r w:rsidRPr="00AE77C2">
              <w:t xml:space="preserve">Title </w:t>
            </w:r>
          </w:p>
        </w:tc>
        <w:tc>
          <w:tcPr>
            <w:tcW w:w="1794" w:type="dxa"/>
            <w:tcBorders>
              <w:bottom w:val="thinThickSmallGap" w:sz="24" w:space="0" w:color="auto"/>
            </w:tcBorders>
            <w:vAlign w:val="center"/>
          </w:tcPr>
          <w:p w14:paraId="7720C7B5" w14:textId="77777777" w:rsidR="00AE77C2" w:rsidRPr="00AE77C2" w:rsidRDefault="00AE77C2" w:rsidP="004E260B">
            <w:r w:rsidRPr="00AE77C2">
              <w:t>Status</w:t>
            </w:r>
          </w:p>
        </w:tc>
      </w:tr>
      <w:tr w:rsidR="00AE77C2" w:rsidRPr="00ED2190" w14:paraId="5450AB51" w14:textId="77777777" w:rsidTr="002324AA">
        <w:trPr>
          <w:trHeight w:val="489"/>
          <w:tblHeader/>
          <w:jc w:val="center"/>
        </w:trPr>
        <w:tc>
          <w:tcPr>
            <w:tcW w:w="981" w:type="dxa"/>
            <w:tcBorders>
              <w:top w:val="thinThickSmallGap" w:sz="24" w:space="0" w:color="auto"/>
              <w:bottom w:val="single" w:sz="4" w:space="0" w:color="auto"/>
              <w:right w:val="nil"/>
            </w:tcBorders>
            <w:vAlign w:val="center"/>
          </w:tcPr>
          <w:p w14:paraId="1E79B39F" w14:textId="6CC1D34C" w:rsidR="00AE77C2" w:rsidRPr="00AE77C2" w:rsidRDefault="000005B9" w:rsidP="00AE77C2">
            <w:pPr>
              <w:pStyle w:val="BodyText"/>
              <w:spacing w:before="60" w:after="60"/>
              <w:jc w:val="right"/>
            </w:pPr>
            <w:r>
              <w:t>EEP21-</w:t>
            </w:r>
          </w:p>
        </w:tc>
        <w:tc>
          <w:tcPr>
            <w:tcW w:w="1192" w:type="dxa"/>
            <w:tcBorders>
              <w:top w:val="thinThickSmallGap" w:sz="24" w:space="0" w:color="auto"/>
              <w:left w:val="nil"/>
              <w:bottom w:val="single" w:sz="4" w:space="0" w:color="auto"/>
              <w:right w:val="single" w:sz="4" w:space="0" w:color="auto"/>
            </w:tcBorders>
            <w:vAlign w:val="center"/>
          </w:tcPr>
          <w:p w14:paraId="29245B6F" w14:textId="62D3F96D" w:rsidR="00AE77C2" w:rsidRPr="00AE77C2" w:rsidRDefault="000005B9" w:rsidP="00AE77C2">
            <w:pPr>
              <w:pStyle w:val="BodyText"/>
              <w:spacing w:before="60" w:after="60"/>
              <w:jc w:val="left"/>
            </w:pPr>
            <w:r>
              <w:t>14.2.2.1</w:t>
            </w:r>
          </w:p>
        </w:tc>
        <w:tc>
          <w:tcPr>
            <w:tcW w:w="4915" w:type="dxa"/>
            <w:tcBorders>
              <w:top w:val="thinThickSmallGap" w:sz="24" w:space="0" w:color="auto"/>
              <w:left w:val="single" w:sz="4" w:space="0" w:color="auto"/>
              <w:bottom w:val="single" w:sz="4" w:space="0" w:color="auto"/>
              <w:right w:val="single" w:sz="4" w:space="0" w:color="auto"/>
            </w:tcBorders>
          </w:tcPr>
          <w:p w14:paraId="3DEC92A9" w14:textId="58024668" w:rsidR="00AE77C2" w:rsidRPr="00AE77C2" w:rsidRDefault="000005B9" w:rsidP="00893DF8">
            <w:pPr>
              <w:pStyle w:val="BodyText"/>
              <w:spacing w:before="60" w:after="60"/>
            </w:pPr>
            <w:r w:rsidRPr="000005B9">
              <w:t>Working Group 2 Future Work Programme</w:t>
            </w:r>
            <w:r>
              <w:t xml:space="preserve"> proposal</w:t>
            </w:r>
          </w:p>
        </w:tc>
        <w:tc>
          <w:tcPr>
            <w:tcW w:w="1794" w:type="dxa"/>
            <w:tcBorders>
              <w:top w:val="thinThickSmallGap" w:sz="24" w:space="0" w:color="auto"/>
              <w:left w:val="single" w:sz="4" w:space="0" w:color="auto"/>
              <w:bottom w:val="single" w:sz="4" w:space="0" w:color="auto"/>
            </w:tcBorders>
            <w:vAlign w:val="center"/>
          </w:tcPr>
          <w:p w14:paraId="37C32434" w14:textId="7914BD4F" w:rsidR="00AE77C2" w:rsidRPr="00AE77C2" w:rsidRDefault="000005B9" w:rsidP="00893DF8">
            <w:pPr>
              <w:pStyle w:val="BodyText"/>
              <w:spacing w:before="60" w:after="60"/>
            </w:pPr>
            <w:r>
              <w:t>Vice Chair</w:t>
            </w:r>
          </w:p>
        </w:tc>
      </w:tr>
      <w:tr w:rsidR="000005B9" w:rsidRPr="00ED2190" w14:paraId="77211B60" w14:textId="77777777" w:rsidTr="002324AA">
        <w:trPr>
          <w:trHeight w:val="489"/>
          <w:tblHeader/>
          <w:jc w:val="center"/>
        </w:trPr>
        <w:tc>
          <w:tcPr>
            <w:tcW w:w="981" w:type="dxa"/>
            <w:tcBorders>
              <w:top w:val="single" w:sz="4" w:space="0" w:color="auto"/>
              <w:bottom w:val="single" w:sz="4" w:space="0" w:color="auto"/>
              <w:right w:val="nil"/>
            </w:tcBorders>
            <w:vAlign w:val="center"/>
          </w:tcPr>
          <w:p w14:paraId="650C86BA" w14:textId="04214D87" w:rsidR="000005B9" w:rsidRPr="00AE77C2" w:rsidRDefault="000005B9" w:rsidP="00AE77C2">
            <w:pPr>
              <w:pStyle w:val="BodyText"/>
              <w:spacing w:before="60" w:after="60"/>
              <w:jc w:val="right"/>
            </w:pPr>
            <w:r w:rsidRPr="00AE77C2">
              <w:t>EEP21-</w:t>
            </w:r>
          </w:p>
        </w:tc>
        <w:tc>
          <w:tcPr>
            <w:tcW w:w="1192" w:type="dxa"/>
            <w:tcBorders>
              <w:top w:val="single" w:sz="4" w:space="0" w:color="auto"/>
              <w:left w:val="nil"/>
              <w:bottom w:val="single" w:sz="4" w:space="0" w:color="auto"/>
              <w:right w:val="single" w:sz="4" w:space="0" w:color="auto"/>
            </w:tcBorders>
            <w:vAlign w:val="center"/>
          </w:tcPr>
          <w:p w14:paraId="2C9985FB" w14:textId="0CA7DF6E" w:rsidR="000005B9" w:rsidRPr="00AE77C2" w:rsidRDefault="000005B9" w:rsidP="00AE77C2">
            <w:pPr>
              <w:pStyle w:val="BodyText"/>
              <w:spacing w:before="60" w:after="60"/>
              <w:jc w:val="left"/>
            </w:pPr>
            <w:r>
              <w:t>14.2.2.2</w:t>
            </w:r>
          </w:p>
        </w:tc>
        <w:tc>
          <w:tcPr>
            <w:tcW w:w="4915" w:type="dxa"/>
            <w:tcBorders>
              <w:top w:val="single" w:sz="4" w:space="0" w:color="auto"/>
              <w:left w:val="single" w:sz="4" w:space="0" w:color="auto"/>
              <w:bottom w:val="single" w:sz="4" w:space="0" w:color="auto"/>
              <w:right w:val="single" w:sz="4" w:space="0" w:color="auto"/>
            </w:tcBorders>
          </w:tcPr>
          <w:p w14:paraId="18B5C40E" w14:textId="1F3338F5" w:rsidR="000005B9" w:rsidRPr="00AE77C2" w:rsidRDefault="000005B9" w:rsidP="00893DF8">
            <w:pPr>
              <w:pStyle w:val="BodyText"/>
              <w:spacing w:before="60" w:after="60"/>
            </w:pPr>
            <w:r>
              <w:t>R</w:t>
            </w:r>
            <w:r w:rsidRPr="002324AA">
              <w:t>eport on Preservation of Lighthouse Heritage seminar in Piraeus, Greece</w:t>
            </w:r>
          </w:p>
        </w:tc>
        <w:tc>
          <w:tcPr>
            <w:tcW w:w="1794" w:type="dxa"/>
            <w:tcBorders>
              <w:top w:val="single" w:sz="4" w:space="0" w:color="auto"/>
              <w:left w:val="single" w:sz="4" w:space="0" w:color="auto"/>
              <w:bottom w:val="single" w:sz="4" w:space="0" w:color="auto"/>
            </w:tcBorders>
            <w:vAlign w:val="center"/>
          </w:tcPr>
          <w:p w14:paraId="102F06B6" w14:textId="0B1CD91D" w:rsidR="000005B9" w:rsidRPr="00AE77C2" w:rsidRDefault="000005B9" w:rsidP="00893DF8">
            <w:pPr>
              <w:pStyle w:val="BodyText"/>
              <w:spacing w:before="60" w:after="60"/>
            </w:pPr>
            <w:r>
              <w:t>To Council</w:t>
            </w:r>
          </w:p>
        </w:tc>
      </w:tr>
      <w:tr w:rsidR="000005B9" w:rsidRPr="00ED2190" w14:paraId="55B839F7" w14:textId="77777777" w:rsidTr="002324AA">
        <w:trPr>
          <w:trHeight w:val="489"/>
          <w:tblHeader/>
          <w:jc w:val="center"/>
        </w:trPr>
        <w:tc>
          <w:tcPr>
            <w:tcW w:w="981" w:type="dxa"/>
            <w:tcBorders>
              <w:top w:val="single" w:sz="4" w:space="0" w:color="auto"/>
              <w:bottom w:val="single" w:sz="4" w:space="0" w:color="auto"/>
              <w:right w:val="nil"/>
            </w:tcBorders>
            <w:vAlign w:val="center"/>
          </w:tcPr>
          <w:p w14:paraId="57118131" w14:textId="33AB695C" w:rsidR="000005B9" w:rsidRPr="002324AA" w:rsidRDefault="000005B9" w:rsidP="00AE77C2">
            <w:pPr>
              <w:pStyle w:val="BodyText"/>
              <w:spacing w:before="60" w:after="60"/>
              <w:jc w:val="right"/>
            </w:pPr>
            <w:r w:rsidRPr="002324AA">
              <w:t>EEP21-</w:t>
            </w:r>
          </w:p>
        </w:tc>
        <w:tc>
          <w:tcPr>
            <w:tcW w:w="1192" w:type="dxa"/>
            <w:tcBorders>
              <w:top w:val="single" w:sz="4" w:space="0" w:color="auto"/>
              <w:left w:val="nil"/>
              <w:bottom w:val="single" w:sz="4" w:space="0" w:color="auto"/>
              <w:right w:val="single" w:sz="4" w:space="0" w:color="auto"/>
            </w:tcBorders>
            <w:vAlign w:val="center"/>
          </w:tcPr>
          <w:p w14:paraId="5596166E" w14:textId="51F5C0B1" w:rsidR="000005B9" w:rsidRPr="00AE77C2" w:rsidRDefault="000005B9" w:rsidP="00AE77C2">
            <w:pPr>
              <w:pStyle w:val="BodyText"/>
              <w:spacing w:before="60" w:after="60"/>
              <w:jc w:val="left"/>
            </w:pPr>
            <w:r w:rsidRPr="00AE77C2">
              <w:t>14.2.4.1</w:t>
            </w:r>
          </w:p>
        </w:tc>
        <w:tc>
          <w:tcPr>
            <w:tcW w:w="4915" w:type="dxa"/>
            <w:tcBorders>
              <w:top w:val="single" w:sz="4" w:space="0" w:color="auto"/>
              <w:left w:val="single" w:sz="4" w:space="0" w:color="auto"/>
              <w:bottom w:val="single" w:sz="4" w:space="0" w:color="auto"/>
              <w:right w:val="single" w:sz="4" w:space="0" w:color="auto"/>
            </w:tcBorders>
          </w:tcPr>
          <w:p w14:paraId="79E76DCC" w14:textId="5BEE3112" w:rsidR="000005B9" w:rsidRPr="00AE77C2" w:rsidRDefault="000005B9" w:rsidP="00893DF8">
            <w:pPr>
              <w:pStyle w:val="BodyText"/>
              <w:spacing w:before="60" w:after="60"/>
            </w:pPr>
            <w:r w:rsidRPr="00AE77C2">
              <w:t xml:space="preserve"> Draft revised Guideline 1041 on Sector Lights</w:t>
            </w:r>
          </w:p>
        </w:tc>
        <w:tc>
          <w:tcPr>
            <w:tcW w:w="1794" w:type="dxa"/>
            <w:tcBorders>
              <w:top w:val="single" w:sz="4" w:space="0" w:color="auto"/>
              <w:left w:val="single" w:sz="4" w:space="0" w:color="auto"/>
              <w:bottom w:val="single" w:sz="4" w:space="0" w:color="auto"/>
            </w:tcBorders>
            <w:vAlign w:val="center"/>
          </w:tcPr>
          <w:p w14:paraId="3E6C2445" w14:textId="5BDD7985" w:rsidR="000005B9" w:rsidRPr="00AE77C2" w:rsidRDefault="000005B9" w:rsidP="00893DF8">
            <w:pPr>
              <w:pStyle w:val="BodyText"/>
              <w:spacing w:before="60" w:after="60"/>
            </w:pPr>
            <w:r w:rsidRPr="00AE77C2">
              <w:t>To EEP22</w:t>
            </w:r>
          </w:p>
        </w:tc>
      </w:tr>
      <w:tr w:rsidR="000005B9" w:rsidRPr="00ED2190" w14:paraId="4AF7C551" w14:textId="77777777" w:rsidTr="00186F36">
        <w:trPr>
          <w:trHeight w:val="489"/>
          <w:tblHeader/>
          <w:jc w:val="center"/>
        </w:trPr>
        <w:tc>
          <w:tcPr>
            <w:tcW w:w="981" w:type="dxa"/>
            <w:tcBorders>
              <w:right w:val="nil"/>
            </w:tcBorders>
            <w:vAlign w:val="center"/>
          </w:tcPr>
          <w:p w14:paraId="35C926C1" w14:textId="09CE432C" w:rsidR="000005B9" w:rsidRPr="00AE77C2" w:rsidRDefault="000005B9" w:rsidP="00AE77C2">
            <w:pPr>
              <w:pStyle w:val="BodyText"/>
              <w:spacing w:before="60" w:after="60"/>
              <w:jc w:val="right"/>
            </w:pPr>
            <w:r w:rsidRPr="00AE77C2">
              <w:t>EEP21-</w:t>
            </w:r>
          </w:p>
        </w:tc>
        <w:tc>
          <w:tcPr>
            <w:tcW w:w="1192" w:type="dxa"/>
            <w:tcBorders>
              <w:left w:val="nil"/>
            </w:tcBorders>
            <w:vAlign w:val="center"/>
          </w:tcPr>
          <w:p w14:paraId="5C5C396A" w14:textId="48F3A263" w:rsidR="000005B9" w:rsidRPr="00AE77C2" w:rsidRDefault="000005B9" w:rsidP="00AE77C2">
            <w:pPr>
              <w:pStyle w:val="BodyText"/>
              <w:spacing w:before="60" w:after="60"/>
              <w:jc w:val="left"/>
            </w:pPr>
            <w:r w:rsidRPr="00AE77C2">
              <w:t>14.2.4.2</w:t>
            </w:r>
          </w:p>
        </w:tc>
        <w:tc>
          <w:tcPr>
            <w:tcW w:w="4915" w:type="dxa"/>
          </w:tcPr>
          <w:p w14:paraId="00E09C46" w14:textId="6D29235A" w:rsidR="000005B9" w:rsidRPr="00AE77C2" w:rsidRDefault="000005B9" w:rsidP="00893DF8">
            <w:pPr>
              <w:pStyle w:val="BodyText"/>
              <w:spacing w:before="60" w:after="60"/>
            </w:pPr>
            <w:r w:rsidRPr="00AE77C2">
              <w:t>Draft Guideline on the Illumination of Structures</w:t>
            </w:r>
          </w:p>
        </w:tc>
        <w:tc>
          <w:tcPr>
            <w:tcW w:w="1794" w:type="dxa"/>
            <w:vAlign w:val="center"/>
          </w:tcPr>
          <w:p w14:paraId="43D7DAF5" w14:textId="023DBD69" w:rsidR="000005B9" w:rsidRPr="00AE77C2" w:rsidRDefault="000005B9" w:rsidP="00893DF8">
            <w:pPr>
              <w:pStyle w:val="BodyText"/>
              <w:spacing w:before="60" w:after="60"/>
            </w:pPr>
            <w:r w:rsidRPr="00AE77C2">
              <w:t>To EEP22</w:t>
            </w:r>
          </w:p>
        </w:tc>
      </w:tr>
      <w:tr w:rsidR="008A5A7C" w:rsidRPr="00ED2190" w14:paraId="1744489E" w14:textId="77777777" w:rsidTr="00186F36">
        <w:trPr>
          <w:trHeight w:val="489"/>
          <w:tblHeader/>
          <w:jc w:val="center"/>
        </w:trPr>
        <w:tc>
          <w:tcPr>
            <w:tcW w:w="981" w:type="dxa"/>
            <w:tcBorders>
              <w:right w:val="nil"/>
            </w:tcBorders>
            <w:vAlign w:val="center"/>
          </w:tcPr>
          <w:p w14:paraId="628D5D8C" w14:textId="12447FEA" w:rsidR="008A5A7C" w:rsidRPr="00AE77C2" w:rsidRDefault="008A5A7C" w:rsidP="00AE77C2">
            <w:pPr>
              <w:pStyle w:val="BodyText"/>
              <w:spacing w:before="60" w:after="60"/>
              <w:jc w:val="right"/>
            </w:pPr>
            <w:r w:rsidRPr="00AE77C2">
              <w:t>EEP21-</w:t>
            </w:r>
          </w:p>
        </w:tc>
        <w:tc>
          <w:tcPr>
            <w:tcW w:w="1192" w:type="dxa"/>
            <w:tcBorders>
              <w:left w:val="nil"/>
            </w:tcBorders>
            <w:vAlign w:val="center"/>
          </w:tcPr>
          <w:p w14:paraId="644AC15D" w14:textId="726804F9" w:rsidR="008A5A7C" w:rsidRPr="00AE77C2" w:rsidRDefault="008A5A7C" w:rsidP="00AE77C2">
            <w:pPr>
              <w:pStyle w:val="BodyText"/>
              <w:spacing w:before="60" w:after="60"/>
              <w:jc w:val="left"/>
            </w:pPr>
            <w:r w:rsidRPr="00AE77C2">
              <w:t>14.2.</w:t>
            </w:r>
            <w:r w:rsidR="00004771">
              <w:t>13</w:t>
            </w:r>
          </w:p>
        </w:tc>
        <w:tc>
          <w:tcPr>
            <w:tcW w:w="4915" w:type="dxa"/>
          </w:tcPr>
          <w:p w14:paraId="22E8F024" w14:textId="512B1A03" w:rsidR="008A5A7C" w:rsidRPr="00AE77C2" w:rsidRDefault="008A5A7C" w:rsidP="00893DF8">
            <w:pPr>
              <w:pStyle w:val="BodyText"/>
              <w:spacing w:before="60" w:after="60"/>
            </w:pPr>
            <w:r w:rsidRPr="008A5A7C">
              <w:t>EEP Document Ownership Master Record - Updated 19102013</w:t>
            </w:r>
          </w:p>
        </w:tc>
        <w:tc>
          <w:tcPr>
            <w:tcW w:w="1794" w:type="dxa"/>
            <w:vAlign w:val="center"/>
          </w:tcPr>
          <w:p w14:paraId="5D51695F" w14:textId="7D91B735" w:rsidR="008A5A7C" w:rsidRPr="00AE77C2" w:rsidRDefault="008A5A7C" w:rsidP="00893DF8">
            <w:pPr>
              <w:pStyle w:val="BodyText"/>
              <w:spacing w:before="60" w:after="60"/>
            </w:pPr>
            <w:r>
              <w:t>To EEP22</w:t>
            </w:r>
          </w:p>
        </w:tc>
      </w:tr>
      <w:tr w:rsidR="000005B9" w:rsidRPr="00ED2190" w14:paraId="7819D424" w14:textId="77777777" w:rsidTr="00186F36">
        <w:trPr>
          <w:trHeight w:val="489"/>
          <w:tblHeader/>
          <w:jc w:val="center"/>
        </w:trPr>
        <w:tc>
          <w:tcPr>
            <w:tcW w:w="981" w:type="dxa"/>
            <w:tcBorders>
              <w:bottom w:val="single" w:sz="4" w:space="0" w:color="auto"/>
              <w:right w:val="nil"/>
            </w:tcBorders>
            <w:vAlign w:val="center"/>
          </w:tcPr>
          <w:p w14:paraId="4DA86EAB" w14:textId="63CDC170" w:rsidR="000005B9" w:rsidRPr="00AE77C2" w:rsidRDefault="000005B9" w:rsidP="00186F36">
            <w:pPr>
              <w:pStyle w:val="BodyText"/>
              <w:spacing w:before="60" w:after="60"/>
              <w:jc w:val="left"/>
            </w:pPr>
            <w:r w:rsidRPr="0073686F">
              <w:t>EEP21-</w:t>
            </w:r>
          </w:p>
        </w:tc>
        <w:tc>
          <w:tcPr>
            <w:tcW w:w="1192" w:type="dxa"/>
            <w:tcBorders>
              <w:left w:val="nil"/>
              <w:bottom w:val="single" w:sz="4" w:space="0" w:color="auto"/>
            </w:tcBorders>
            <w:vAlign w:val="center"/>
          </w:tcPr>
          <w:p w14:paraId="51AA791A" w14:textId="5584F001" w:rsidR="000005B9" w:rsidRPr="00AE77C2" w:rsidRDefault="000005B9" w:rsidP="00186F36">
            <w:pPr>
              <w:pStyle w:val="BodyText"/>
              <w:spacing w:before="60" w:after="60"/>
              <w:jc w:val="left"/>
            </w:pPr>
            <w:r w:rsidRPr="0073686F">
              <w:t>14.2.1</w:t>
            </w:r>
            <w:r w:rsidR="008A5A7C">
              <w:t>4</w:t>
            </w:r>
          </w:p>
        </w:tc>
        <w:tc>
          <w:tcPr>
            <w:tcW w:w="4915" w:type="dxa"/>
            <w:tcBorders>
              <w:bottom w:val="single" w:sz="4" w:space="0" w:color="auto"/>
            </w:tcBorders>
          </w:tcPr>
          <w:p w14:paraId="13F4B244" w14:textId="324E1E1D" w:rsidR="000005B9" w:rsidRPr="00AE77C2" w:rsidRDefault="00846F63" w:rsidP="00893DF8">
            <w:pPr>
              <w:pStyle w:val="BodyText"/>
              <w:spacing w:before="60" w:after="60"/>
            </w:pPr>
            <w:r>
              <w:t xml:space="preserve">EEP21 Work </w:t>
            </w:r>
            <w:r w:rsidR="000005B9" w:rsidRPr="0073686F">
              <w:t>Program Ideas for 2014-2018 20131011</w:t>
            </w:r>
          </w:p>
        </w:tc>
        <w:tc>
          <w:tcPr>
            <w:tcW w:w="1794" w:type="dxa"/>
            <w:tcBorders>
              <w:bottom w:val="single" w:sz="4" w:space="0" w:color="auto"/>
            </w:tcBorders>
            <w:vAlign w:val="center"/>
          </w:tcPr>
          <w:p w14:paraId="2D6789AF" w14:textId="069625F1" w:rsidR="000005B9" w:rsidRPr="00AE77C2" w:rsidRDefault="000005B9" w:rsidP="00893DF8">
            <w:pPr>
              <w:pStyle w:val="BodyText"/>
              <w:spacing w:before="60" w:after="60"/>
            </w:pPr>
            <w:r w:rsidRPr="00AE77C2">
              <w:t>To EEP22</w:t>
            </w:r>
          </w:p>
        </w:tc>
      </w:tr>
    </w:tbl>
    <w:p w14:paraId="01489D9A" w14:textId="15981D7E" w:rsidR="00C91843" w:rsidRPr="00AE77C2" w:rsidRDefault="00AE77C2" w:rsidP="00AE77C2">
      <w:pPr>
        <w:pStyle w:val="BodyText"/>
        <w:tabs>
          <w:tab w:val="left" w:pos="930"/>
        </w:tabs>
      </w:pPr>
      <w:r w:rsidRPr="00AE77C2">
        <w:tab/>
      </w:r>
    </w:p>
    <w:p w14:paraId="36FDECC9" w14:textId="77777777" w:rsidR="00104462" w:rsidRPr="00AE77C2" w:rsidRDefault="00104462">
      <w:pPr>
        <w:rPr>
          <w:b/>
          <w:caps/>
          <w:snapToGrid w:val="0"/>
          <w:sz w:val="24"/>
        </w:rPr>
      </w:pPr>
      <w:bookmarkStart w:id="382" w:name="_Toc207693888"/>
      <w:bookmarkStart w:id="383" w:name="_Toc225657141"/>
      <w:r w:rsidRPr="00AE77C2">
        <w:br w:type="page"/>
      </w:r>
    </w:p>
    <w:p w14:paraId="2F9CCE49" w14:textId="44F64690" w:rsidR="00104462" w:rsidRPr="00EE2DD3" w:rsidRDefault="00104462" w:rsidP="00104462">
      <w:pPr>
        <w:pStyle w:val="Annex"/>
      </w:pPr>
      <w:bookmarkStart w:id="384" w:name="_Ref369107370"/>
      <w:bookmarkStart w:id="385" w:name="_Toc370503844"/>
      <w:r w:rsidRPr="00EE2DD3">
        <w:lastRenderedPageBreak/>
        <w:t>Developments in Lighthouse Conservation</w:t>
      </w:r>
      <w:bookmarkEnd w:id="382"/>
      <w:bookmarkEnd w:id="383"/>
      <w:bookmarkEnd w:id="384"/>
      <w:bookmarkEnd w:id="385"/>
    </w:p>
    <w:p w14:paraId="331CB217" w14:textId="77777777" w:rsidR="00EE2DD3" w:rsidRDefault="00EE2DD3" w:rsidP="00EE2DD3">
      <w:pPr>
        <w:pStyle w:val="BodyText"/>
      </w:pPr>
      <w:r>
        <w:t>A key objective of WG2 is the sharing of information in regards to Lighthouse Conservation initiatives within member countries.  The following is a summary report provided at EEP 21.</w:t>
      </w:r>
    </w:p>
    <w:p w14:paraId="6EE8E1E3" w14:textId="77777777" w:rsidR="00EE2DD3" w:rsidRPr="0055405D" w:rsidRDefault="00EE2DD3" w:rsidP="00EE2DD3">
      <w:pPr>
        <w:pStyle w:val="BodyText"/>
        <w:rPr>
          <w:b/>
        </w:rPr>
      </w:pPr>
      <w:r w:rsidRPr="0055405D">
        <w:rPr>
          <w:b/>
        </w:rPr>
        <w:t>Australia</w:t>
      </w:r>
    </w:p>
    <w:p w14:paraId="772EB0E1" w14:textId="77777777" w:rsidR="00EE2DD3" w:rsidRDefault="00EE2DD3" w:rsidP="00EE2DD3">
      <w:pPr>
        <w:pStyle w:val="BodyText"/>
      </w:pPr>
      <w:r>
        <w:t xml:space="preserve">Major maintenance projects were recently completed at the three oldest Northern Territory </w:t>
      </w:r>
      <w:proofErr w:type="spellStart"/>
      <w:r>
        <w:t>AtoNs</w:t>
      </w:r>
      <w:proofErr w:type="spellEnd"/>
      <w:r>
        <w:t xml:space="preserve">. These included concrete repairs at Cape Don (1917) and repainting at Charles Point (1892) &amp; Cape </w:t>
      </w:r>
      <w:proofErr w:type="spellStart"/>
      <w:r>
        <w:t>Hotham</w:t>
      </w:r>
      <w:proofErr w:type="spellEnd"/>
      <w:r>
        <w:t xml:space="preserve"> (1928). These projects created a logistics challenge due to their remoteness and the requirement to protect the environment at all times.</w:t>
      </w:r>
    </w:p>
    <w:p w14:paraId="5544ABD6" w14:textId="77777777" w:rsidR="00EE2DD3" w:rsidRDefault="00EE2DD3" w:rsidP="00EE2DD3">
      <w:pPr>
        <w:pStyle w:val="BodyText"/>
      </w:pPr>
      <w:r>
        <w:t xml:space="preserve">Conservation management plans have been completed for the listed </w:t>
      </w:r>
      <w:proofErr w:type="spellStart"/>
      <w:r>
        <w:t>AtoNs</w:t>
      </w:r>
      <w:proofErr w:type="spellEnd"/>
      <w:r>
        <w:t xml:space="preserve"> on Dent Island (1879) and Low Isles (1877). Both of these </w:t>
      </w:r>
      <w:proofErr w:type="spellStart"/>
      <w:r>
        <w:t>AtoNs</w:t>
      </w:r>
      <w:proofErr w:type="spellEnd"/>
      <w:r>
        <w:t xml:space="preserve"> lie within the Great Barrier Reef World Heritage Area. These plans were completed in collaboration with the Great Barrier Reef Marine Park Authority.</w:t>
      </w:r>
    </w:p>
    <w:p w14:paraId="46811393" w14:textId="77777777" w:rsidR="00EE2DD3" w:rsidRDefault="00EE2DD3" w:rsidP="00EE2DD3">
      <w:pPr>
        <w:pStyle w:val="BodyText"/>
      </w:pPr>
      <w:r>
        <w:t xml:space="preserve">AMSA plan to complete management plans for a number of </w:t>
      </w:r>
      <w:proofErr w:type="spellStart"/>
      <w:r>
        <w:t>AtoNs</w:t>
      </w:r>
      <w:proofErr w:type="spellEnd"/>
      <w:r>
        <w:t xml:space="preserve"> each year in compliance with various government acts and regulations.</w:t>
      </w:r>
    </w:p>
    <w:p w14:paraId="60D8B848" w14:textId="77777777" w:rsidR="00EE2DD3" w:rsidRDefault="00EE2DD3" w:rsidP="00EE2DD3">
      <w:pPr>
        <w:pStyle w:val="BodyText"/>
      </w:pPr>
      <w:r>
        <w:t>Opening of the Sugarloaf Point lighthouse (1875) to public access for ILLW in August was well received with close to 1000 visitors over the three days. Day 1 was set aside solely for local school children to visit this usually closed site.</w:t>
      </w:r>
    </w:p>
    <w:p w14:paraId="75227FBD" w14:textId="77777777" w:rsidR="00EE2DD3" w:rsidRDefault="00EE2DD3" w:rsidP="00EE2DD3">
      <w:pPr>
        <w:pStyle w:val="BodyText"/>
      </w:pPr>
      <w:r>
        <w:t>AMSA has sponsored a new book titled ‘First Order- Australia’s Highway of Lighthouses’. This 420 page publication outlines the history of the first order lights in Australian waters. VIP copies of this publication will be forwarded to IALA in due course.</w:t>
      </w:r>
    </w:p>
    <w:p w14:paraId="478B70D8" w14:textId="77777777" w:rsidR="00EE2DD3" w:rsidRDefault="00EE2DD3" w:rsidP="00EE2DD3">
      <w:pPr>
        <w:pStyle w:val="BodyText"/>
      </w:pPr>
      <w:r>
        <w:t xml:space="preserve">Planning has begun for the 100th anniversary of Commonwealth Government management of </w:t>
      </w:r>
      <w:proofErr w:type="spellStart"/>
      <w:r>
        <w:t>AtoNs</w:t>
      </w:r>
      <w:proofErr w:type="spellEnd"/>
      <w:r>
        <w:t xml:space="preserve"> in Australia to be celebrated in 2015. Among the highlights it is hoped a philatelic stamp issue depicting a number of AMSA lighthouses will be approved by Australia Post. We also plan to open a number of usually closed </w:t>
      </w:r>
      <w:proofErr w:type="spellStart"/>
      <w:r>
        <w:t>AtoNs</w:t>
      </w:r>
      <w:proofErr w:type="spellEnd"/>
      <w:r>
        <w:t xml:space="preserve"> for public access. </w:t>
      </w:r>
    </w:p>
    <w:p w14:paraId="4B74D99F" w14:textId="77777777" w:rsidR="00EE2DD3" w:rsidRDefault="00EE2DD3" w:rsidP="00EE2DD3">
      <w:pPr>
        <w:pStyle w:val="BodyText"/>
      </w:pPr>
      <w:r>
        <w:t>A new position has been created at AMSA for a Heritage Officer to primarily assist in the development of conservation management plans, compliance and regulatory approvals.</w:t>
      </w:r>
    </w:p>
    <w:p w14:paraId="5CCD89B8" w14:textId="77777777" w:rsidR="00EE2DD3" w:rsidRPr="0055405D" w:rsidRDefault="00EE2DD3" w:rsidP="00EE2DD3">
      <w:pPr>
        <w:pStyle w:val="BodyText"/>
        <w:rPr>
          <w:b/>
        </w:rPr>
      </w:pPr>
      <w:r w:rsidRPr="0055405D">
        <w:rPr>
          <w:b/>
        </w:rPr>
        <w:t>Ireland – All Island Lighthouse Trail Project</w:t>
      </w:r>
    </w:p>
    <w:p w14:paraId="54293355" w14:textId="77777777" w:rsidR="00EE2DD3" w:rsidRDefault="00EE2DD3" w:rsidP="00EE2DD3">
      <w:pPr>
        <w:pStyle w:val="BodyText"/>
      </w:pPr>
      <w:r>
        <w:t xml:space="preserve">Technological progress enables the Commissioners of Irish Lights (CIL) to continue to deliver a critical maritime safety service more effectively with a reduced operational infrastructure at each lighthouse.  This means that at lighthouses there is, or soon will be, surplus property and buildings available for alternative use.  The properties are of important heritage value and are central in chronicling the maritime history of the island of Ireland.  Also significantly, lighthouses are located in some of the most scenic coastal locations on the island and lend themselves very well to tourism.  </w:t>
      </w:r>
    </w:p>
    <w:p w14:paraId="4BA31567" w14:textId="77777777" w:rsidR="00EE2DD3" w:rsidRDefault="00EE2DD3" w:rsidP="00EE2DD3">
      <w:pPr>
        <w:pStyle w:val="BodyText"/>
      </w:pPr>
      <w:r>
        <w:t>CIL has been working closely with state tourism agencies on the concept of developing a flagship tourism product of an “All Island Lighthouse Trail” around the coast of Ireland, which is instantly recognisable and marketed both nationally and internationally.  The concept presents an opportunity to secure the future of these historic maritime properties by developing alternative uses that will benefit local communities, visitors, tourism and national identity.  The primary objective is to develop a high-quality cultural tourism product using CIL’s surplus properties together with on-site interpretation that will be designed to inform and engage the visitor and present the unique stories and history of each location.  The concept is strongly supported by state tourism agencies in Ireland and Northern Ireland.</w:t>
      </w:r>
    </w:p>
    <w:p w14:paraId="4A78DBDF" w14:textId="77777777" w:rsidR="00EE2DD3" w:rsidRDefault="00EE2DD3" w:rsidP="00EE2DD3">
      <w:pPr>
        <w:pStyle w:val="BodyText"/>
      </w:pPr>
      <w:r>
        <w:t xml:space="preserve">CIL has recently secured €2.5 million funding under the EU INTERREG IVA programme towards the development of the first phase of this project.  This phase will see the redevelopment of 5 lighthouses and the former </w:t>
      </w:r>
      <w:proofErr w:type="spellStart"/>
      <w:r>
        <w:t>Lightkeepers</w:t>
      </w:r>
      <w:proofErr w:type="spellEnd"/>
      <w:r>
        <w:t xml:space="preserve">’ dwellings at three sites in Northern Ireland and at two sites in County Donegal in the Republic of Ireland, providing a mix of visitor facilities comprising accommodation, visitor centres/facilities and interpretation.  The project was officially announced jointly by the Irish Minister for Transport, Tourism &amp; Sport, Mr Leo </w:t>
      </w:r>
      <w:proofErr w:type="spellStart"/>
      <w:r>
        <w:t>Varadkar</w:t>
      </w:r>
      <w:proofErr w:type="spellEnd"/>
      <w:r>
        <w:t>, and the Northern Ireland Assembly Minister for Enterprise, Trade &amp; Investment, Ms Arlene Foster, on 4th September 2013.</w:t>
      </w:r>
    </w:p>
    <w:p w14:paraId="1997D07B" w14:textId="77777777" w:rsidR="00EE2DD3" w:rsidRDefault="00EE2DD3" w:rsidP="00EE2DD3">
      <w:pPr>
        <w:pStyle w:val="BodyText"/>
      </w:pPr>
      <w:r>
        <w:lastRenderedPageBreak/>
        <w:t>This EU funded project has significant potential because, in addition to maritime safety services, it allows CIL to capitalise on the spectacular locations of its lighthouses, harness their heritage value and work with local communities in an exciting and innovative way to deliver economic and tourism benefits.</w:t>
      </w:r>
    </w:p>
    <w:p w14:paraId="7025C9AF" w14:textId="77777777" w:rsidR="00EE2DD3" w:rsidRDefault="00EE2DD3" w:rsidP="00EE2DD3">
      <w:pPr>
        <w:pStyle w:val="BodyText"/>
      </w:pPr>
      <w:r>
        <w:t>The lighthouse sites being developed under the EU funded project will be added to the seven sites already operating in the Republic of Ireland and Northern Ireland with the eventual plan being to have between 15 to 20 lighthouses operating as part of a tourist trail all around the coast of Ireland.</w:t>
      </w:r>
    </w:p>
    <w:p w14:paraId="74B737F5" w14:textId="77777777" w:rsidR="00EE2DD3" w:rsidRPr="0055405D" w:rsidRDefault="00EE2DD3" w:rsidP="00EE2DD3">
      <w:pPr>
        <w:pStyle w:val="BodyText"/>
        <w:rPr>
          <w:b/>
        </w:rPr>
      </w:pPr>
      <w:r w:rsidRPr="0055405D">
        <w:rPr>
          <w:b/>
        </w:rPr>
        <w:t>Norway</w:t>
      </w:r>
    </w:p>
    <w:p w14:paraId="33EA95BC" w14:textId="77777777" w:rsidR="00EE2DD3" w:rsidRDefault="00EE2DD3" w:rsidP="00EE2DD3">
      <w:pPr>
        <w:pStyle w:val="BodyText"/>
      </w:pPr>
      <w:r>
        <w:t>The lighthouse authorities and the lighthouse museum are cooperating in producing information signs for all of the 63 listed lighthouses in governmental ownership. It is a rather ambitious project that will take several years to complete.</w:t>
      </w:r>
    </w:p>
    <w:p w14:paraId="497F1E25" w14:textId="5B7172D8" w:rsidR="00EE2DD3" w:rsidRDefault="00EE2DD3" w:rsidP="00EE2DD3">
      <w:pPr>
        <w:pStyle w:val="BodyText"/>
      </w:pPr>
      <w:r>
        <w:t xml:space="preserve">The digital project Kystreise.no/Coastlight.net was formally launched in May, and presented at the IALA conference in Athens in June. It was also presented at </w:t>
      </w:r>
      <w:proofErr w:type="gramStart"/>
      <w:r>
        <w:t>a  Scandinavian</w:t>
      </w:r>
      <w:proofErr w:type="gramEnd"/>
      <w:r>
        <w:t xml:space="preserve">-Baltic conference on maritime heritage in </w:t>
      </w:r>
      <w:proofErr w:type="spellStart"/>
      <w:r>
        <w:t>Thallin</w:t>
      </w:r>
      <w:proofErr w:type="spellEnd"/>
      <w:r>
        <w:t>,</w:t>
      </w:r>
      <w:r w:rsidR="00615317">
        <w:t xml:space="preserve"> </w:t>
      </w:r>
      <w:r>
        <w:t>Estonia. The project presents a technological platform for the documentation and presentation of the maritime cultural landscape, and as developed by the Norwegian Lighthouse Museum in close cooperation with the Lighthouse authorities. Hopefully it can be used by IALA members to document and present our global lighthouse- and ATON heritage.</w:t>
      </w:r>
    </w:p>
    <w:p w14:paraId="2CB44AE8" w14:textId="77777777" w:rsidR="00EE2DD3" w:rsidRDefault="00EE2DD3" w:rsidP="00EE2DD3">
      <w:pPr>
        <w:pStyle w:val="BodyText"/>
      </w:pPr>
      <w:r>
        <w:t xml:space="preserve">In August the lighthouse administration invited all the lighthouse-tenants in the southern region for a two days seminar, where matters like safety legislation and </w:t>
      </w:r>
      <w:proofErr w:type="gramStart"/>
      <w:r>
        <w:t>questions concerning maintenance and conservation was</w:t>
      </w:r>
      <w:proofErr w:type="gramEnd"/>
      <w:r>
        <w:t xml:space="preserve"> discussed. </w:t>
      </w:r>
    </w:p>
    <w:p w14:paraId="1BAA7B7A" w14:textId="77777777" w:rsidR="00EE2DD3" w:rsidRDefault="00EE2DD3" w:rsidP="00EE2DD3">
      <w:pPr>
        <w:pStyle w:val="BodyText"/>
      </w:pPr>
      <w:r>
        <w:t xml:space="preserve">The lighthouse museum at </w:t>
      </w:r>
      <w:proofErr w:type="gramStart"/>
      <w:r>
        <w:t>Lindesnes,</w:t>
      </w:r>
      <w:proofErr w:type="gramEnd"/>
      <w:r>
        <w:t xml:space="preserve"> has done a survey of historical documents and artefacts from the national centre for the prevention of maritime environmental hazards, which is a part of the coastal administration. The material will be digitalized and made accessible for scientific studies.     </w:t>
      </w:r>
    </w:p>
    <w:p w14:paraId="6C5D62FD" w14:textId="77777777" w:rsidR="00EE2DD3" w:rsidRPr="0055405D" w:rsidRDefault="00EE2DD3" w:rsidP="00EE2DD3">
      <w:pPr>
        <w:pStyle w:val="BodyText"/>
        <w:rPr>
          <w:b/>
        </w:rPr>
      </w:pPr>
      <w:r w:rsidRPr="0055405D">
        <w:rPr>
          <w:b/>
        </w:rPr>
        <w:t>Scotland</w:t>
      </w:r>
    </w:p>
    <w:p w14:paraId="55AB87B5" w14:textId="77777777" w:rsidR="00EE2DD3" w:rsidRDefault="00EE2DD3" w:rsidP="00EE2DD3">
      <w:pPr>
        <w:pStyle w:val="BodyText"/>
      </w:pPr>
      <w:r>
        <w:t xml:space="preserve">The Northern Lighthouse Board made the decision three years ago as a result of increased pressures on costs to prepare a plan for disposal of all non-operational property. This plan is now in its second year with the sale of Strathy Point Lighthouse and </w:t>
      </w:r>
      <w:proofErr w:type="spellStart"/>
      <w:r>
        <w:t>Covesea</w:t>
      </w:r>
      <w:proofErr w:type="spellEnd"/>
      <w:r>
        <w:t xml:space="preserve"> Lighthouse both of which became redundant after the 2010 UK wide Aid to Navigation Review. In addition the remaining sites which included holiday homes at Mull of Galloway Lighthouse, </w:t>
      </w:r>
      <w:proofErr w:type="spellStart"/>
      <w:r>
        <w:t>Stoer</w:t>
      </w:r>
      <w:proofErr w:type="spellEnd"/>
      <w:r>
        <w:t xml:space="preserve"> Head Lighthouse and Mull of Kintyre Lighthouse are now sold or in the process of preparation for sale. A small number of smaller buildings at other sites have also been included in the sale as modernisation projects release additional properties.</w:t>
      </w:r>
    </w:p>
    <w:p w14:paraId="30821813" w14:textId="27FA99CA" w:rsidR="00EE2DD3" w:rsidRDefault="00EE2DD3" w:rsidP="00EE2DD3">
      <w:pPr>
        <w:pStyle w:val="BodyText"/>
      </w:pPr>
      <w:r>
        <w:t xml:space="preserve">Two of these properties at </w:t>
      </w:r>
      <w:proofErr w:type="spellStart"/>
      <w:r>
        <w:t>Covesea</w:t>
      </w:r>
      <w:proofErr w:type="spellEnd"/>
      <w:r>
        <w:t xml:space="preserve"> and Mull of Galloway have been the subject of Community Right to </w:t>
      </w:r>
      <w:proofErr w:type="gramStart"/>
      <w:r>
        <w:t>Buy</w:t>
      </w:r>
      <w:proofErr w:type="gramEnd"/>
      <w:r>
        <w:t xml:space="preserve"> process which allows a local group to submit a bid for the property. They are required to obtain funding but are then given “the right to buy” the property at market value with a suitable business plan but they also require to show that they have local public support for their proposals by, for example, a local referendum.</w:t>
      </w:r>
    </w:p>
    <w:p w14:paraId="09E26B45" w14:textId="77777777" w:rsidR="00EE2DD3" w:rsidRDefault="00EE2DD3" w:rsidP="00EE2DD3">
      <w:pPr>
        <w:pStyle w:val="BodyText"/>
      </w:pPr>
      <w:r>
        <w:t xml:space="preserve">The NLB continue to support the aims of IALA on Lighthouse Heritage with Bob McIntosh encouraged </w:t>
      </w:r>
      <w:proofErr w:type="gramStart"/>
      <w:r>
        <w:t>to attend</w:t>
      </w:r>
      <w:proofErr w:type="gramEnd"/>
      <w:r>
        <w:t xml:space="preserve"> EEP, IALA Heritage Seminars and the IALA Conference as well as making presentations at other Lighthouse Heritage events.</w:t>
      </w:r>
    </w:p>
    <w:p w14:paraId="4E39EBCA" w14:textId="77777777" w:rsidR="00EE2DD3" w:rsidRPr="0055405D" w:rsidRDefault="00EE2DD3" w:rsidP="00EE2DD3">
      <w:pPr>
        <w:pStyle w:val="BodyText"/>
        <w:rPr>
          <w:b/>
        </w:rPr>
      </w:pPr>
      <w:r w:rsidRPr="0055405D">
        <w:rPr>
          <w:b/>
        </w:rPr>
        <w:t>Sweden</w:t>
      </w:r>
    </w:p>
    <w:p w14:paraId="1F17874A" w14:textId="77777777" w:rsidR="00EE2DD3" w:rsidRDefault="00EE2DD3" w:rsidP="00EE2DD3">
      <w:pPr>
        <w:pStyle w:val="BodyText"/>
      </w:pPr>
      <w:r>
        <w:t>As described before, the historical lighthouses in Sweden have been the subject of several investigations.  A still on-going investigation is the so-called Cultural Property investigation, which suggested that a large number of lighthouses would be maintained by the state in the long term.</w:t>
      </w:r>
    </w:p>
    <w:p w14:paraId="64ADF2BB" w14:textId="77777777" w:rsidR="00EE2DD3" w:rsidRDefault="00EE2DD3" w:rsidP="00EE2DD3">
      <w:pPr>
        <w:pStyle w:val="BodyText"/>
      </w:pPr>
      <w:r>
        <w:t>The assignment also includes an inventory of the historically valuable properties that the state no longer needs.  The point is that the State shall continue to own real estate that is of particular historical importance, has a particularly important symbolic value or is vital to national security.</w:t>
      </w:r>
    </w:p>
    <w:p w14:paraId="02D3AD28" w14:textId="77777777" w:rsidR="004155FE" w:rsidRDefault="004155FE">
      <w:r>
        <w:br w:type="page"/>
      </w:r>
    </w:p>
    <w:p w14:paraId="0045C967" w14:textId="2E6DC926" w:rsidR="00EE2DD3" w:rsidRDefault="00EE2DD3" w:rsidP="00EE2DD3">
      <w:pPr>
        <w:pStyle w:val="BodyText"/>
      </w:pPr>
      <w:r>
        <w:lastRenderedPageBreak/>
        <w:t xml:space="preserve">Last month the government's investigators </w:t>
      </w:r>
      <w:r w:rsidR="004155FE">
        <w:t xml:space="preserve">were presented with </w:t>
      </w:r>
      <w:r>
        <w:t xml:space="preserve">a proposal for </w:t>
      </w:r>
      <w:r w:rsidR="004155FE">
        <w:t xml:space="preserve">which of </w:t>
      </w:r>
      <w:r>
        <w:t xml:space="preserve">the historic buildings </w:t>
      </w:r>
      <w:r w:rsidR="004155FE">
        <w:t>should</w:t>
      </w:r>
      <w:r>
        <w:t xml:space="preserve"> be retained in long term by the state of cultural reasons and which should be sold when it </w:t>
      </w:r>
      <w:r w:rsidR="004155FE">
        <w:t>is no longer needed</w:t>
      </w:r>
      <w:r>
        <w:t xml:space="preserve">. Since </w:t>
      </w:r>
      <w:r w:rsidR="004155FE">
        <w:t xml:space="preserve">the investigation is only about </w:t>
      </w:r>
      <w:r>
        <w:t>existing national historical buildings</w:t>
      </w:r>
      <w:r w:rsidR="004155FE">
        <w:t>, not all lighthouses were</w:t>
      </w:r>
      <w:r>
        <w:t xml:space="preserve"> assessed.</w:t>
      </w:r>
    </w:p>
    <w:p w14:paraId="104C2340" w14:textId="1D1C7D4D" w:rsidR="00EE2DD3" w:rsidRDefault="00EE2DD3" w:rsidP="00EE2DD3">
      <w:pPr>
        <w:pStyle w:val="BodyText"/>
      </w:pPr>
      <w:r>
        <w:t>Of the 40 lighthouses and beacons that were considered</w:t>
      </w:r>
      <w:r w:rsidR="004155FE">
        <w:t>, it</w:t>
      </w:r>
      <w:r>
        <w:t xml:space="preserve"> was </w:t>
      </w:r>
      <w:r w:rsidR="004155FE">
        <w:t>proposed that</w:t>
      </w:r>
      <w:r>
        <w:t xml:space="preserve"> </w:t>
      </w:r>
      <w:r w:rsidR="004155FE">
        <w:t>13 should</w:t>
      </w:r>
      <w:r>
        <w:t xml:space="preserve"> be sold. The rest goes to the National Property Board.</w:t>
      </w:r>
    </w:p>
    <w:p w14:paraId="59D2CD1F" w14:textId="77777777" w:rsidR="00C6539E" w:rsidRPr="0060234C" w:rsidRDefault="00C6539E" w:rsidP="00223F4B">
      <w:pPr>
        <w:pStyle w:val="Annex"/>
        <w:tabs>
          <w:tab w:val="clear" w:pos="1701"/>
        </w:tabs>
      </w:pPr>
      <w:r w:rsidRPr="00ED2190">
        <w:rPr>
          <w:highlight w:val="yellow"/>
        </w:rPr>
        <w:br w:type="page"/>
      </w:r>
      <w:bookmarkStart w:id="386" w:name="_Toc225657139"/>
      <w:bookmarkStart w:id="387" w:name="_Ref369107386"/>
      <w:bookmarkStart w:id="388" w:name="_Toc370503845"/>
      <w:r w:rsidR="00D50F45" w:rsidRPr="0060234C">
        <w:lastRenderedPageBreak/>
        <w:t>Action Items</w:t>
      </w:r>
      <w:bookmarkEnd w:id="386"/>
      <w:bookmarkEnd w:id="387"/>
      <w:bookmarkEnd w:id="388"/>
    </w:p>
    <w:p w14:paraId="0714169A" w14:textId="77777777" w:rsidR="00C6539E" w:rsidRPr="0060234C" w:rsidRDefault="00C6539E" w:rsidP="00D50F45">
      <w:pPr>
        <w:pStyle w:val="ActionItem"/>
      </w:pPr>
      <w:r w:rsidRPr="0060234C">
        <w:t>Action Items for the IALA Secretariat</w:t>
      </w:r>
    </w:p>
    <w:p w14:paraId="0CFDA449" w14:textId="77777777" w:rsidR="00BD23A0" w:rsidRDefault="00A554B6">
      <w:pPr>
        <w:pStyle w:val="TableofFigures"/>
        <w:rPr>
          <w:rFonts w:asciiTheme="minorHAnsi" w:eastAsiaTheme="minorEastAsia" w:hAnsiTheme="minorHAnsi" w:cstheme="minorBidi"/>
          <w:noProof/>
          <w:szCs w:val="22"/>
          <w:lang w:val="en-IE" w:eastAsia="en-IE"/>
        </w:rPr>
      </w:pPr>
      <w:r w:rsidRPr="00ED2190">
        <w:rPr>
          <w:highlight w:val="yellow"/>
        </w:rPr>
        <w:fldChar w:fldCharType="begin"/>
      </w:r>
      <w:r w:rsidR="00274C6D" w:rsidRPr="00ED2190">
        <w:rPr>
          <w:highlight w:val="yellow"/>
        </w:rPr>
        <w:instrText xml:space="preserve"> TOC \h \z \t "Action IALA" \c </w:instrText>
      </w:r>
      <w:r w:rsidRPr="00ED2190">
        <w:rPr>
          <w:highlight w:val="yellow"/>
        </w:rPr>
        <w:fldChar w:fldCharType="separate"/>
      </w:r>
      <w:hyperlink w:anchor="_Toc370719828" w:history="1">
        <w:r w:rsidR="00BD23A0" w:rsidRPr="00F2432B">
          <w:rPr>
            <w:rStyle w:val="Hyperlink"/>
            <w:noProof/>
          </w:rPr>
          <w:t>The Secretariat is requested to add an agenda item to the agenda for EEP22 for a Rapporteur report from Dr Fang on monitoring developments of simulation techniques.</w:t>
        </w:r>
        <w:r w:rsidR="00BD23A0">
          <w:rPr>
            <w:noProof/>
            <w:webHidden/>
          </w:rPr>
          <w:tab/>
        </w:r>
        <w:r w:rsidR="00BD23A0">
          <w:rPr>
            <w:noProof/>
            <w:webHidden/>
          </w:rPr>
          <w:fldChar w:fldCharType="begin"/>
        </w:r>
        <w:r w:rsidR="00BD23A0">
          <w:rPr>
            <w:noProof/>
            <w:webHidden/>
          </w:rPr>
          <w:instrText xml:space="preserve"> PAGEREF _Toc370719828 \h </w:instrText>
        </w:r>
        <w:r w:rsidR="00BD23A0">
          <w:rPr>
            <w:noProof/>
            <w:webHidden/>
          </w:rPr>
        </w:r>
        <w:r w:rsidR="00BD23A0">
          <w:rPr>
            <w:noProof/>
            <w:webHidden/>
          </w:rPr>
          <w:fldChar w:fldCharType="separate"/>
        </w:r>
        <w:r w:rsidR="00BD23A0">
          <w:rPr>
            <w:noProof/>
            <w:webHidden/>
          </w:rPr>
          <w:t>9</w:t>
        </w:r>
        <w:r w:rsidR="00BD23A0">
          <w:rPr>
            <w:noProof/>
            <w:webHidden/>
          </w:rPr>
          <w:fldChar w:fldCharType="end"/>
        </w:r>
      </w:hyperlink>
    </w:p>
    <w:p w14:paraId="7994428F" w14:textId="77777777" w:rsidR="00BD23A0" w:rsidRDefault="00BD23A0">
      <w:pPr>
        <w:pStyle w:val="TableofFigures"/>
        <w:rPr>
          <w:rFonts w:asciiTheme="minorHAnsi" w:eastAsiaTheme="minorEastAsia" w:hAnsiTheme="minorHAnsi" w:cstheme="minorBidi"/>
          <w:noProof/>
          <w:szCs w:val="22"/>
          <w:lang w:val="en-IE" w:eastAsia="en-IE"/>
        </w:rPr>
      </w:pPr>
      <w:hyperlink w:anchor="_Toc370719829" w:history="1">
        <w:r w:rsidRPr="00F2432B">
          <w:rPr>
            <w:rStyle w:val="Hyperlink"/>
            <w:noProof/>
            <w:lang w:eastAsia="de-DE"/>
          </w:rPr>
          <w:t>The Secretariat is requested to upload the video provided by Sipke Hoekstra and the statistical information regarding plastic buoys provided by Jorg Unterderweide to the IALA Wiki web site.</w:t>
        </w:r>
        <w:r>
          <w:rPr>
            <w:noProof/>
            <w:webHidden/>
          </w:rPr>
          <w:tab/>
        </w:r>
        <w:r>
          <w:rPr>
            <w:noProof/>
            <w:webHidden/>
          </w:rPr>
          <w:fldChar w:fldCharType="begin"/>
        </w:r>
        <w:r>
          <w:rPr>
            <w:noProof/>
            <w:webHidden/>
          </w:rPr>
          <w:instrText xml:space="preserve"> PAGEREF _Toc370719829 \h </w:instrText>
        </w:r>
        <w:r>
          <w:rPr>
            <w:noProof/>
            <w:webHidden/>
          </w:rPr>
        </w:r>
        <w:r>
          <w:rPr>
            <w:noProof/>
            <w:webHidden/>
          </w:rPr>
          <w:fldChar w:fldCharType="separate"/>
        </w:r>
        <w:r>
          <w:rPr>
            <w:noProof/>
            <w:webHidden/>
          </w:rPr>
          <w:t>12</w:t>
        </w:r>
        <w:r>
          <w:rPr>
            <w:noProof/>
            <w:webHidden/>
          </w:rPr>
          <w:fldChar w:fldCharType="end"/>
        </w:r>
      </w:hyperlink>
    </w:p>
    <w:p w14:paraId="47CA5113" w14:textId="77777777" w:rsidR="00BD23A0" w:rsidRDefault="00BD23A0">
      <w:pPr>
        <w:pStyle w:val="TableofFigures"/>
        <w:rPr>
          <w:rFonts w:asciiTheme="minorHAnsi" w:eastAsiaTheme="minorEastAsia" w:hAnsiTheme="minorHAnsi" w:cstheme="minorBidi"/>
          <w:noProof/>
          <w:szCs w:val="22"/>
          <w:lang w:val="en-IE" w:eastAsia="en-IE"/>
        </w:rPr>
      </w:pPr>
      <w:hyperlink w:anchor="_Toc370719830" w:history="1">
        <w:r w:rsidRPr="00F2432B">
          <w:rPr>
            <w:rStyle w:val="Hyperlink"/>
            <w:noProof/>
            <w:lang w:eastAsia="de-DE"/>
          </w:rPr>
          <w:t>The Secretariat is requested to forward EEP21-14.1.1.3 to Council for approval.</w:t>
        </w:r>
        <w:r>
          <w:rPr>
            <w:noProof/>
            <w:webHidden/>
          </w:rPr>
          <w:tab/>
        </w:r>
        <w:r>
          <w:rPr>
            <w:noProof/>
            <w:webHidden/>
          </w:rPr>
          <w:fldChar w:fldCharType="begin"/>
        </w:r>
        <w:r>
          <w:rPr>
            <w:noProof/>
            <w:webHidden/>
          </w:rPr>
          <w:instrText xml:space="preserve"> PAGEREF _Toc370719830 \h </w:instrText>
        </w:r>
        <w:r>
          <w:rPr>
            <w:noProof/>
            <w:webHidden/>
          </w:rPr>
        </w:r>
        <w:r>
          <w:rPr>
            <w:noProof/>
            <w:webHidden/>
          </w:rPr>
          <w:fldChar w:fldCharType="separate"/>
        </w:r>
        <w:r>
          <w:rPr>
            <w:noProof/>
            <w:webHidden/>
          </w:rPr>
          <w:t>12</w:t>
        </w:r>
        <w:r>
          <w:rPr>
            <w:noProof/>
            <w:webHidden/>
          </w:rPr>
          <w:fldChar w:fldCharType="end"/>
        </w:r>
      </w:hyperlink>
    </w:p>
    <w:p w14:paraId="379519BF" w14:textId="77777777" w:rsidR="00BD23A0" w:rsidRDefault="00BD23A0">
      <w:pPr>
        <w:pStyle w:val="TableofFigures"/>
        <w:rPr>
          <w:rFonts w:asciiTheme="minorHAnsi" w:eastAsiaTheme="minorEastAsia" w:hAnsiTheme="minorHAnsi" w:cstheme="minorBidi"/>
          <w:noProof/>
          <w:szCs w:val="22"/>
          <w:lang w:val="en-IE" w:eastAsia="en-IE"/>
        </w:rPr>
      </w:pPr>
      <w:hyperlink w:anchor="_Toc370719831" w:history="1">
        <w:r w:rsidRPr="00F2432B">
          <w:rPr>
            <w:rStyle w:val="Hyperlink"/>
            <w:noProof/>
            <w:lang w:eastAsia="de-DE"/>
          </w:rPr>
          <w:t>The Secretariat is requested to upload the CETMEF video</w:t>
        </w:r>
        <w:r w:rsidRPr="00F2432B">
          <w:rPr>
            <w:rStyle w:val="Hyperlink"/>
            <w:noProof/>
          </w:rPr>
          <w:t xml:space="preserve"> on </w:t>
        </w:r>
        <w:r w:rsidRPr="00F2432B">
          <w:rPr>
            <w:rStyle w:val="Hyperlink"/>
            <w:noProof/>
            <w:lang w:eastAsia="de-DE"/>
          </w:rPr>
          <w:t>testing the stability of buoys from the Brest workshop to the IALA Wiki web site.</w:t>
        </w:r>
        <w:r>
          <w:rPr>
            <w:noProof/>
            <w:webHidden/>
          </w:rPr>
          <w:tab/>
        </w:r>
        <w:r>
          <w:rPr>
            <w:noProof/>
            <w:webHidden/>
          </w:rPr>
          <w:fldChar w:fldCharType="begin"/>
        </w:r>
        <w:r>
          <w:rPr>
            <w:noProof/>
            <w:webHidden/>
          </w:rPr>
          <w:instrText xml:space="preserve"> PAGEREF _Toc370719831 \h </w:instrText>
        </w:r>
        <w:r>
          <w:rPr>
            <w:noProof/>
            <w:webHidden/>
          </w:rPr>
        </w:r>
        <w:r>
          <w:rPr>
            <w:noProof/>
            <w:webHidden/>
          </w:rPr>
          <w:fldChar w:fldCharType="separate"/>
        </w:r>
        <w:r>
          <w:rPr>
            <w:noProof/>
            <w:webHidden/>
          </w:rPr>
          <w:t>12</w:t>
        </w:r>
        <w:r>
          <w:rPr>
            <w:noProof/>
            <w:webHidden/>
          </w:rPr>
          <w:fldChar w:fldCharType="end"/>
        </w:r>
      </w:hyperlink>
    </w:p>
    <w:p w14:paraId="6E09980A" w14:textId="77777777" w:rsidR="00BD23A0" w:rsidRDefault="00BD23A0">
      <w:pPr>
        <w:pStyle w:val="TableofFigures"/>
        <w:rPr>
          <w:rFonts w:asciiTheme="minorHAnsi" w:eastAsiaTheme="minorEastAsia" w:hAnsiTheme="minorHAnsi" w:cstheme="minorBidi"/>
          <w:noProof/>
          <w:szCs w:val="22"/>
          <w:lang w:val="en-IE" w:eastAsia="en-IE"/>
        </w:rPr>
      </w:pPr>
      <w:hyperlink w:anchor="_Toc370719832" w:history="1">
        <w:r w:rsidRPr="00F2432B">
          <w:rPr>
            <w:rStyle w:val="Hyperlink"/>
            <w:noProof/>
          </w:rPr>
          <w:t>The Secretariat is requested to forward the Amended Guideline on Painting Aid to Navigation Buoys (EEP21-14.1.1.4) for Council approval.</w:t>
        </w:r>
        <w:r>
          <w:rPr>
            <w:noProof/>
            <w:webHidden/>
          </w:rPr>
          <w:tab/>
        </w:r>
        <w:r>
          <w:rPr>
            <w:noProof/>
            <w:webHidden/>
          </w:rPr>
          <w:fldChar w:fldCharType="begin"/>
        </w:r>
        <w:r>
          <w:rPr>
            <w:noProof/>
            <w:webHidden/>
          </w:rPr>
          <w:instrText xml:space="preserve"> PAGEREF _Toc370719832 \h </w:instrText>
        </w:r>
        <w:r>
          <w:rPr>
            <w:noProof/>
            <w:webHidden/>
          </w:rPr>
        </w:r>
        <w:r>
          <w:rPr>
            <w:noProof/>
            <w:webHidden/>
          </w:rPr>
          <w:fldChar w:fldCharType="separate"/>
        </w:r>
        <w:r>
          <w:rPr>
            <w:noProof/>
            <w:webHidden/>
          </w:rPr>
          <w:t>12</w:t>
        </w:r>
        <w:r>
          <w:rPr>
            <w:noProof/>
            <w:webHidden/>
          </w:rPr>
          <w:fldChar w:fldCharType="end"/>
        </w:r>
      </w:hyperlink>
    </w:p>
    <w:p w14:paraId="011AA7CE" w14:textId="77777777" w:rsidR="00BD23A0" w:rsidRDefault="00BD23A0">
      <w:pPr>
        <w:pStyle w:val="TableofFigures"/>
        <w:rPr>
          <w:rFonts w:asciiTheme="minorHAnsi" w:eastAsiaTheme="minorEastAsia" w:hAnsiTheme="minorHAnsi" w:cstheme="minorBidi"/>
          <w:noProof/>
          <w:szCs w:val="22"/>
          <w:lang w:val="en-IE" w:eastAsia="en-IE"/>
        </w:rPr>
      </w:pPr>
      <w:hyperlink w:anchor="_Toc370719833" w:history="1">
        <w:r w:rsidRPr="00F2432B">
          <w:rPr>
            <w:rStyle w:val="Hyperlink"/>
            <w:noProof/>
          </w:rPr>
          <w:t>The Secretariat is requested to forward the draft Guideline on Theft and Vandalism Deterrents (EEP21-14.1.1.5) to the IALA Council for approval.</w:t>
        </w:r>
        <w:r>
          <w:rPr>
            <w:noProof/>
            <w:webHidden/>
          </w:rPr>
          <w:tab/>
        </w:r>
        <w:r>
          <w:rPr>
            <w:noProof/>
            <w:webHidden/>
          </w:rPr>
          <w:fldChar w:fldCharType="begin"/>
        </w:r>
        <w:r>
          <w:rPr>
            <w:noProof/>
            <w:webHidden/>
          </w:rPr>
          <w:instrText xml:space="preserve"> PAGEREF _Toc370719833 \h </w:instrText>
        </w:r>
        <w:r>
          <w:rPr>
            <w:noProof/>
            <w:webHidden/>
          </w:rPr>
        </w:r>
        <w:r>
          <w:rPr>
            <w:noProof/>
            <w:webHidden/>
          </w:rPr>
          <w:fldChar w:fldCharType="separate"/>
        </w:r>
        <w:r>
          <w:rPr>
            <w:noProof/>
            <w:webHidden/>
          </w:rPr>
          <w:t>12</w:t>
        </w:r>
        <w:r>
          <w:rPr>
            <w:noProof/>
            <w:webHidden/>
          </w:rPr>
          <w:fldChar w:fldCharType="end"/>
        </w:r>
      </w:hyperlink>
    </w:p>
    <w:p w14:paraId="76A43A29" w14:textId="77777777" w:rsidR="00BD23A0" w:rsidRDefault="00BD23A0">
      <w:pPr>
        <w:pStyle w:val="TableofFigures"/>
        <w:rPr>
          <w:rFonts w:asciiTheme="minorHAnsi" w:eastAsiaTheme="minorEastAsia" w:hAnsiTheme="minorHAnsi" w:cstheme="minorBidi"/>
          <w:noProof/>
          <w:szCs w:val="22"/>
          <w:lang w:val="en-IE" w:eastAsia="en-IE"/>
        </w:rPr>
      </w:pPr>
      <w:hyperlink w:anchor="_Toc370719834" w:history="1">
        <w:r w:rsidRPr="00F2432B">
          <w:rPr>
            <w:rStyle w:val="Hyperlink"/>
            <w:noProof/>
          </w:rPr>
          <w:t>Following updating by Mobilis, the Secretariat is requested to arrange to make the buoy mooring design software available to IALA members.</w:t>
        </w:r>
        <w:r>
          <w:rPr>
            <w:noProof/>
            <w:webHidden/>
          </w:rPr>
          <w:tab/>
        </w:r>
        <w:r>
          <w:rPr>
            <w:noProof/>
            <w:webHidden/>
          </w:rPr>
          <w:fldChar w:fldCharType="begin"/>
        </w:r>
        <w:r>
          <w:rPr>
            <w:noProof/>
            <w:webHidden/>
          </w:rPr>
          <w:instrText xml:space="preserve"> PAGEREF _Toc370719834 \h </w:instrText>
        </w:r>
        <w:r>
          <w:rPr>
            <w:noProof/>
            <w:webHidden/>
          </w:rPr>
        </w:r>
        <w:r>
          <w:rPr>
            <w:noProof/>
            <w:webHidden/>
          </w:rPr>
          <w:fldChar w:fldCharType="separate"/>
        </w:r>
        <w:r>
          <w:rPr>
            <w:noProof/>
            <w:webHidden/>
          </w:rPr>
          <w:t>13</w:t>
        </w:r>
        <w:r>
          <w:rPr>
            <w:noProof/>
            <w:webHidden/>
          </w:rPr>
          <w:fldChar w:fldCharType="end"/>
        </w:r>
      </w:hyperlink>
    </w:p>
    <w:p w14:paraId="15583D2C" w14:textId="77777777" w:rsidR="00BD23A0" w:rsidRDefault="00BD23A0">
      <w:pPr>
        <w:pStyle w:val="TableofFigures"/>
        <w:rPr>
          <w:rFonts w:asciiTheme="minorHAnsi" w:eastAsiaTheme="minorEastAsia" w:hAnsiTheme="minorHAnsi" w:cstheme="minorBidi"/>
          <w:noProof/>
          <w:szCs w:val="22"/>
          <w:lang w:val="en-IE" w:eastAsia="en-IE"/>
        </w:rPr>
      </w:pPr>
      <w:hyperlink w:anchor="_Toc370719835" w:history="1">
        <w:r w:rsidRPr="00F2432B">
          <w:rPr>
            <w:rStyle w:val="Hyperlink"/>
            <w:noProof/>
            <w:lang w:eastAsia="de-DE"/>
          </w:rPr>
          <w:t xml:space="preserve">The </w:t>
        </w:r>
        <w:r w:rsidRPr="00F2432B">
          <w:rPr>
            <w:rStyle w:val="Hyperlink"/>
            <w:noProof/>
          </w:rPr>
          <w:t>Secretariat</w:t>
        </w:r>
        <w:r w:rsidRPr="00F2432B">
          <w:rPr>
            <w:rStyle w:val="Hyperlink"/>
            <w:noProof/>
            <w:lang w:eastAsia="de-DE"/>
          </w:rPr>
          <w:t xml:space="preserve"> is requested to make document EEP21-14.1.1.2 on the use of Mobilis buoy mooring design software available on the Wiki.</w:t>
        </w:r>
        <w:r>
          <w:rPr>
            <w:noProof/>
            <w:webHidden/>
          </w:rPr>
          <w:tab/>
        </w:r>
        <w:r>
          <w:rPr>
            <w:noProof/>
            <w:webHidden/>
          </w:rPr>
          <w:fldChar w:fldCharType="begin"/>
        </w:r>
        <w:r>
          <w:rPr>
            <w:noProof/>
            <w:webHidden/>
          </w:rPr>
          <w:instrText xml:space="preserve"> PAGEREF _Toc370719835 \h </w:instrText>
        </w:r>
        <w:r>
          <w:rPr>
            <w:noProof/>
            <w:webHidden/>
          </w:rPr>
        </w:r>
        <w:r>
          <w:rPr>
            <w:noProof/>
            <w:webHidden/>
          </w:rPr>
          <w:fldChar w:fldCharType="separate"/>
        </w:r>
        <w:r>
          <w:rPr>
            <w:noProof/>
            <w:webHidden/>
          </w:rPr>
          <w:t>13</w:t>
        </w:r>
        <w:r>
          <w:rPr>
            <w:noProof/>
            <w:webHidden/>
          </w:rPr>
          <w:fldChar w:fldCharType="end"/>
        </w:r>
      </w:hyperlink>
    </w:p>
    <w:p w14:paraId="752F6CD1" w14:textId="77777777" w:rsidR="00BD23A0" w:rsidRDefault="00BD23A0">
      <w:pPr>
        <w:pStyle w:val="TableofFigures"/>
        <w:rPr>
          <w:rFonts w:asciiTheme="minorHAnsi" w:eastAsiaTheme="minorEastAsia" w:hAnsiTheme="minorHAnsi" w:cstheme="minorBidi"/>
          <w:noProof/>
          <w:szCs w:val="22"/>
          <w:lang w:val="en-IE" w:eastAsia="en-IE"/>
        </w:rPr>
      </w:pPr>
      <w:hyperlink w:anchor="_Toc370719836" w:history="1">
        <w:r w:rsidRPr="00F2432B">
          <w:rPr>
            <w:rStyle w:val="Hyperlink"/>
            <w:noProof/>
          </w:rPr>
          <w:t>The Secretariat is requested to forward the draft Guideline on AtoN Services in Polar regions (EEP21-14.1.1.1) to the IALA Council for approval.</w:t>
        </w:r>
        <w:r>
          <w:rPr>
            <w:noProof/>
            <w:webHidden/>
          </w:rPr>
          <w:tab/>
        </w:r>
        <w:r>
          <w:rPr>
            <w:noProof/>
            <w:webHidden/>
          </w:rPr>
          <w:fldChar w:fldCharType="begin"/>
        </w:r>
        <w:r>
          <w:rPr>
            <w:noProof/>
            <w:webHidden/>
          </w:rPr>
          <w:instrText xml:space="preserve"> PAGEREF _Toc370719836 \h </w:instrText>
        </w:r>
        <w:r>
          <w:rPr>
            <w:noProof/>
            <w:webHidden/>
          </w:rPr>
        </w:r>
        <w:r>
          <w:rPr>
            <w:noProof/>
            <w:webHidden/>
          </w:rPr>
          <w:fldChar w:fldCharType="separate"/>
        </w:r>
        <w:r>
          <w:rPr>
            <w:noProof/>
            <w:webHidden/>
          </w:rPr>
          <w:t>14</w:t>
        </w:r>
        <w:r>
          <w:rPr>
            <w:noProof/>
            <w:webHidden/>
          </w:rPr>
          <w:fldChar w:fldCharType="end"/>
        </w:r>
      </w:hyperlink>
    </w:p>
    <w:p w14:paraId="376E71BB" w14:textId="77777777" w:rsidR="00BD23A0" w:rsidRDefault="00BD23A0">
      <w:pPr>
        <w:pStyle w:val="TableofFigures"/>
        <w:rPr>
          <w:rFonts w:asciiTheme="minorHAnsi" w:eastAsiaTheme="minorEastAsia" w:hAnsiTheme="minorHAnsi" w:cstheme="minorBidi"/>
          <w:noProof/>
          <w:szCs w:val="22"/>
          <w:lang w:val="en-IE" w:eastAsia="en-IE"/>
        </w:rPr>
      </w:pPr>
      <w:hyperlink w:anchor="_Toc370719837" w:history="1">
        <w:r w:rsidRPr="00F2432B">
          <w:rPr>
            <w:rStyle w:val="Hyperlink"/>
            <w:noProof/>
          </w:rPr>
          <w:t>The IALA Secretariat is requested to investigate the possibilities of publishing the History of Floating Aids to Navigation, with budget costs for layout and printing and to consider producing a proposal for having it available at the 2014 Conference.</w:t>
        </w:r>
        <w:r>
          <w:rPr>
            <w:noProof/>
            <w:webHidden/>
          </w:rPr>
          <w:tab/>
        </w:r>
        <w:r>
          <w:rPr>
            <w:noProof/>
            <w:webHidden/>
          </w:rPr>
          <w:fldChar w:fldCharType="begin"/>
        </w:r>
        <w:r>
          <w:rPr>
            <w:noProof/>
            <w:webHidden/>
          </w:rPr>
          <w:instrText xml:space="preserve"> PAGEREF _Toc370719837 \h </w:instrText>
        </w:r>
        <w:r>
          <w:rPr>
            <w:noProof/>
            <w:webHidden/>
          </w:rPr>
        </w:r>
        <w:r>
          <w:rPr>
            <w:noProof/>
            <w:webHidden/>
          </w:rPr>
          <w:fldChar w:fldCharType="separate"/>
        </w:r>
        <w:r>
          <w:rPr>
            <w:noProof/>
            <w:webHidden/>
          </w:rPr>
          <w:t>15</w:t>
        </w:r>
        <w:r>
          <w:rPr>
            <w:noProof/>
            <w:webHidden/>
          </w:rPr>
          <w:fldChar w:fldCharType="end"/>
        </w:r>
      </w:hyperlink>
    </w:p>
    <w:p w14:paraId="230DEAAD" w14:textId="77777777" w:rsidR="00BD23A0" w:rsidRDefault="00BD23A0">
      <w:pPr>
        <w:pStyle w:val="TableofFigures"/>
        <w:rPr>
          <w:rFonts w:asciiTheme="minorHAnsi" w:eastAsiaTheme="minorEastAsia" w:hAnsiTheme="minorHAnsi" w:cstheme="minorBidi"/>
          <w:noProof/>
          <w:szCs w:val="22"/>
          <w:lang w:val="en-IE" w:eastAsia="en-IE"/>
        </w:rPr>
      </w:pPr>
      <w:hyperlink w:anchor="_Toc370719838" w:history="1">
        <w:r w:rsidRPr="00F2432B">
          <w:rPr>
            <w:rStyle w:val="Hyperlink"/>
            <w:noProof/>
          </w:rPr>
          <w:t>The Secretariat is requested to forward a copy of the report on the Seminar on Maintaining Historic Lighthouses to all seminar attendees as per the list included in the report (EEP21-14.2.2.2).</w:t>
        </w:r>
        <w:r>
          <w:rPr>
            <w:noProof/>
            <w:webHidden/>
          </w:rPr>
          <w:tab/>
        </w:r>
        <w:r>
          <w:rPr>
            <w:noProof/>
            <w:webHidden/>
          </w:rPr>
          <w:fldChar w:fldCharType="begin"/>
        </w:r>
        <w:r>
          <w:rPr>
            <w:noProof/>
            <w:webHidden/>
          </w:rPr>
          <w:instrText xml:space="preserve"> PAGEREF _Toc370719838 \h </w:instrText>
        </w:r>
        <w:r>
          <w:rPr>
            <w:noProof/>
            <w:webHidden/>
          </w:rPr>
        </w:r>
        <w:r>
          <w:rPr>
            <w:noProof/>
            <w:webHidden/>
          </w:rPr>
          <w:fldChar w:fldCharType="separate"/>
        </w:r>
        <w:r>
          <w:rPr>
            <w:noProof/>
            <w:webHidden/>
          </w:rPr>
          <w:t>19</w:t>
        </w:r>
        <w:r>
          <w:rPr>
            <w:noProof/>
            <w:webHidden/>
          </w:rPr>
          <w:fldChar w:fldCharType="end"/>
        </w:r>
      </w:hyperlink>
    </w:p>
    <w:p w14:paraId="67F0BD38" w14:textId="77777777" w:rsidR="00BD23A0" w:rsidRDefault="00BD23A0">
      <w:pPr>
        <w:pStyle w:val="TableofFigures"/>
        <w:rPr>
          <w:rFonts w:asciiTheme="minorHAnsi" w:eastAsiaTheme="minorEastAsia" w:hAnsiTheme="minorHAnsi" w:cstheme="minorBidi"/>
          <w:noProof/>
          <w:szCs w:val="22"/>
          <w:lang w:val="en-IE" w:eastAsia="en-IE"/>
        </w:rPr>
      </w:pPr>
      <w:hyperlink w:anchor="_Toc370719839" w:history="1">
        <w:r w:rsidRPr="00F2432B">
          <w:rPr>
            <w:rStyle w:val="Hyperlink"/>
            <w:noProof/>
          </w:rPr>
          <w:t>The IALA Secretariat is requested to forward the report on the Seminar on Maintaining Historic Lighthouses to IALA Council to note.</w:t>
        </w:r>
        <w:r>
          <w:rPr>
            <w:noProof/>
            <w:webHidden/>
          </w:rPr>
          <w:tab/>
        </w:r>
        <w:r>
          <w:rPr>
            <w:noProof/>
            <w:webHidden/>
          </w:rPr>
          <w:fldChar w:fldCharType="begin"/>
        </w:r>
        <w:r>
          <w:rPr>
            <w:noProof/>
            <w:webHidden/>
          </w:rPr>
          <w:instrText xml:space="preserve"> PAGEREF _Toc370719839 \h </w:instrText>
        </w:r>
        <w:r>
          <w:rPr>
            <w:noProof/>
            <w:webHidden/>
          </w:rPr>
        </w:r>
        <w:r>
          <w:rPr>
            <w:noProof/>
            <w:webHidden/>
          </w:rPr>
          <w:fldChar w:fldCharType="separate"/>
        </w:r>
        <w:r>
          <w:rPr>
            <w:noProof/>
            <w:webHidden/>
          </w:rPr>
          <w:t>19</w:t>
        </w:r>
        <w:r>
          <w:rPr>
            <w:noProof/>
            <w:webHidden/>
          </w:rPr>
          <w:fldChar w:fldCharType="end"/>
        </w:r>
      </w:hyperlink>
    </w:p>
    <w:p w14:paraId="19980D66" w14:textId="77777777" w:rsidR="00BD23A0" w:rsidRDefault="00BD23A0">
      <w:pPr>
        <w:pStyle w:val="TableofFigures"/>
        <w:rPr>
          <w:rFonts w:asciiTheme="minorHAnsi" w:eastAsiaTheme="minorEastAsia" w:hAnsiTheme="minorHAnsi" w:cstheme="minorBidi"/>
          <w:noProof/>
          <w:szCs w:val="22"/>
          <w:lang w:val="en-IE" w:eastAsia="en-IE"/>
        </w:rPr>
      </w:pPr>
      <w:hyperlink w:anchor="_Toc370719840" w:history="1">
        <w:r w:rsidRPr="00F2432B">
          <w:rPr>
            <w:rStyle w:val="Hyperlink"/>
            <w:noProof/>
          </w:rPr>
          <w:t>The IALA Secretariat is requested to post a copy of the report on the Seminar on Maintaining Historic Lighthouses on the IALA Website.</w:t>
        </w:r>
        <w:r>
          <w:rPr>
            <w:noProof/>
            <w:webHidden/>
          </w:rPr>
          <w:tab/>
        </w:r>
        <w:r>
          <w:rPr>
            <w:noProof/>
            <w:webHidden/>
          </w:rPr>
          <w:fldChar w:fldCharType="begin"/>
        </w:r>
        <w:r>
          <w:rPr>
            <w:noProof/>
            <w:webHidden/>
          </w:rPr>
          <w:instrText xml:space="preserve"> PAGEREF _Toc370719840 \h </w:instrText>
        </w:r>
        <w:r>
          <w:rPr>
            <w:noProof/>
            <w:webHidden/>
          </w:rPr>
        </w:r>
        <w:r>
          <w:rPr>
            <w:noProof/>
            <w:webHidden/>
          </w:rPr>
          <w:fldChar w:fldCharType="separate"/>
        </w:r>
        <w:r>
          <w:rPr>
            <w:noProof/>
            <w:webHidden/>
          </w:rPr>
          <w:t>19</w:t>
        </w:r>
        <w:r>
          <w:rPr>
            <w:noProof/>
            <w:webHidden/>
          </w:rPr>
          <w:fldChar w:fldCharType="end"/>
        </w:r>
      </w:hyperlink>
    </w:p>
    <w:p w14:paraId="7946C5C9" w14:textId="77777777" w:rsidR="00BD23A0" w:rsidRDefault="00BD23A0">
      <w:pPr>
        <w:pStyle w:val="TableofFigures"/>
        <w:rPr>
          <w:rFonts w:asciiTheme="minorHAnsi" w:eastAsiaTheme="minorEastAsia" w:hAnsiTheme="minorHAnsi" w:cstheme="minorBidi"/>
          <w:noProof/>
          <w:szCs w:val="22"/>
          <w:lang w:val="en-IE" w:eastAsia="en-IE"/>
        </w:rPr>
      </w:pPr>
      <w:hyperlink w:anchor="_Toc370719841" w:history="1">
        <w:r w:rsidRPr="00F2432B">
          <w:rPr>
            <w:rStyle w:val="Hyperlink"/>
            <w:noProof/>
          </w:rPr>
          <w:t>The Secretariat is requested to forward EEP21-14.1.3.8 (revised Guideline 1036 on Environmental Management in Aids to Navigation) to Council for approval.</w:t>
        </w:r>
        <w:r>
          <w:rPr>
            <w:noProof/>
            <w:webHidden/>
          </w:rPr>
          <w:tab/>
        </w:r>
        <w:r>
          <w:rPr>
            <w:noProof/>
            <w:webHidden/>
          </w:rPr>
          <w:fldChar w:fldCharType="begin"/>
        </w:r>
        <w:r>
          <w:rPr>
            <w:noProof/>
            <w:webHidden/>
          </w:rPr>
          <w:instrText xml:space="preserve"> PAGEREF _Toc370719841 \h </w:instrText>
        </w:r>
        <w:r>
          <w:rPr>
            <w:noProof/>
            <w:webHidden/>
          </w:rPr>
        </w:r>
        <w:r>
          <w:rPr>
            <w:noProof/>
            <w:webHidden/>
          </w:rPr>
          <w:fldChar w:fldCharType="separate"/>
        </w:r>
        <w:r>
          <w:rPr>
            <w:noProof/>
            <w:webHidden/>
          </w:rPr>
          <w:t>22</w:t>
        </w:r>
        <w:r>
          <w:rPr>
            <w:noProof/>
            <w:webHidden/>
          </w:rPr>
          <w:fldChar w:fldCharType="end"/>
        </w:r>
      </w:hyperlink>
    </w:p>
    <w:p w14:paraId="2B1EB804" w14:textId="77777777" w:rsidR="00BD23A0" w:rsidRDefault="00BD23A0">
      <w:pPr>
        <w:pStyle w:val="TableofFigures"/>
        <w:rPr>
          <w:rFonts w:asciiTheme="minorHAnsi" w:eastAsiaTheme="minorEastAsia" w:hAnsiTheme="minorHAnsi" w:cstheme="minorBidi"/>
          <w:noProof/>
          <w:szCs w:val="22"/>
          <w:lang w:val="en-IE" w:eastAsia="en-IE"/>
        </w:rPr>
      </w:pPr>
      <w:hyperlink w:anchor="_Toc370719842" w:history="1">
        <w:r w:rsidRPr="00F2432B">
          <w:rPr>
            <w:rStyle w:val="Hyperlink"/>
            <w:noProof/>
          </w:rPr>
          <w:t>The Secretariat is requested to forward EEP21-14.1.3.10 (WWA model course overview on Level 2 technician training) to the Academy for approval.</w:t>
        </w:r>
        <w:r>
          <w:rPr>
            <w:noProof/>
            <w:webHidden/>
          </w:rPr>
          <w:tab/>
        </w:r>
        <w:r>
          <w:rPr>
            <w:noProof/>
            <w:webHidden/>
          </w:rPr>
          <w:fldChar w:fldCharType="begin"/>
        </w:r>
        <w:r>
          <w:rPr>
            <w:noProof/>
            <w:webHidden/>
          </w:rPr>
          <w:instrText xml:space="preserve"> PAGEREF _Toc370719842 \h </w:instrText>
        </w:r>
        <w:r>
          <w:rPr>
            <w:noProof/>
            <w:webHidden/>
          </w:rPr>
        </w:r>
        <w:r>
          <w:rPr>
            <w:noProof/>
            <w:webHidden/>
          </w:rPr>
          <w:fldChar w:fldCharType="separate"/>
        </w:r>
        <w:r>
          <w:rPr>
            <w:noProof/>
            <w:webHidden/>
          </w:rPr>
          <w:t>23</w:t>
        </w:r>
        <w:r>
          <w:rPr>
            <w:noProof/>
            <w:webHidden/>
          </w:rPr>
          <w:fldChar w:fldCharType="end"/>
        </w:r>
      </w:hyperlink>
    </w:p>
    <w:p w14:paraId="54863F01" w14:textId="77777777" w:rsidR="00BD23A0" w:rsidRDefault="00BD23A0">
      <w:pPr>
        <w:pStyle w:val="TableofFigures"/>
        <w:rPr>
          <w:rFonts w:asciiTheme="minorHAnsi" w:eastAsiaTheme="minorEastAsia" w:hAnsiTheme="minorHAnsi" w:cstheme="minorBidi"/>
          <w:noProof/>
          <w:szCs w:val="22"/>
          <w:lang w:val="en-IE" w:eastAsia="en-IE"/>
        </w:rPr>
      </w:pPr>
      <w:hyperlink w:anchor="_Toc370719843" w:history="1">
        <w:r w:rsidRPr="00F2432B">
          <w:rPr>
            <w:rStyle w:val="Hyperlink"/>
            <w:noProof/>
          </w:rPr>
          <w:t>The Secretariat is requested to forward EEP21-14.1.3.1 (WWA model course L2.10.1-2 – remote monitoring of AtoN) to the Academy for approval.</w:t>
        </w:r>
        <w:r>
          <w:rPr>
            <w:noProof/>
            <w:webHidden/>
          </w:rPr>
          <w:tab/>
        </w:r>
        <w:r>
          <w:rPr>
            <w:noProof/>
            <w:webHidden/>
          </w:rPr>
          <w:fldChar w:fldCharType="begin"/>
        </w:r>
        <w:r>
          <w:rPr>
            <w:noProof/>
            <w:webHidden/>
          </w:rPr>
          <w:instrText xml:space="preserve"> PAGEREF _Toc370719843 \h </w:instrText>
        </w:r>
        <w:r>
          <w:rPr>
            <w:noProof/>
            <w:webHidden/>
          </w:rPr>
        </w:r>
        <w:r>
          <w:rPr>
            <w:noProof/>
            <w:webHidden/>
          </w:rPr>
          <w:fldChar w:fldCharType="separate"/>
        </w:r>
        <w:r>
          <w:rPr>
            <w:noProof/>
            <w:webHidden/>
          </w:rPr>
          <w:t>23</w:t>
        </w:r>
        <w:r>
          <w:rPr>
            <w:noProof/>
            <w:webHidden/>
          </w:rPr>
          <w:fldChar w:fldCharType="end"/>
        </w:r>
      </w:hyperlink>
    </w:p>
    <w:p w14:paraId="3D2BE321" w14:textId="77777777" w:rsidR="00BD23A0" w:rsidRDefault="00BD23A0">
      <w:pPr>
        <w:pStyle w:val="TableofFigures"/>
        <w:rPr>
          <w:rFonts w:asciiTheme="minorHAnsi" w:eastAsiaTheme="minorEastAsia" w:hAnsiTheme="minorHAnsi" w:cstheme="minorBidi"/>
          <w:noProof/>
          <w:szCs w:val="22"/>
          <w:lang w:val="en-IE" w:eastAsia="en-IE"/>
        </w:rPr>
      </w:pPr>
      <w:hyperlink w:anchor="_Toc370719844" w:history="1">
        <w:r w:rsidRPr="00F2432B">
          <w:rPr>
            <w:rStyle w:val="Hyperlink"/>
            <w:noProof/>
          </w:rPr>
          <w:t>The Secretariat is requested to forward EEP21-14.1.3.2 (WWA model course L2.2.4 – wind generators) to the Academy for approval.</w:t>
        </w:r>
        <w:r>
          <w:rPr>
            <w:noProof/>
            <w:webHidden/>
          </w:rPr>
          <w:tab/>
        </w:r>
        <w:r>
          <w:rPr>
            <w:noProof/>
            <w:webHidden/>
          </w:rPr>
          <w:fldChar w:fldCharType="begin"/>
        </w:r>
        <w:r>
          <w:rPr>
            <w:noProof/>
            <w:webHidden/>
          </w:rPr>
          <w:instrText xml:space="preserve"> PAGEREF _Toc370719844 \h </w:instrText>
        </w:r>
        <w:r>
          <w:rPr>
            <w:noProof/>
            <w:webHidden/>
          </w:rPr>
        </w:r>
        <w:r>
          <w:rPr>
            <w:noProof/>
            <w:webHidden/>
          </w:rPr>
          <w:fldChar w:fldCharType="separate"/>
        </w:r>
        <w:r>
          <w:rPr>
            <w:noProof/>
            <w:webHidden/>
          </w:rPr>
          <w:t>23</w:t>
        </w:r>
        <w:r>
          <w:rPr>
            <w:noProof/>
            <w:webHidden/>
          </w:rPr>
          <w:fldChar w:fldCharType="end"/>
        </w:r>
      </w:hyperlink>
    </w:p>
    <w:p w14:paraId="57B533B1" w14:textId="77777777" w:rsidR="00BD23A0" w:rsidRDefault="00BD23A0">
      <w:pPr>
        <w:pStyle w:val="TableofFigures"/>
        <w:rPr>
          <w:rFonts w:asciiTheme="minorHAnsi" w:eastAsiaTheme="minorEastAsia" w:hAnsiTheme="minorHAnsi" w:cstheme="minorBidi"/>
          <w:noProof/>
          <w:szCs w:val="22"/>
          <w:lang w:val="en-IE" w:eastAsia="en-IE"/>
        </w:rPr>
      </w:pPr>
      <w:hyperlink w:anchor="_Toc370719845" w:history="1">
        <w:r w:rsidRPr="00F2432B">
          <w:rPr>
            <w:rStyle w:val="Hyperlink"/>
            <w:noProof/>
          </w:rPr>
          <w:t>The Secretariat is requested to forward EEP21-14.1.3.3 (WWA model course L2.2.5-6 – mains AC power systems petrol and diesel generators) to the Academy for approval.</w:t>
        </w:r>
        <w:r>
          <w:rPr>
            <w:noProof/>
            <w:webHidden/>
          </w:rPr>
          <w:tab/>
        </w:r>
        <w:r>
          <w:rPr>
            <w:noProof/>
            <w:webHidden/>
          </w:rPr>
          <w:fldChar w:fldCharType="begin"/>
        </w:r>
        <w:r>
          <w:rPr>
            <w:noProof/>
            <w:webHidden/>
          </w:rPr>
          <w:instrText xml:space="preserve"> PAGEREF _Toc370719845 \h </w:instrText>
        </w:r>
        <w:r>
          <w:rPr>
            <w:noProof/>
            <w:webHidden/>
          </w:rPr>
        </w:r>
        <w:r>
          <w:rPr>
            <w:noProof/>
            <w:webHidden/>
          </w:rPr>
          <w:fldChar w:fldCharType="separate"/>
        </w:r>
        <w:r>
          <w:rPr>
            <w:noProof/>
            <w:webHidden/>
          </w:rPr>
          <w:t>23</w:t>
        </w:r>
        <w:r>
          <w:rPr>
            <w:noProof/>
            <w:webHidden/>
          </w:rPr>
          <w:fldChar w:fldCharType="end"/>
        </w:r>
      </w:hyperlink>
    </w:p>
    <w:p w14:paraId="5D8CEACF" w14:textId="77777777" w:rsidR="00BD23A0" w:rsidRDefault="00BD23A0">
      <w:pPr>
        <w:pStyle w:val="TableofFigures"/>
        <w:rPr>
          <w:rFonts w:asciiTheme="minorHAnsi" w:eastAsiaTheme="minorEastAsia" w:hAnsiTheme="minorHAnsi" w:cstheme="minorBidi"/>
          <w:noProof/>
          <w:szCs w:val="22"/>
          <w:lang w:val="en-IE" w:eastAsia="en-IE"/>
        </w:rPr>
      </w:pPr>
      <w:hyperlink w:anchor="_Toc370719846" w:history="1">
        <w:r w:rsidRPr="00F2432B">
          <w:rPr>
            <w:rStyle w:val="Hyperlink"/>
            <w:noProof/>
          </w:rPr>
          <w:t>The Secretariat is requested to forward EEP21-14.1.3.4 (WWA model course L2.11.1-5 – AtoN structures, materials, corrosion and protection) to the Academy for approval.</w:t>
        </w:r>
        <w:r>
          <w:rPr>
            <w:noProof/>
            <w:webHidden/>
          </w:rPr>
          <w:tab/>
        </w:r>
        <w:r>
          <w:rPr>
            <w:noProof/>
            <w:webHidden/>
          </w:rPr>
          <w:fldChar w:fldCharType="begin"/>
        </w:r>
        <w:r>
          <w:rPr>
            <w:noProof/>
            <w:webHidden/>
          </w:rPr>
          <w:instrText xml:space="preserve"> PAGEREF _Toc370719846 \h </w:instrText>
        </w:r>
        <w:r>
          <w:rPr>
            <w:noProof/>
            <w:webHidden/>
          </w:rPr>
        </w:r>
        <w:r>
          <w:rPr>
            <w:noProof/>
            <w:webHidden/>
          </w:rPr>
          <w:fldChar w:fldCharType="separate"/>
        </w:r>
        <w:r>
          <w:rPr>
            <w:noProof/>
            <w:webHidden/>
          </w:rPr>
          <w:t>23</w:t>
        </w:r>
        <w:r>
          <w:rPr>
            <w:noProof/>
            <w:webHidden/>
          </w:rPr>
          <w:fldChar w:fldCharType="end"/>
        </w:r>
      </w:hyperlink>
    </w:p>
    <w:p w14:paraId="0218FB6B" w14:textId="77777777" w:rsidR="00BD23A0" w:rsidRDefault="00BD23A0">
      <w:pPr>
        <w:pStyle w:val="TableofFigures"/>
        <w:rPr>
          <w:rFonts w:asciiTheme="minorHAnsi" w:eastAsiaTheme="minorEastAsia" w:hAnsiTheme="minorHAnsi" w:cstheme="minorBidi"/>
          <w:noProof/>
          <w:szCs w:val="22"/>
          <w:lang w:val="en-IE" w:eastAsia="en-IE"/>
        </w:rPr>
      </w:pPr>
      <w:hyperlink w:anchor="_Toc370719847" w:history="1">
        <w:r w:rsidRPr="00F2432B">
          <w:rPr>
            <w:rStyle w:val="Hyperlink"/>
            <w:noProof/>
          </w:rPr>
          <w:t>The Secretariat is requested to forward EEP21-14.1.3.5 (WWA model course L2.11.6 – preservation of structures) to the Academy for approval.</w:t>
        </w:r>
        <w:r>
          <w:rPr>
            <w:noProof/>
            <w:webHidden/>
          </w:rPr>
          <w:tab/>
        </w:r>
        <w:r>
          <w:rPr>
            <w:noProof/>
            <w:webHidden/>
          </w:rPr>
          <w:fldChar w:fldCharType="begin"/>
        </w:r>
        <w:r>
          <w:rPr>
            <w:noProof/>
            <w:webHidden/>
          </w:rPr>
          <w:instrText xml:space="preserve"> PAGEREF _Toc370719847 \h </w:instrText>
        </w:r>
        <w:r>
          <w:rPr>
            <w:noProof/>
            <w:webHidden/>
          </w:rPr>
        </w:r>
        <w:r>
          <w:rPr>
            <w:noProof/>
            <w:webHidden/>
          </w:rPr>
          <w:fldChar w:fldCharType="separate"/>
        </w:r>
        <w:r>
          <w:rPr>
            <w:noProof/>
            <w:webHidden/>
          </w:rPr>
          <w:t>23</w:t>
        </w:r>
        <w:r>
          <w:rPr>
            <w:noProof/>
            <w:webHidden/>
          </w:rPr>
          <w:fldChar w:fldCharType="end"/>
        </w:r>
      </w:hyperlink>
    </w:p>
    <w:p w14:paraId="1371E0C9" w14:textId="77777777" w:rsidR="00BD23A0" w:rsidRDefault="00BD23A0">
      <w:pPr>
        <w:pStyle w:val="TableofFigures"/>
        <w:rPr>
          <w:rFonts w:asciiTheme="minorHAnsi" w:eastAsiaTheme="minorEastAsia" w:hAnsiTheme="minorHAnsi" w:cstheme="minorBidi"/>
          <w:noProof/>
          <w:szCs w:val="22"/>
          <w:lang w:val="en-IE" w:eastAsia="en-IE"/>
        </w:rPr>
      </w:pPr>
      <w:hyperlink w:anchor="_Toc370719848" w:history="1">
        <w:r w:rsidRPr="00F2432B">
          <w:rPr>
            <w:rStyle w:val="Hyperlink"/>
            <w:noProof/>
          </w:rPr>
          <w:t>The Secretariat is requested to forward EEP21-14.1.3.6 (WWA model course L2.11.7 – maintenance and planning records) to the Academy for approval.</w:t>
        </w:r>
        <w:r>
          <w:rPr>
            <w:noProof/>
            <w:webHidden/>
          </w:rPr>
          <w:tab/>
        </w:r>
        <w:r>
          <w:rPr>
            <w:noProof/>
            <w:webHidden/>
          </w:rPr>
          <w:fldChar w:fldCharType="begin"/>
        </w:r>
        <w:r>
          <w:rPr>
            <w:noProof/>
            <w:webHidden/>
          </w:rPr>
          <w:instrText xml:space="preserve"> PAGEREF _Toc370719848 \h </w:instrText>
        </w:r>
        <w:r>
          <w:rPr>
            <w:noProof/>
            <w:webHidden/>
          </w:rPr>
        </w:r>
        <w:r>
          <w:rPr>
            <w:noProof/>
            <w:webHidden/>
          </w:rPr>
          <w:fldChar w:fldCharType="separate"/>
        </w:r>
        <w:r>
          <w:rPr>
            <w:noProof/>
            <w:webHidden/>
          </w:rPr>
          <w:t>24</w:t>
        </w:r>
        <w:r>
          <w:rPr>
            <w:noProof/>
            <w:webHidden/>
          </w:rPr>
          <w:fldChar w:fldCharType="end"/>
        </w:r>
      </w:hyperlink>
    </w:p>
    <w:p w14:paraId="12C9393F" w14:textId="77777777" w:rsidR="00BD23A0" w:rsidRDefault="00BD23A0">
      <w:pPr>
        <w:pStyle w:val="TableofFigures"/>
        <w:rPr>
          <w:rFonts w:asciiTheme="minorHAnsi" w:eastAsiaTheme="minorEastAsia" w:hAnsiTheme="minorHAnsi" w:cstheme="minorBidi"/>
          <w:noProof/>
          <w:szCs w:val="22"/>
          <w:lang w:val="en-IE" w:eastAsia="en-IE"/>
        </w:rPr>
      </w:pPr>
      <w:hyperlink w:anchor="_Toc370719849" w:history="1">
        <w:r w:rsidRPr="00F2432B">
          <w:rPr>
            <w:rStyle w:val="Hyperlink"/>
            <w:noProof/>
          </w:rPr>
          <w:t>The Secretariat is requested to forward EEP21-14.1.3.7 (WWA model course L2.2.7 – lightning protection) to the Academy for approval.</w:t>
        </w:r>
        <w:r>
          <w:rPr>
            <w:noProof/>
            <w:webHidden/>
          </w:rPr>
          <w:tab/>
        </w:r>
        <w:r>
          <w:rPr>
            <w:noProof/>
            <w:webHidden/>
          </w:rPr>
          <w:fldChar w:fldCharType="begin"/>
        </w:r>
        <w:r>
          <w:rPr>
            <w:noProof/>
            <w:webHidden/>
          </w:rPr>
          <w:instrText xml:space="preserve"> PAGEREF _Toc370719849 \h </w:instrText>
        </w:r>
        <w:r>
          <w:rPr>
            <w:noProof/>
            <w:webHidden/>
          </w:rPr>
        </w:r>
        <w:r>
          <w:rPr>
            <w:noProof/>
            <w:webHidden/>
          </w:rPr>
          <w:fldChar w:fldCharType="separate"/>
        </w:r>
        <w:r>
          <w:rPr>
            <w:noProof/>
            <w:webHidden/>
          </w:rPr>
          <w:t>24</w:t>
        </w:r>
        <w:r>
          <w:rPr>
            <w:noProof/>
            <w:webHidden/>
          </w:rPr>
          <w:fldChar w:fldCharType="end"/>
        </w:r>
      </w:hyperlink>
    </w:p>
    <w:p w14:paraId="4CA5CF2C" w14:textId="77777777" w:rsidR="00BD23A0" w:rsidRDefault="00BD23A0">
      <w:pPr>
        <w:pStyle w:val="TableofFigures"/>
        <w:rPr>
          <w:rFonts w:asciiTheme="minorHAnsi" w:eastAsiaTheme="minorEastAsia" w:hAnsiTheme="minorHAnsi" w:cstheme="minorBidi"/>
          <w:noProof/>
          <w:szCs w:val="22"/>
          <w:lang w:val="en-IE" w:eastAsia="en-IE"/>
        </w:rPr>
      </w:pPr>
      <w:hyperlink w:anchor="_Toc370719850" w:history="1">
        <w:r w:rsidRPr="00F2432B">
          <w:rPr>
            <w:rStyle w:val="Hyperlink"/>
            <w:noProof/>
          </w:rPr>
          <w:t>The Secretariat is requested to forward EEP21-14.1.3.9 (WWA model course L2.1.5-6 – buoy handling and safe working practices) to the Academy for approval.</w:t>
        </w:r>
        <w:r>
          <w:rPr>
            <w:noProof/>
            <w:webHidden/>
          </w:rPr>
          <w:tab/>
        </w:r>
        <w:r>
          <w:rPr>
            <w:noProof/>
            <w:webHidden/>
          </w:rPr>
          <w:fldChar w:fldCharType="begin"/>
        </w:r>
        <w:r>
          <w:rPr>
            <w:noProof/>
            <w:webHidden/>
          </w:rPr>
          <w:instrText xml:space="preserve"> PAGEREF _Toc370719850 \h </w:instrText>
        </w:r>
        <w:r>
          <w:rPr>
            <w:noProof/>
            <w:webHidden/>
          </w:rPr>
        </w:r>
        <w:r>
          <w:rPr>
            <w:noProof/>
            <w:webHidden/>
          </w:rPr>
          <w:fldChar w:fldCharType="separate"/>
        </w:r>
        <w:r>
          <w:rPr>
            <w:noProof/>
            <w:webHidden/>
          </w:rPr>
          <w:t>24</w:t>
        </w:r>
        <w:r>
          <w:rPr>
            <w:noProof/>
            <w:webHidden/>
          </w:rPr>
          <w:fldChar w:fldCharType="end"/>
        </w:r>
      </w:hyperlink>
    </w:p>
    <w:p w14:paraId="1009A80C" w14:textId="77777777" w:rsidR="00BD23A0" w:rsidRDefault="00BD23A0">
      <w:pPr>
        <w:pStyle w:val="TableofFigures"/>
        <w:rPr>
          <w:rFonts w:asciiTheme="minorHAnsi" w:eastAsiaTheme="minorEastAsia" w:hAnsiTheme="minorHAnsi" w:cstheme="minorBidi"/>
          <w:noProof/>
          <w:szCs w:val="22"/>
          <w:lang w:val="en-IE" w:eastAsia="en-IE"/>
        </w:rPr>
      </w:pPr>
      <w:hyperlink w:anchor="_Toc370719851" w:history="1">
        <w:r w:rsidRPr="00F2432B">
          <w:rPr>
            <w:rStyle w:val="Hyperlink"/>
            <w:noProof/>
          </w:rPr>
          <w:t>The Secretariat is requested to forward a liaison note EEP21-14.1.3.11 to the Academy inviting it to consider inserting a reference to the new Guideline on VTS Train the Trainer in the next Edition of Recommendation E-141.</w:t>
        </w:r>
        <w:r>
          <w:rPr>
            <w:noProof/>
            <w:webHidden/>
          </w:rPr>
          <w:tab/>
        </w:r>
        <w:r>
          <w:rPr>
            <w:noProof/>
            <w:webHidden/>
          </w:rPr>
          <w:fldChar w:fldCharType="begin"/>
        </w:r>
        <w:r>
          <w:rPr>
            <w:noProof/>
            <w:webHidden/>
          </w:rPr>
          <w:instrText xml:space="preserve"> PAGEREF _Toc370719851 \h </w:instrText>
        </w:r>
        <w:r>
          <w:rPr>
            <w:noProof/>
            <w:webHidden/>
          </w:rPr>
        </w:r>
        <w:r>
          <w:rPr>
            <w:noProof/>
            <w:webHidden/>
          </w:rPr>
          <w:fldChar w:fldCharType="separate"/>
        </w:r>
        <w:r>
          <w:rPr>
            <w:noProof/>
            <w:webHidden/>
          </w:rPr>
          <w:t>24</w:t>
        </w:r>
        <w:r>
          <w:rPr>
            <w:noProof/>
            <w:webHidden/>
          </w:rPr>
          <w:fldChar w:fldCharType="end"/>
        </w:r>
      </w:hyperlink>
    </w:p>
    <w:p w14:paraId="5D809EC3" w14:textId="77777777" w:rsidR="00BD23A0" w:rsidRDefault="00BD23A0">
      <w:pPr>
        <w:pStyle w:val="TableofFigures"/>
        <w:rPr>
          <w:rFonts w:asciiTheme="minorHAnsi" w:eastAsiaTheme="minorEastAsia" w:hAnsiTheme="minorHAnsi" w:cstheme="minorBidi"/>
          <w:noProof/>
          <w:szCs w:val="22"/>
          <w:lang w:val="en-IE" w:eastAsia="en-IE"/>
        </w:rPr>
      </w:pPr>
      <w:hyperlink w:anchor="_Toc370719852" w:history="1">
        <w:r w:rsidRPr="00F2432B">
          <w:rPr>
            <w:rStyle w:val="Hyperlink"/>
            <w:noProof/>
          </w:rPr>
          <w:t>The Secretariat is requested to forward EEP21-14.1.3.12 (WWA model course L1.4 – an introduction to e-Navigation) to the Academy for approval.</w:t>
        </w:r>
        <w:r>
          <w:rPr>
            <w:noProof/>
            <w:webHidden/>
          </w:rPr>
          <w:tab/>
        </w:r>
        <w:r>
          <w:rPr>
            <w:noProof/>
            <w:webHidden/>
          </w:rPr>
          <w:fldChar w:fldCharType="begin"/>
        </w:r>
        <w:r>
          <w:rPr>
            <w:noProof/>
            <w:webHidden/>
          </w:rPr>
          <w:instrText xml:space="preserve"> PAGEREF _Toc370719852 \h </w:instrText>
        </w:r>
        <w:r>
          <w:rPr>
            <w:noProof/>
            <w:webHidden/>
          </w:rPr>
        </w:r>
        <w:r>
          <w:rPr>
            <w:noProof/>
            <w:webHidden/>
          </w:rPr>
          <w:fldChar w:fldCharType="separate"/>
        </w:r>
        <w:r>
          <w:rPr>
            <w:noProof/>
            <w:webHidden/>
          </w:rPr>
          <w:t>24</w:t>
        </w:r>
        <w:r>
          <w:rPr>
            <w:noProof/>
            <w:webHidden/>
          </w:rPr>
          <w:fldChar w:fldCharType="end"/>
        </w:r>
      </w:hyperlink>
    </w:p>
    <w:p w14:paraId="2A5786D8" w14:textId="77777777" w:rsidR="00BD23A0" w:rsidRDefault="00BD23A0">
      <w:pPr>
        <w:pStyle w:val="TableofFigures"/>
        <w:rPr>
          <w:rFonts w:asciiTheme="minorHAnsi" w:eastAsiaTheme="minorEastAsia" w:hAnsiTheme="minorHAnsi" w:cstheme="minorBidi"/>
          <w:noProof/>
          <w:szCs w:val="22"/>
          <w:lang w:val="en-IE" w:eastAsia="en-IE"/>
        </w:rPr>
      </w:pPr>
      <w:hyperlink w:anchor="_Toc370719853" w:history="1">
        <w:r w:rsidRPr="00F2432B">
          <w:rPr>
            <w:rStyle w:val="Hyperlink"/>
            <w:noProof/>
          </w:rPr>
          <w:t>The Secretariat is requested to make the product templates available on the IALA website.</w:t>
        </w:r>
        <w:r>
          <w:rPr>
            <w:noProof/>
            <w:webHidden/>
          </w:rPr>
          <w:tab/>
        </w:r>
        <w:r>
          <w:rPr>
            <w:noProof/>
            <w:webHidden/>
          </w:rPr>
          <w:fldChar w:fldCharType="begin"/>
        </w:r>
        <w:r>
          <w:rPr>
            <w:noProof/>
            <w:webHidden/>
          </w:rPr>
          <w:instrText xml:space="preserve"> PAGEREF _Toc370719853 \h </w:instrText>
        </w:r>
        <w:r>
          <w:rPr>
            <w:noProof/>
            <w:webHidden/>
          </w:rPr>
        </w:r>
        <w:r>
          <w:rPr>
            <w:noProof/>
            <w:webHidden/>
          </w:rPr>
          <w:fldChar w:fldCharType="separate"/>
        </w:r>
        <w:r>
          <w:rPr>
            <w:noProof/>
            <w:webHidden/>
          </w:rPr>
          <w:t>24</w:t>
        </w:r>
        <w:r>
          <w:rPr>
            <w:noProof/>
            <w:webHidden/>
          </w:rPr>
          <w:fldChar w:fldCharType="end"/>
        </w:r>
      </w:hyperlink>
    </w:p>
    <w:p w14:paraId="7ADCC470" w14:textId="77777777" w:rsidR="00BD23A0" w:rsidRDefault="00BD23A0">
      <w:pPr>
        <w:pStyle w:val="TableofFigures"/>
        <w:rPr>
          <w:rFonts w:asciiTheme="minorHAnsi" w:eastAsiaTheme="minorEastAsia" w:hAnsiTheme="minorHAnsi" w:cstheme="minorBidi"/>
          <w:noProof/>
          <w:szCs w:val="22"/>
          <w:lang w:val="en-IE" w:eastAsia="en-IE"/>
        </w:rPr>
      </w:pPr>
      <w:hyperlink w:anchor="_Toc370719854" w:history="1">
        <w:r w:rsidRPr="00F2432B">
          <w:rPr>
            <w:rStyle w:val="Hyperlink"/>
            <w:noProof/>
          </w:rPr>
          <w:t>The Secretariat is requested to forward the Liaison note on NAVGUIDE general updates (EEP21-14.1.3.13) to the ANM Committee.</w:t>
        </w:r>
        <w:r>
          <w:rPr>
            <w:noProof/>
            <w:webHidden/>
          </w:rPr>
          <w:tab/>
        </w:r>
        <w:r>
          <w:rPr>
            <w:noProof/>
            <w:webHidden/>
          </w:rPr>
          <w:fldChar w:fldCharType="begin"/>
        </w:r>
        <w:r>
          <w:rPr>
            <w:noProof/>
            <w:webHidden/>
          </w:rPr>
          <w:instrText xml:space="preserve"> PAGEREF _Toc370719854 \h </w:instrText>
        </w:r>
        <w:r>
          <w:rPr>
            <w:noProof/>
            <w:webHidden/>
          </w:rPr>
        </w:r>
        <w:r>
          <w:rPr>
            <w:noProof/>
            <w:webHidden/>
          </w:rPr>
          <w:fldChar w:fldCharType="separate"/>
        </w:r>
        <w:r>
          <w:rPr>
            <w:noProof/>
            <w:webHidden/>
          </w:rPr>
          <w:t>25</w:t>
        </w:r>
        <w:r>
          <w:rPr>
            <w:noProof/>
            <w:webHidden/>
          </w:rPr>
          <w:fldChar w:fldCharType="end"/>
        </w:r>
      </w:hyperlink>
    </w:p>
    <w:p w14:paraId="0268F0D5" w14:textId="77777777" w:rsidR="00BD23A0" w:rsidRDefault="00BD23A0">
      <w:pPr>
        <w:pStyle w:val="TableofFigures"/>
        <w:rPr>
          <w:rFonts w:asciiTheme="minorHAnsi" w:eastAsiaTheme="minorEastAsia" w:hAnsiTheme="minorHAnsi" w:cstheme="minorBidi"/>
          <w:noProof/>
          <w:szCs w:val="22"/>
          <w:lang w:val="en-IE" w:eastAsia="en-IE"/>
        </w:rPr>
      </w:pPr>
      <w:hyperlink w:anchor="_Toc370719855" w:history="1">
        <w:r w:rsidRPr="00F2432B">
          <w:rPr>
            <w:rStyle w:val="Hyperlink"/>
            <w:noProof/>
          </w:rPr>
          <w:t>The Secretariat is requested to forward the Liaison note on recommended changes to the IALA Questionnaire (EEP21-14.1.3.14) to the ANM Committee.</w:t>
        </w:r>
        <w:r>
          <w:rPr>
            <w:noProof/>
            <w:webHidden/>
          </w:rPr>
          <w:tab/>
        </w:r>
        <w:r>
          <w:rPr>
            <w:noProof/>
            <w:webHidden/>
          </w:rPr>
          <w:fldChar w:fldCharType="begin"/>
        </w:r>
        <w:r>
          <w:rPr>
            <w:noProof/>
            <w:webHidden/>
          </w:rPr>
          <w:instrText xml:space="preserve"> PAGEREF _Toc370719855 \h </w:instrText>
        </w:r>
        <w:r>
          <w:rPr>
            <w:noProof/>
            <w:webHidden/>
          </w:rPr>
        </w:r>
        <w:r>
          <w:rPr>
            <w:noProof/>
            <w:webHidden/>
          </w:rPr>
          <w:fldChar w:fldCharType="separate"/>
        </w:r>
        <w:r>
          <w:rPr>
            <w:noProof/>
            <w:webHidden/>
          </w:rPr>
          <w:t>25</w:t>
        </w:r>
        <w:r>
          <w:rPr>
            <w:noProof/>
            <w:webHidden/>
          </w:rPr>
          <w:fldChar w:fldCharType="end"/>
        </w:r>
      </w:hyperlink>
    </w:p>
    <w:p w14:paraId="0EEBBD79" w14:textId="77777777" w:rsidR="00BD23A0" w:rsidRDefault="00BD23A0">
      <w:pPr>
        <w:pStyle w:val="TableofFigures"/>
        <w:rPr>
          <w:rFonts w:asciiTheme="minorHAnsi" w:eastAsiaTheme="minorEastAsia" w:hAnsiTheme="minorHAnsi" w:cstheme="minorBidi"/>
          <w:noProof/>
          <w:szCs w:val="22"/>
          <w:lang w:val="en-IE" w:eastAsia="en-IE"/>
        </w:rPr>
      </w:pPr>
      <w:hyperlink w:anchor="_Toc370719856" w:history="1">
        <w:r w:rsidRPr="00F2432B">
          <w:rPr>
            <w:rStyle w:val="Hyperlink"/>
            <w:noProof/>
          </w:rPr>
          <w:t>The secretariat is requested to forward EEP21-14.1.4.1 to Council for approval.</w:t>
        </w:r>
        <w:r>
          <w:rPr>
            <w:noProof/>
            <w:webHidden/>
          </w:rPr>
          <w:tab/>
        </w:r>
        <w:r>
          <w:rPr>
            <w:noProof/>
            <w:webHidden/>
          </w:rPr>
          <w:fldChar w:fldCharType="begin"/>
        </w:r>
        <w:r>
          <w:rPr>
            <w:noProof/>
            <w:webHidden/>
          </w:rPr>
          <w:instrText xml:space="preserve"> PAGEREF _Toc370719856 \h </w:instrText>
        </w:r>
        <w:r>
          <w:rPr>
            <w:noProof/>
            <w:webHidden/>
          </w:rPr>
        </w:r>
        <w:r>
          <w:rPr>
            <w:noProof/>
            <w:webHidden/>
          </w:rPr>
          <w:fldChar w:fldCharType="separate"/>
        </w:r>
        <w:r>
          <w:rPr>
            <w:noProof/>
            <w:webHidden/>
          </w:rPr>
          <w:t>26</w:t>
        </w:r>
        <w:r>
          <w:rPr>
            <w:noProof/>
            <w:webHidden/>
          </w:rPr>
          <w:fldChar w:fldCharType="end"/>
        </w:r>
      </w:hyperlink>
    </w:p>
    <w:p w14:paraId="04D0973E" w14:textId="77777777" w:rsidR="00BD23A0" w:rsidRDefault="00BD23A0">
      <w:pPr>
        <w:pStyle w:val="TableofFigures"/>
        <w:rPr>
          <w:rFonts w:asciiTheme="minorHAnsi" w:eastAsiaTheme="minorEastAsia" w:hAnsiTheme="minorHAnsi" w:cstheme="minorBidi"/>
          <w:noProof/>
          <w:szCs w:val="22"/>
          <w:lang w:val="en-IE" w:eastAsia="en-IE"/>
        </w:rPr>
      </w:pPr>
      <w:hyperlink w:anchor="_Toc370719857" w:history="1">
        <w:r w:rsidRPr="00F2432B">
          <w:rPr>
            <w:rStyle w:val="Hyperlink"/>
            <w:noProof/>
            <w:lang w:eastAsia="de-DE"/>
          </w:rPr>
          <w:t>The Secretariat is requested to forward working paper EEP21-</w:t>
        </w:r>
        <w:r w:rsidRPr="00F2432B">
          <w:rPr>
            <w:rStyle w:val="Hyperlink"/>
            <w:noProof/>
          </w:rPr>
          <w:t>14</w:t>
        </w:r>
        <w:r w:rsidRPr="00F2432B">
          <w:rPr>
            <w:rStyle w:val="Hyperlink"/>
            <w:noProof/>
            <w:lang w:eastAsia="de-DE"/>
          </w:rPr>
          <w:t>.2.4.1 Guideline 1041 on sector lights to EEP22.</w:t>
        </w:r>
        <w:r>
          <w:rPr>
            <w:noProof/>
            <w:webHidden/>
          </w:rPr>
          <w:tab/>
        </w:r>
        <w:r>
          <w:rPr>
            <w:noProof/>
            <w:webHidden/>
          </w:rPr>
          <w:fldChar w:fldCharType="begin"/>
        </w:r>
        <w:r>
          <w:rPr>
            <w:noProof/>
            <w:webHidden/>
          </w:rPr>
          <w:instrText xml:space="preserve"> PAGEREF _Toc370719857 \h </w:instrText>
        </w:r>
        <w:r>
          <w:rPr>
            <w:noProof/>
            <w:webHidden/>
          </w:rPr>
        </w:r>
        <w:r>
          <w:rPr>
            <w:noProof/>
            <w:webHidden/>
          </w:rPr>
          <w:fldChar w:fldCharType="separate"/>
        </w:r>
        <w:r>
          <w:rPr>
            <w:noProof/>
            <w:webHidden/>
          </w:rPr>
          <w:t>26</w:t>
        </w:r>
        <w:r>
          <w:rPr>
            <w:noProof/>
            <w:webHidden/>
          </w:rPr>
          <w:fldChar w:fldCharType="end"/>
        </w:r>
      </w:hyperlink>
    </w:p>
    <w:p w14:paraId="5146C631" w14:textId="77777777" w:rsidR="00BD23A0" w:rsidRDefault="00BD23A0">
      <w:pPr>
        <w:pStyle w:val="TableofFigures"/>
        <w:rPr>
          <w:rFonts w:asciiTheme="minorHAnsi" w:eastAsiaTheme="minorEastAsia" w:hAnsiTheme="minorHAnsi" w:cstheme="minorBidi"/>
          <w:noProof/>
          <w:szCs w:val="22"/>
          <w:lang w:val="en-IE" w:eastAsia="en-IE"/>
        </w:rPr>
      </w:pPr>
      <w:hyperlink w:anchor="_Toc370719858" w:history="1">
        <w:r w:rsidRPr="00F2432B">
          <w:rPr>
            <w:rStyle w:val="Hyperlink"/>
            <w:noProof/>
          </w:rPr>
          <w:t>The Secretariat is requested to forward working paper EEP21-14.2.4.2 on Illumination of Structures 1061 to EEP22.</w:t>
        </w:r>
        <w:r>
          <w:rPr>
            <w:noProof/>
            <w:webHidden/>
          </w:rPr>
          <w:tab/>
        </w:r>
        <w:r>
          <w:rPr>
            <w:noProof/>
            <w:webHidden/>
          </w:rPr>
          <w:fldChar w:fldCharType="begin"/>
        </w:r>
        <w:r>
          <w:rPr>
            <w:noProof/>
            <w:webHidden/>
          </w:rPr>
          <w:instrText xml:space="preserve"> PAGEREF _Toc370719858 \h </w:instrText>
        </w:r>
        <w:r>
          <w:rPr>
            <w:noProof/>
            <w:webHidden/>
          </w:rPr>
        </w:r>
        <w:r>
          <w:rPr>
            <w:noProof/>
            <w:webHidden/>
          </w:rPr>
          <w:fldChar w:fldCharType="separate"/>
        </w:r>
        <w:r>
          <w:rPr>
            <w:noProof/>
            <w:webHidden/>
          </w:rPr>
          <w:t>26</w:t>
        </w:r>
        <w:r>
          <w:rPr>
            <w:noProof/>
            <w:webHidden/>
          </w:rPr>
          <w:fldChar w:fldCharType="end"/>
        </w:r>
      </w:hyperlink>
    </w:p>
    <w:p w14:paraId="232E2722" w14:textId="77777777" w:rsidR="00BD23A0" w:rsidRDefault="00BD23A0">
      <w:pPr>
        <w:pStyle w:val="TableofFigures"/>
        <w:rPr>
          <w:rFonts w:asciiTheme="minorHAnsi" w:eastAsiaTheme="minorEastAsia" w:hAnsiTheme="minorHAnsi" w:cstheme="minorBidi"/>
          <w:noProof/>
          <w:szCs w:val="22"/>
          <w:lang w:val="en-IE" w:eastAsia="en-IE"/>
        </w:rPr>
      </w:pPr>
      <w:hyperlink w:anchor="_Toc370719859" w:history="1">
        <w:r w:rsidRPr="00F2432B">
          <w:rPr>
            <w:rStyle w:val="Hyperlink"/>
            <w:noProof/>
          </w:rPr>
          <w:t>The Secretariat is requested to forward the EEP work programme EEP21-14.1.12 to Council to note.</w:t>
        </w:r>
        <w:r>
          <w:rPr>
            <w:noProof/>
            <w:webHidden/>
          </w:rPr>
          <w:tab/>
        </w:r>
        <w:r>
          <w:rPr>
            <w:noProof/>
            <w:webHidden/>
          </w:rPr>
          <w:fldChar w:fldCharType="begin"/>
        </w:r>
        <w:r>
          <w:rPr>
            <w:noProof/>
            <w:webHidden/>
          </w:rPr>
          <w:instrText xml:space="preserve"> PAGEREF _Toc370719859 \h </w:instrText>
        </w:r>
        <w:r>
          <w:rPr>
            <w:noProof/>
            <w:webHidden/>
          </w:rPr>
        </w:r>
        <w:r>
          <w:rPr>
            <w:noProof/>
            <w:webHidden/>
          </w:rPr>
          <w:fldChar w:fldCharType="separate"/>
        </w:r>
        <w:r>
          <w:rPr>
            <w:noProof/>
            <w:webHidden/>
          </w:rPr>
          <w:t>27</w:t>
        </w:r>
        <w:r>
          <w:rPr>
            <w:noProof/>
            <w:webHidden/>
          </w:rPr>
          <w:fldChar w:fldCharType="end"/>
        </w:r>
      </w:hyperlink>
    </w:p>
    <w:p w14:paraId="3CA01B51" w14:textId="77777777" w:rsidR="00BD23A0" w:rsidRDefault="00BD23A0">
      <w:pPr>
        <w:pStyle w:val="TableofFigures"/>
        <w:rPr>
          <w:rFonts w:asciiTheme="minorHAnsi" w:eastAsiaTheme="minorEastAsia" w:hAnsiTheme="minorHAnsi" w:cstheme="minorBidi"/>
          <w:noProof/>
          <w:szCs w:val="22"/>
          <w:lang w:val="en-IE" w:eastAsia="en-IE"/>
        </w:rPr>
      </w:pPr>
      <w:hyperlink w:anchor="_Toc370719860" w:history="1">
        <w:r w:rsidRPr="00F2432B">
          <w:rPr>
            <w:rStyle w:val="Hyperlink"/>
            <w:noProof/>
          </w:rPr>
          <w:t>The Secretariat is requested to forward Working Paper EEP21-14.2.13 to EEP22.</w:t>
        </w:r>
        <w:r>
          <w:rPr>
            <w:noProof/>
            <w:webHidden/>
          </w:rPr>
          <w:tab/>
        </w:r>
        <w:r>
          <w:rPr>
            <w:noProof/>
            <w:webHidden/>
          </w:rPr>
          <w:fldChar w:fldCharType="begin"/>
        </w:r>
        <w:r>
          <w:rPr>
            <w:noProof/>
            <w:webHidden/>
          </w:rPr>
          <w:instrText xml:space="preserve"> PAGEREF _Toc370719860 \h </w:instrText>
        </w:r>
        <w:r>
          <w:rPr>
            <w:noProof/>
            <w:webHidden/>
          </w:rPr>
        </w:r>
        <w:r>
          <w:rPr>
            <w:noProof/>
            <w:webHidden/>
          </w:rPr>
          <w:fldChar w:fldCharType="separate"/>
        </w:r>
        <w:r>
          <w:rPr>
            <w:noProof/>
            <w:webHidden/>
          </w:rPr>
          <w:t>27</w:t>
        </w:r>
        <w:r>
          <w:rPr>
            <w:noProof/>
            <w:webHidden/>
          </w:rPr>
          <w:fldChar w:fldCharType="end"/>
        </w:r>
      </w:hyperlink>
    </w:p>
    <w:p w14:paraId="6544D5B4" w14:textId="77777777" w:rsidR="00BD23A0" w:rsidRDefault="00BD23A0">
      <w:pPr>
        <w:pStyle w:val="TableofFigures"/>
        <w:rPr>
          <w:rFonts w:asciiTheme="minorHAnsi" w:eastAsiaTheme="minorEastAsia" w:hAnsiTheme="minorHAnsi" w:cstheme="minorBidi"/>
          <w:noProof/>
          <w:szCs w:val="22"/>
          <w:lang w:val="en-IE" w:eastAsia="en-IE"/>
        </w:rPr>
      </w:pPr>
      <w:hyperlink w:anchor="_Toc370719861" w:history="1">
        <w:r w:rsidRPr="00F2432B">
          <w:rPr>
            <w:rStyle w:val="Hyperlink"/>
            <w:noProof/>
          </w:rPr>
          <w:t>The Secretariat is requested to forward the EEP21 Committee report (EEP21-14.1.16) to Council to note.</w:t>
        </w:r>
        <w:r>
          <w:rPr>
            <w:noProof/>
            <w:webHidden/>
          </w:rPr>
          <w:tab/>
        </w:r>
        <w:r>
          <w:rPr>
            <w:noProof/>
            <w:webHidden/>
          </w:rPr>
          <w:fldChar w:fldCharType="begin"/>
        </w:r>
        <w:r>
          <w:rPr>
            <w:noProof/>
            <w:webHidden/>
          </w:rPr>
          <w:instrText xml:space="preserve"> PAGEREF _Toc370719861 \h </w:instrText>
        </w:r>
        <w:r>
          <w:rPr>
            <w:noProof/>
            <w:webHidden/>
          </w:rPr>
        </w:r>
        <w:r>
          <w:rPr>
            <w:noProof/>
            <w:webHidden/>
          </w:rPr>
          <w:fldChar w:fldCharType="separate"/>
        </w:r>
        <w:r>
          <w:rPr>
            <w:noProof/>
            <w:webHidden/>
          </w:rPr>
          <w:t>27</w:t>
        </w:r>
        <w:r>
          <w:rPr>
            <w:noProof/>
            <w:webHidden/>
          </w:rPr>
          <w:fldChar w:fldCharType="end"/>
        </w:r>
      </w:hyperlink>
    </w:p>
    <w:p w14:paraId="0434F12A" w14:textId="58B4F9EB" w:rsidR="00C6539E" w:rsidRPr="00A76BCB" w:rsidRDefault="00A554B6" w:rsidP="00715188">
      <w:pPr>
        <w:pStyle w:val="ActionItem"/>
        <w:rPr>
          <w:i w:val="0"/>
        </w:rPr>
      </w:pPr>
      <w:r w:rsidRPr="00ED2190">
        <w:rPr>
          <w:highlight w:val="yellow"/>
        </w:rPr>
        <w:fldChar w:fldCharType="end"/>
      </w:r>
      <w:r w:rsidR="00C6539E" w:rsidRPr="00A76BCB">
        <w:rPr>
          <w:i w:val="0"/>
        </w:rPr>
        <w:t>Action Items for Members</w:t>
      </w:r>
    </w:p>
    <w:p w14:paraId="3C14B620" w14:textId="77777777" w:rsidR="00A76BCB" w:rsidRDefault="00A554B6">
      <w:pPr>
        <w:pStyle w:val="TableofFigures"/>
        <w:rPr>
          <w:rFonts w:asciiTheme="minorHAnsi" w:eastAsiaTheme="minorEastAsia" w:hAnsiTheme="minorHAnsi" w:cstheme="minorBidi"/>
          <w:noProof/>
          <w:szCs w:val="22"/>
          <w:lang w:val="en-IE" w:eastAsia="en-IE"/>
        </w:rPr>
      </w:pPr>
      <w:r w:rsidRPr="00ED2190">
        <w:rPr>
          <w:highlight w:val="yellow"/>
        </w:rPr>
        <w:fldChar w:fldCharType="begin"/>
      </w:r>
      <w:r w:rsidR="00302179" w:rsidRPr="00ED2190">
        <w:rPr>
          <w:highlight w:val="yellow"/>
        </w:rPr>
        <w:instrText xml:space="preserve"> TOC \h \z \t "Action Member" \c </w:instrText>
      </w:r>
      <w:r w:rsidRPr="00ED2190">
        <w:rPr>
          <w:highlight w:val="yellow"/>
        </w:rPr>
        <w:fldChar w:fldCharType="separate"/>
      </w:r>
      <w:hyperlink w:anchor="_Toc370503547" w:history="1">
        <w:r w:rsidR="00A76BCB" w:rsidRPr="00FB7386">
          <w:rPr>
            <w:rStyle w:val="Hyperlink"/>
            <w:noProof/>
          </w:rPr>
          <w:t>The Chair/ Vice Chair are requested to review the action to finalise the historic lighthouse template and its application to commence populating an historic lighthouse database and add to the 2014-2018 Work Programme if required.</w:t>
        </w:r>
        <w:r w:rsidR="00A76BCB">
          <w:rPr>
            <w:noProof/>
            <w:webHidden/>
          </w:rPr>
          <w:tab/>
        </w:r>
        <w:r w:rsidR="00A76BCB">
          <w:rPr>
            <w:noProof/>
            <w:webHidden/>
          </w:rPr>
          <w:fldChar w:fldCharType="begin"/>
        </w:r>
        <w:r w:rsidR="00A76BCB">
          <w:rPr>
            <w:noProof/>
            <w:webHidden/>
          </w:rPr>
          <w:instrText xml:space="preserve"> PAGEREF _Toc370503547 \h </w:instrText>
        </w:r>
        <w:r w:rsidR="00A76BCB">
          <w:rPr>
            <w:noProof/>
            <w:webHidden/>
          </w:rPr>
        </w:r>
        <w:r w:rsidR="00A76BCB">
          <w:rPr>
            <w:noProof/>
            <w:webHidden/>
          </w:rPr>
          <w:fldChar w:fldCharType="separate"/>
        </w:r>
        <w:r w:rsidR="00A76BCB">
          <w:rPr>
            <w:noProof/>
            <w:webHidden/>
          </w:rPr>
          <w:t>7</w:t>
        </w:r>
        <w:r w:rsidR="00A76BCB">
          <w:rPr>
            <w:noProof/>
            <w:webHidden/>
          </w:rPr>
          <w:fldChar w:fldCharType="end"/>
        </w:r>
      </w:hyperlink>
    </w:p>
    <w:p w14:paraId="019BCA96" w14:textId="77777777" w:rsidR="00A76BCB" w:rsidRDefault="00BD23A0">
      <w:pPr>
        <w:pStyle w:val="TableofFigures"/>
        <w:rPr>
          <w:rFonts w:asciiTheme="minorHAnsi" w:eastAsiaTheme="minorEastAsia" w:hAnsiTheme="minorHAnsi" w:cstheme="minorBidi"/>
          <w:noProof/>
          <w:szCs w:val="22"/>
          <w:lang w:val="en-IE" w:eastAsia="en-IE"/>
        </w:rPr>
      </w:pPr>
      <w:hyperlink w:anchor="_Toc370503548" w:history="1">
        <w:r w:rsidR="00A76BCB" w:rsidRPr="00FB7386">
          <w:rPr>
            <w:rStyle w:val="Hyperlink"/>
            <w:noProof/>
          </w:rPr>
          <w:t>Jong Uk Kim is requested to keep the Committee informed of progress with the AtoN simulator and act as Rapporteur on simulation techniques.</w:t>
        </w:r>
        <w:r w:rsidR="00A76BCB">
          <w:rPr>
            <w:noProof/>
            <w:webHidden/>
          </w:rPr>
          <w:tab/>
        </w:r>
        <w:r w:rsidR="00A76BCB">
          <w:rPr>
            <w:noProof/>
            <w:webHidden/>
          </w:rPr>
          <w:fldChar w:fldCharType="begin"/>
        </w:r>
        <w:r w:rsidR="00A76BCB">
          <w:rPr>
            <w:noProof/>
            <w:webHidden/>
          </w:rPr>
          <w:instrText xml:space="preserve"> PAGEREF _Toc370503548 \h </w:instrText>
        </w:r>
        <w:r w:rsidR="00A76BCB">
          <w:rPr>
            <w:noProof/>
            <w:webHidden/>
          </w:rPr>
        </w:r>
        <w:r w:rsidR="00A76BCB">
          <w:rPr>
            <w:noProof/>
            <w:webHidden/>
          </w:rPr>
          <w:fldChar w:fldCharType="separate"/>
        </w:r>
        <w:r w:rsidR="00A76BCB">
          <w:rPr>
            <w:noProof/>
            <w:webHidden/>
          </w:rPr>
          <w:t>9</w:t>
        </w:r>
        <w:r w:rsidR="00A76BCB">
          <w:rPr>
            <w:noProof/>
            <w:webHidden/>
          </w:rPr>
          <w:fldChar w:fldCharType="end"/>
        </w:r>
      </w:hyperlink>
    </w:p>
    <w:p w14:paraId="50B7919E" w14:textId="77777777" w:rsidR="00A76BCB" w:rsidRDefault="00BD23A0">
      <w:pPr>
        <w:pStyle w:val="TableofFigures"/>
        <w:rPr>
          <w:rFonts w:asciiTheme="minorHAnsi" w:eastAsiaTheme="minorEastAsia" w:hAnsiTheme="minorHAnsi" w:cstheme="minorBidi"/>
          <w:noProof/>
          <w:szCs w:val="22"/>
          <w:lang w:val="en-IE" w:eastAsia="en-IE"/>
        </w:rPr>
      </w:pPr>
      <w:hyperlink w:anchor="_Toc370503549" w:history="1">
        <w:r w:rsidR="00A76BCB" w:rsidRPr="00FB7386">
          <w:rPr>
            <w:rStyle w:val="Hyperlink"/>
            <w:noProof/>
          </w:rPr>
          <w:t>Jong Uk Kim is requested to make enquiries re the possible availability of the simulator to the IALA WWA.</w:t>
        </w:r>
        <w:r w:rsidR="00A76BCB">
          <w:rPr>
            <w:noProof/>
            <w:webHidden/>
          </w:rPr>
          <w:tab/>
        </w:r>
        <w:r w:rsidR="00A76BCB">
          <w:rPr>
            <w:noProof/>
            <w:webHidden/>
          </w:rPr>
          <w:fldChar w:fldCharType="begin"/>
        </w:r>
        <w:r w:rsidR="00A76BCB">
          <w:rPr>
            <w:noProof/>
            <w:webHidden/>
          </w:rPr>
          <w:instrText xml:space="preserve"> PAGEREF _Toc370503549 \h </w:instrText>
        </w:r>
        <w:r w:rsidR="00A76BCB">
          <w:rPr>
            <w:noProof/>
            <w:webHidden/>
          </w:rPr>
        </w:r>
        <w:r w:rsidR="00A76BCB">
          <w:rPr>
            <w:noProof/>
            <w:webHidden/>
          </w:rPr>
          <w:fldChar w:fldCharType="separate"/>
        </w:r>
        <w:r w:rsidR="00A76BCB">
          <w:rPr>
            <w:noProof/>
            <w:webHidden/>
          </w:rPr>
          <w:t>9</w:t>
        </w:r>
        <w:r w:rsidR="00A76BCB">
          <w:rPr>
            <w:noProof/>
            <w:webHidden/>
          </w:rPr>
          <w:fldChar w:fldCharType="end"/>
        </w:r>
      </w:hyperlink>
    </w:p>
    <w:p w14:paraId="2D5A2BEC" w14:textId="77777777" w:rsidR="00A76BCB" w:rsidRDefault="00BD23A0">
      <w:pPr>
        <w:pStyle w:val="TableofFigures"/>
        <w:rPr>
          <w:rFonts w:asciiTheme="minorHAnsi" w:eastAsiaTheme="minorEastAsia" w:hAnsiTheme="minorHAnsi" w:cstheme="minorBidi"/>
          <w:noProof/>
          <w:szCs w:val="22"/>
          <w:lang w:val="en-IE" w:eastAsia="en-IE"/>
        </w:rPr>
      </w:pPr>
      <w:hyperlink w:anchor="_Toc370503550" w:history="1">
        <w:r w:rsidR="00A76BCB" w:rsidRPr="00FB7386">
          <w:rPr>
            <w:rStyle w:val="Hyperlink"/>
            <w:noProof/>
          </w:rPr>
          <w:t xml:space="preserve">Adrian Wilkins is requested to liaise with Mobilis to finalise the updating of the Mobilis buoy mooring design software to v1.0 </w:t>
        </w:r>
        <w:r w:rsidR="00A76BCB" w:rsidRPr="00FB7386">
          <w:rPr>
            <w:rStyle w:val="Hyperlink"/>
            <w:noProof/>
            <w:lang w:eastAsia="de-DE"/>
          </w:rPr>
          <w:t>by Christmas 2013</w:t>
        </w:r>
        <w:r w:rsidR="00A76BCB" w:rsidRPr="00FB7386">
          <w:rPr>
            <w:rStyle w:val="Hyperlink"/>
            <w:noProof/>
          </w:rPr>
          <w:t>.</w:t>
        </w:r>
        <w:r w:rsidR="00A76BCB">
          <w:rPr>
            <w:noProof/>
            <w:webHidden/>
          </w:rPr>
          <w:tab/>
        </w:r>
        <w:r w:rsidR="00A76BCB">
          <w:rPr>
            <w:noProof/>
            <w:webHidden/>
          </w:rPr>
          <w:fldChar w:fldCharType="begin"/>
        </w:r>
        <w:r w:rsidR="00A76BCB">
          <w:rPr>
            <w:noProof/>
            <w:webHidden/>
          </w:rPr>
          <w:instrText xml:space="preserve"> PAGEREF _Toc370503550 \h </w:instrText>
        </w:r>
        <w:r w:rsidR="00A76BCB">
          <w:rPr>
            <w:noProof/>
            <w:webHidden/>
          </w:rPr>
        </w:r>
        <w:r w:rsidR="00A76BCB">
          <w:rPr>
            <w:noProof/>
            <w:webHidden/>
          </w:rPr>
          <w:fldChar w:fldCharType="separate"/>
        </w:r>
        <w:r w:rsidR="00A76BCB">
          <w:rPr>
            <w:noProof/>
            <w:webHidden/>
          </w:rPr>
          <w:t>13</w:t>
        </w:r>
        <w:r w:rsidR="00A76BCB">
          <w:rPr>
            <w:noProof/>
            <w:webHidden/>
          </w:rPr>
          <w:fldChar w:fldCharType="end"/>
        </w:r>
      </w:hyperlink>
    </w:p>
    <w:p w14:paraId="7753D3A6" w14:textId="77777777" w:rsidR="00A76BCB" w:rsidRDefault="00BD23A0">
      <w:pPr>
        <w:pStyle w:val="TableofFigures"/>
        <w:rPr>
          <w:rFonts w:asciiTheme="minorHAnsi" w:eastAsiaTheme="minorEastAsia" w:hAnsiTheme="minorHAnsi" w:cstheme="minorBidi"/>
          <w:noProof/>
          <w:szCs w:val="22"/>
          <w:lang w:val="en-IE" w:eastAsia="en-IE"/>
        </w:rPr>
      </w:pPr>
      <w:hyperlink w:anchor="_Toc370503551" w:history="1">
        <w:r w:rsidR="00A76BCB" w:rsidRPr="00FB7386">
          <w:rPr>
            <w:rStyle w:val="Hyperlink"/>
            <w:noProof/>
          </w:rPr>
          <w:t>Peter Dobson is requested to provide a real-life step-by-step example of generating a Calmar model from an existing design using the Mobilis buoy mooring design software to Adrian Wilkins for inclusion in the buoy mooring design software manual (</w:t>
        </w:r>
        <w:r w:rsidR="00A76BCB" w:rsidRPr="00FB7386">
          <w:rPr>
            <w:rStyle w:val="Hyperlink"/>
            <w:noProof/>
            <w:lang w:eastAsia="de-DE"/>
          </w:rPr>
          <w:t>EEP21-14.1.1.2) by Christmas 2013</w:t>
        </w:r>
        <w:r w:rsidR="00A76BCB" w:rsidRPr="00FB7386">
          <w:rPr>
            <w:rStyle w:val="Hyperlink"/>
            <w:noProof/>
          </w:rPr>
          <w:t>.</w:t>
        </w:r>
        <w:r w:rsidR="00A76BCB">
          <w:rPr>
            <w:noProof/>
            <w:webHidden/>
          </w:rPr>
          <w:tab/>
        </w:r>
        <w:r w:rsidR="00A76BCB">
          <w:rPr>
            <w:noProof/>
            <w:webHidden/>
          </w:rPr>
          <w:fldChar w:fldCharType="begin"/>
        </w:r>
        <w:r w:rsidR="00A76BCB">
          <w:rPr>
            <w:noProof/>
            <w:webHidden/>
          </w:rPr>
          <w:instrText xml:space="preserve"> PAGEREF _Toc370503551 \h </w:instrText>
        </w:r>
        <w:r w:rsidR="00A76BCB">
          <w:rPr>
            <w:noProof/>
            <w:webHidden/>
          </w:rPr>
        </w:r>
        <w:r w:rsidR="00A76BCB">
          <w:rPr>
            <w:noProof/>
            <w:webHidden/>
          </w:rPr>
          <w:fldChar w:fldCharType="separate"/>
        </w:r>
        <w:r w:rsidR="00A76BCB">
          <w:rPr>
            <w:noProof/>
            <w:webHidden/>
          </w:rPr>
          <w:t>13</w:t>
        </w:r>
        <w:r w:rsidR="00A76BCB">
          <w:rPr>
            <w:noProof/>
            <w:webHidden/>
          </w:rPr>
          <w:fldChar w:fldCharType="end"/>
        </w:r>
      </w:hyperlink>
    </w:p>
    <w:p w14:paraId="65EB7C1E" w14:textId="77777777" w:rsidR="00A76BCB" w:rsidRDefault="00BD23A0">
      <w:pPr>
        <w:pStyle w:val="TableofFigures"/>
        <w:rPr>
          <w:rFonts w:asciiTheme="minorHAnsi" w:eastAsiaTheme="minorEastAsia" w:hAnsiTheme="minorHAnsi" w:cstheme="minorBidi"/>
          <w:noProof/>
          <w:szCs w:val="22"/>
          <w:lang w:val="en-IE" w:eastAsia="en-IE"/>
        </w:rPr>
      </w:pPr>
      <w:hyperlink w:anchor="_Toc370503552" w:history="1">
        <w:r w:rsidR="00A76BCB" w:rsidRPr="00FB7386">
          <w:rPr>
            <w:rStyle w:val="Hyperlink"/>
            <w:noProof/>
          </w:rPr>
          <w:t>Jorg Unterderweide is requested to translate the menu and user manual for the Mobilis buoy mooring design software into German and forward to Adrian Wilkins for inclusion in the buoy mooring design software manual (EEP21-14.1.1.2)</w:t>
        </w:r>
        <w:r w:rsidR="00A76BCB" w:rsidRPr="00FB7386">
          <w:rPr>
            <w:rStyle w:val="Hyperlink"/>
            <w:noProof/>
            <w:lang w:eastAsia="de-DE"/>
          </w:rPr>
          <w:t xml:space="preserve"> by Christmas 2013</w:t>
        </w:r>
        <w:r w:rsidR="00A76BCB" w:rsidRPr="00FB7386">
          <w:rPr>
            <w:rStyle w:val="Hyperlink"/>
            <w:noProof/>
          </w:rPr>
          <w:t>.</w:t>
        </w:r>
        <w:r w:rsidR="00A76BCB">
          <w:rPr>
            <w:noProof/>
            <w:webHidden/>
          </w:rPr>
          <w:tab/>
        </w:r>
        <w:r w:rsidR="00A76BCB">
          <w:rPr>
            <w:noProof/>
            <w:webHidden/>
          </w:rPr>
          <w:fldChar w:fldCharType="begin"/>
        </w:r>
        <w:r w:rsidR="00A76BCB">
          <w:rPr>
            <w:noProof/>
            <w:webHidden/>
          </w:rPr>
          <w:instrText xml:space="preserve"> PAGEREF _Toc370503552 \h </w:instrText>
        </w:r>
        <w:r w:rsidR="00A76BCB">
          <w:rPr>
            <w:noProof/>
            <w:webHidden/>
          </w:rPr>
        </w:r>
        <w:r w:rsidR="00A76BCB">
          <w:rPr>
            <w:noProof/>
            <w:webHidden/>
          </w:rPr>
          <w:fldChar w:fldCharType="separate"/>
        </w:r>
        <w:r w:rsidR="00A76BCB">
          <w:rPr>
            <w:noProof/>
            <w:webHidden/>
          </w:rPr>
          <w:t>13</w:t>
        </w:r>
        <w:r w:rsidR="00A76BCB">
          <w:rPr>
            <w:noProof/>
            <w:webHidden/>
          </w:rPr>
          <w:fldChar w:fldCharType="end"/>
        </w:r>
      </w:hyperlink>
    </w:p>
    <w:p w14:paraId="16056BA2" w14:textId="77777777" w:rsidR="00A76BCB" w:rsidRDefault="00BD23A0">
      <w:pPr>
        <w:pStyle w:val="TableofFigures"/>
        <w:rPr>
          <w:rFonts w:asciiTheme="minorHAnsi" w:eastAsiaTheme="minorEastAsia" w:hAnsiTheme="minorHAnsi" w:cstheme="minorBidi"/>
          <w:noProof/>
          <w:szCs w:val="22"/>
          <w:lang w:val="en-IE" w:eastAsia="en-IE"/>
        </w:rPr>
      </w:pPr>
      <w:hyperlink w:anchor="_Toc370503553" w:history="1">
        <w:r w:rsidR="00A76BCB" w:rsidRPr="00FB7386">
          <w:rPr>
            <w:rStyle w:val="Hyperlink"/>
            <w:noProof/>
          </w:rPr>
          <w:t>Shaheen Mirza is requested to translate the menu and user manual for the Mobilis buoy mooring design software into Arabic and forward to Adrian Wilkins for inclusion in the buoy mooring design software manual (EEP21-14.1.1.2)</w:t>
        </w:r>
        <w:r w:rsidR="00A76BCB" w:rsidRPr="00FB7386">
          <w:rPr>
            <w:rStyle w:val="Hyperlink"/>
            <w:noProof/>
            <w:lang w:eastAsia="de-DE"/>
          </w:rPr>
          <w:t xml:space="preserve"> by Christmas 2013</w:t>
        </w:r>
        <w:r w:rsidR="00A76BCB" w:rsidRPr="00FB7386">
          <w:rPr>
            <w:rStyle w:val="Hyperlink"/>
            <w:noProof/>
          </w:rPr>
          <w:t xml:space="preserve"> .</w:t>
        </w:r>
        <w:r w:rsidR="00A76BCB">
          <w:rPr>
            <w:noProof/>
            <w:webHidden/>
          </w:rPr>
          <w:tab/>
        </w:r>
        <w:r w:rsidR="00A76BCB">
          <w:rPr>
            <w:noProof/>
            <w:webHidden/>
          </w:rPr>
          <w:fldChar w:fldCharType="begin"/>
        </w:r>
        <w:r w:rsidR="00A76BCB">
          <w:rPr>
            <w:noProof/>
            <w:webHidden/>
          </w:rPr>
          <w:instrText xml:space="preserve"> PAGEREF _Toc370503553 \h </w:instrText>
        </w:r>
        <w:r w:rsidR="00A76BCB">
          <w:rPr>
            <w:noProof/>
            <w:webHidden/>
          </w:rPr>
        </w:r>
        <w:r w:rsidR="00A76BCB">
          <w:rPr>
            <w:noProof/>
            <w:webHidden/>
          </w:rPr>
          <w:fldChar w:fldCharType="separate"/>
        </w:r>
        <w:r w:rsidR="00A76BCB">
          <w:rPr>
            <w:noProof/>
            <w:webHidden/>
          </w:rPr>
          <w:t>13</w:t>
        </w:r>
        <w:r w:rsidR="00A76BCB">
          <w:rPr>
            <w:noProof/>
            <w:webHidden/>
          </w:rPr>
          <w:fldChar w:fldCharType="end"/>
        </w:r>
      </w:hyperlink>
    </w:p>
    <w:p w14:paraId="68FEEC6F" w14:textId="77777777" w:rsidR="00A76BCB" w:rsidRDefault="00BD23A0">
      <w:pPr>
        <w:pStyle w:val="TableofFigures"/>
        <w:rPr>
          <w:rFonts w:asciiTheme="minorHAnsi" w:eastAsiaTheme="minorEastAsia" w:hAnsiTheme="minorHAnsi" w:cstheme="minorBidi"/>
          <w:noProof/>
          <w:szCs w:val="22"/>
          <w:lang w:val="en-IE" w:eastAsia="en-IE"/>
        </w:rPr>
      </w:pPr>
      <w:hyperlink w:anchor="_Toc370503554" w:history="1">
        <w:r w:rsidR="00A76BCB" w:rsidRPr="00FB7386">
          <w:rPr>
            <w:rStyle w:val="Hyperlink"/>
            <w:noProof/>
          </w:rPr>
          <w:t>Committee Members are requested to review the e-Navigation information on S100 Data Classification and Encoding Guide which will be important for future electronic data transfer regarding all Aids to Navigation and submit comments to EEP22.</w:t>
        </w:r>
        <w:r w:rsidR="00A76BCB">
          <w:rPr>
            <w:noProof/>
            <w:webHidden/>
          </w:rPr>
          <w:tab/>
        </w:r>
        <w:r w:rsidR="00A76BCB">
          <w:rPr>
            <w:noProof/>
            <w:webHidden/>
          </w:rPr>
          <w:fldChar w:fldCharType="begin"/>
        </w:r>
        <w:r w:rsidR="00A76BCB">
          <w:rPr>
            <w:noProof/>
            <w:webHidden/>
          </w:rPr>
          <w:instrText xml:space="preserve"> PAGEREF _Toc370503554 \h </w:instrText>
        </w:r>
        <w:r w:rsidR="00A76BCB">
          <w:rPr>
            <w:noProof/>
            <w:webHidden/>
          </w:rPr>
        </w:r>
        <w:r w:rsidR="00A76BCB">
          <w:rPr>
            <w:noProof/>
            <w:webHidden/>
          </w:rPr>
          <w:fldChar w:fldCharType="separate"/>
        </w:r>
        <w:r w:rsidR="00A76BCB">
          <w:rPr>
            <w:noProof/>
            <w:webHidden/>
          </w:rPr>
          <w:t>14</w:t>
        </w:r>
        <w:r w:rsidR="00A76BCB">
          <w:rPr>
            <w:noProof/>
            <w:webHidden/>
          </w:rPr>
          <w:fldChar w:fldCharType="end"/>
        </w:r>
      </w:hyperlink>
    </w:p>
    <w:p w14:paraId="16C13C36" w14:textId="77777777" w:rsidR="00A76BCB" w:rsidRDefault="00BD23A0">
      <w:pPr>
        <w:pStyle w:val="TableofFigures"/>
        <w:rPr>
          <w:rFonts w:asciiTheme="minorHAnsi" w:eastAsiaTheme="minorEastAsia" w:hAnsiTheme="minorHAnsi" w:cstheme="minorBidi"/>
          <w:noProof/>
          <w:szCs w:val="22"/>
          <w:lang w:val="en-IE" w:eastAsia="en-IE"/>
        </w:rPr>
      </w:pPr>
      <w:hyperlink w:anchor="_Toc370503555" w:history="1">
        <w:r w:rsidR="00A76BCB" w:rsidRPr="00FB7386">
          <w:rPr>
            <w:rStyle w:val="Hyperlink"/>
            <w:noProof/>
          </w:rPr>
          <w:t>Jorgen Royal Petersen is requested to convert the spreadsheet for solar sizing in Polar regions to English and provide to the IALA Secretariat for the use ofIALA Members.</w:t>
        </w:r>
        <w:r w:rsidR="00A76BCB">
          <w:rPr>
            <w:noProof/>
            <w:webHidden/>
          </w:rPr>
          <w:tab/>
        </w:r>
        <w:r w:rsidR="00A76BCB">
          <w:rPr>
            <w:noProof/>
            <w:webHidden/>
          </w:rPr>
          <w:fldChar w:fldCharType="begin"/>
        </w:r>
        <w:r w:rsidR="00A76BCB">
          <w:rPr>
            <w:noProof/>
            <w:webHidden/>
          </w:rPr>
          <w:instrText xml:space="preserve"> PAGEREF _Toc370503555 \h </w:instrText>
        </w:r>
        <w:r w:rsidR="00A76BCB">
          <w:rPr>
            <w:noProof/>
            <w:webHidden/>
          </w:rPr>
        </w:r>
        <w:r w:rsidR="00A76BCB">
          <w:rPr>
            <w:noProof/>
            <w:webHidden/>
          </w:rPr>
          <w:fldChar w:fldCharType="separate"/>
        </w:r>
        <w:r w:rsidR="00A76BCB">
          <w:rPr>
            <w:noProof/>
            <w:webHidden/>
          </w:rPr>
          <w:t>14</w:t>
        </w:r>
        <w:r w:rsidR="00A76BCB">
          <w:rPr>
            <w:noProof/>
            <w:webHidden/>
          </w:rPr>
          <w:fldChar w:fldCharType="end"/>
        </w:r>
      </w:hyperlink>
    </w:p>
    <w:p w14:paraId="0E2FADF3" w14:textId="77777777" w:rsidR="00A76BCB" w:rsidRDefault="00BD23A0">
      <w:pPr>
        <w:pStyle w:val="TableofFigures"/>
        <w:rPr>
          <w:rFonts w:asciiTheme="minorHAnsi" w:eastAsiaTheme="minorEastAsia" w:hAnsiTheme="minorHAnsi" w:cstheme="minorBidi"/>
          <w:noProof/>
          <w:szCs w:val="22"/>
          <w:lang w:val="en-IE" w:eastAsia="en-IE"/>
        </w:rPr>
      </w:pPr>
      <w:hyperlink w:anchor="_Toc370503556" w:history="1">
        <w:r w:rsidR="00A76BCB" w:rsidRPr="00FB7386">
          <w:rPr>
            <w:rStyle w:val="Hyperlink"/>
            <w:noProof/>
          </w:rPr>
          <w:t>Bob McIntosh is requested to continue monitoring and submitting information for inclusion on the Heritage page of the IALA Website until EEP22.</w:t>
        </w:r>
        <w:r w:rsidR="00A76BCB">
          <w:rPr>
            <w:noProof/>
            <w:webHidden/>
          </w:rPr>
          <w:tab/>
        </w:r>
        <w:r w:rsidR="00A76BCB">
          <w:rPr>
            <w:noProof/>
            <w:webHidden/>
          </w:rPr>
          <w:fldChar w:fldCharType="begin"/>
        </w:r>
        <w:r w:rsidR="00A76BCB">
          <w:rPr>
            <w:noProof/>
            <w:webHidden/>
          </w:rPr>
          <w:instrText xml:space="preserve"> PAGEREF _Toc370503556 \h </w:instrText>
        </w:r>
        <w:r w:rsidR="00A76BCB">
          <w:rPr>
            <w:noProof/>
            <w:webHidden/>
          </w:rPr>
        </w:r>
        <w:r w:rsidR="00A76BCB">
          <w:rPr>
            <w:noProof/>
            <w:webHidden/>
          </w:rPr>
          <w:fldChar w:fldCharType="separate"/>
        </w:r>
        <w:r w:rsidR="00A76BCB">
          <w:rPr>
            <w:noProof/>
            <w:webHidden/>
          </w:rPr>
          <w:t>18</w:t>
        </w:r>
        <w:r w:rsidR="00A76BCB">
          <w:rPr>
            <w:noProof/>
            <w:webHidden/>
          </w:rPr>
          <w:fldChar w:fldCharType="end"/>
        </w:r>
      </w:hyperlink>
    </w:p>
    <w:p w14:paraId="5630FDF2" w14:textId="77777777" w:rsidR="00A76BCB" w:rsidRDefault="00BD23A0">
      <w:pPr>
        <w:pStyle w:val="TableofFigures"/>
        <w:rPr>
          <w:rFonts w:asciiTheme="minorHAnsi" w:eastAsiaTheme="minorEastAsia" w:hAnsiTheme="minorHAnsi" w:cstheme="minorBidi"/>
          <w:noProof/>
          <w:szCs w:val="22"/>
          <w:lang w:val="en-IE" w:eastAsia="en-IE"/>
        </w:rPr>
      </w:pPr>
      <w:hyperlink w:anchor="_Toc370503557" w:history="1">
        <w:r w:rsidR="00A76BCB" w:rsidRPr="00FB7386">
          <w:rPr>
            <w:rStyle w:val="Hyperlink"/>
            <w:noProof/>
          </w:rPr>
          <w:t>Committee Members are requested to consider topics for future articles to be included in the IALA Bulletin within ‘The Lighthouse Preservation Corner’ and to provide these to Bob McIntosh.</w:t>
        </w:r>
        <w:r w:rsidR="00A76BCB">
          <w:rPr>
            <w:noProof/>
            <w:webHidden/>
          </w:rPr>
          <w:tab/>
        </w:r>
        <w:r w:rsidR="00A76BCB">
          <w:rPr>
            <w:noProof/>
            <w:webHidden/>
          </w:rPr>
          <w:fldChar w:fldCharType="begin"/>
        </w:r>
        <w:r w:rsidR="00A76BCB">
          <w:rPr>
            <w:noProof/>
            <w:webHidden/>
          </w:rPr>
          <w:instrText xml:space="preserve"> PAGEREF _Toc370503557 \h </w:instrText>
        </w:r>
        <w:r w:rsidR="00A76BCB">
          <w:rPr>
            <w:noProof/>
            <w:webHidden/>
          </w:rPr>
        </w:r>
        <w:r w:rsidR="00A76BCB">
          <w:rPr>
            <w:noProof/>
            <w:webHidden/>
          </w:rPr>
          <w:fldChar w:fldCharType="separate"/>
        </w:r>
        <w:r w:rsidR="00A76BCB">
          <w:rPr>
            <w:noProof/>
            <w:webHidden/>
          </w:rPr>
          <w:t>18</w:t>
        </w:r>
        <w:r w:rsidR="00A76BCB">
          <w:rPr>
            <w:noProof/>
            <w:webHidden/>
          </w:rPr>
          <w:fldChar w:fldCharType="end"/>
        </w:r>
      </w:hyperlink>
    </w:p>
    <w:p w14:paraId="308B0F5F" w14:textId="77777777" w:rsidR="00A76BCB" w:rsidRDefault="00BD23A0">
      <w:pPr>
        <w:pStyle w:val="TableofFigures"/>
        <w:rPr>
          <w:rFonts w:asciiTheme="minorHAnsi" w:eastAsiaTheme="minorEastAsia" w:hAnsiTheme="minorHAnsi" w:cstheme="minorBidi"/>
          <w:noProof/>
          <w:szCs w:val="22"/>
          <w:lang w:val="en-IE" w:eastAsia="en-IE"/>
        </w:rPr>
      </w:pPr>
      <w:hyperlink w:anchor="_Toc370503558" w:history="1">
        <w:r w:rsidR="00A76BCB" w:rsidRPr="00FB7386">
          <w:rPr>
            <w:rStyle w:val="Hyperlink"/>
            <w:noProof/>
          </w:rPr>
          <w:t>Bob McIntosh is requested to meet editorial deadlines to ensure that articles are available for each edition of the IALA Bulletin wherever possible by passing suitable articles to the editor for inclusion in ‘The Lighthouse Preservation Corner’.</w:t>
        </w:r>
        <w:r w:rsidR="00A76BCB">
          <w:rPr>
            <w:noProof/>
            <w:webHidden/>
          </w:rPr>
          <w:tab/>
        </w:r>
        <w:r w:rsidR="00A76BCB">
          <w:rPr>
            <w:noProof/>
            <w:webHidden/>
          </w:rPr>
          <w:fldChar w:fldCharType="begin"/>
        </w:r>
        <w:r w:rsidR="00A76BCB">
          <w:rPr>
            <w:noProof/>
            <w:webHidden/>
          </w:rPr>
          <w:instrText xml:space="preserve"> PAGEREF _Toc370503558 \h </w:instrText>
        </w:r>
        <w:r w:rsidR="00A76BCB">
          <w:rPr>
            <w:noProof/>
            <w:webHidden/>
          </w:rPr>
        </w:r>
        <w:r w:rsidR="00A76BCB">
          <w:rPr>
            <w:noProof/>
            <w:webHidden/>
          </w:rPr>
          <w:fldChar w:fldCharType="separate"/>
        </w:r>
        <w:r w:rsidR="00A76BCB">
          <w:rPr>
            <w:noProof/>
            <w:webHidden/>
          </w:rPr>
          <w:t>18</w:t>
        </w:r>
        <w:r w:rsidR="00A76BCB">
          <w:rPr>
            <w:noProof/>
            <w:webHidden/>
          </w:rPr>
          <w:fldChar w:fldCharType="end"/>
        </w:r>
      </w:hyperlink>
    </w:p>
    <w:p w14:paraId="61D97CE9" w14:textId="77777777" w:rsidR="00A76BCB" w:rsidRDefault="00BD23A0">
      <w:pPr>
        <w:pStyle w:val="TableofFigures"/>
        <w:rPr>
          <w:rFonts w:asciiTheme="minorHAnsi" w:eastAsiaTheme="minorEastAsia" w:hAnsiTheme="minorHAnsi" w:cstheme="minorBidi"/>
          <w:noProof/>
          <w:szCs w:val="22"/>
          <w:lang w:val="en-IE" w:eastAsia="en-IE"/>
        </w:rPr>
      </w:pPr>
      <w:hyperlink w:anchor="_Toc370503559" w:history="1">
        <w:r w:rsidR="00A76BCB" w:rsidRPr="00FB7386">
          <w:rPr>
            <w:rStyle w:val="Hyperlink"/>
            <w:noProof/>
          </w:rPr>
          <w:t>Committee Members are requested to submit any information they or their authorities have on preserved lighthouse tenders and light vessels to Bob McIntosh or Paul Ridgway.</w:t>
        </w:r>
        <w:r w:rsidR="00A76BCB">
          <w:rPr>
            <w:noProof/>
            <w:webHidden/>
          </w:rPr>
          <w:tab/>
        </w:r>
        <w:r w:rsidR="00A76BCB">
          <w:rPr>
            <w:noProof/>
            <w:webHidden/>
          </w:rPr>
          <w:fldChar w:fldCharType="begin"/>
        </w:r>
        <w:r w:rsidR="00A76BCB">
          <w:rPr>
            <w:noProof/>
            <w:webHidden/>
          </w:rPr>
          <w:instrText xml:space="preserve"> PAGEREF _Toc370503559 \h </w:instrText>
        </w:r>
        <w:r w:rsidR="00A76BCB">
          <w:rPr>
            <w:noProof/>
            <w:webHidden/>
          </w:rPr>
        </w:r>
        <w:r w:rsidR="00A76BCB">
          <w:rPr>
            <w:noProof/>
            <w:webHidden/>
          </w:rPr>
          <w:fldChar w:fldCharType="separate"/>
        </w:r>
        <w:r w:rsidR="00A76BCB">
          <w:rPr>
            <w:noProof/>
            <w:webHidden/>
          </w:rPr>
          <w:t>18</w:t>
        </w:r>
        <w:r w:rsidR="00A76BCB">
          <w:rPr>
            <w:noProof/>
            <w:webHidden/>
          </w:rPr>
          <w:fldChar w:fldCharType="end"/>
        </w:r>
      </w:hyperlink>
    </w:p>
    <w:p w14:paraId="6F99E8D5" w14:textId="77777777" w:rsidR="00A76BCB" w:rsidRDefault="00BD23A0">
      <w:pPr>
        <w:pStyle w:val="TableofFigures"/>
        <w:rPr>
          <w:rFonts w:asciiTheme="minorHAnsi" w:eastAsiaTheme="minorEastAsia" w:hAnsiTheme="minorHAnsi" w:cstheme="minorBidi"/>
          <w:noProof/>
          <w:szCs w:val="22"/>
          <w:lang w:val="en-IE" w:eastAsia="en-IE"/>
        </w:rPr>
      </w:pPr>
      <w:hyperlink w:anchor="_Toc370503560" w:history="1">
        <w:r w:rsidR="00A76BCB" w:rsidRPr="00FB7386">
          <w:rPr>
            <w:rStyle w:val="Hyperlink"/>
            <w:noProof/>
          </w:rPr>
          <w:t>Bob McIntosh is requested to continue to monitor the list of people who indicated an interest in Heritage and Conservation of Historic Lighthouses, to ensure that they are updated on developments.</w:t>
        </w:r>
        <w:r w:rsidR="00A76BCB">
          <w:rPr>
            <w:noProof/>
            <w:webHidden/>
          </w:rPr>
          <w:tab/>
        </w:r>
        <w:r w:rsidR="00A76BCB">
          <w:rPr>
            <w:noProof/>
            <w:webHidden/>
          </w:rPr>
          <w:fldChar w:fldCharType="begin"/>
        </w:r>
        <w:r w:rsidR="00A76BCB">
          <w:rPr>
            <w:noProof/>
            <w:webHidden/>
          </w:rPr>
          <w:instrText xml:space="preserve"> PAGEREF _Toc370503560 \h </w:instrText>
        </w:r>
        <w:r w:rsidR="00A76BCB">
          <w:rPr>
            <w:noProof/>
            <w:webHidden/>
          </w:rPr>
        </w:r>
        <w:r w:rsidR="00A76BCB">
          <w:rPr>
            <w:noProof/>
            <w:webHidden/>
          </w:rPr>
          <w:fldChar w:fldCharType="separate"/>
        </w:r>
        <w:r w:rsidR="00A76BCB">
          <w:rPr>
            <w:noProof/>
            <w:webHidden/>
          </w:rPr>
          <w:t>18</w:t>
        </w:r>
        <w:r w:rsidR="00A76BCB">
          <w:rPr>
            <w:noProof/>
            <w:webHidden/>
          </w:rPr>
          <w:fldChar w:fldCharType="end"/>
        </w:r>
      </w:hyperlink>
    </w:p>
    <w:p w14:paraId="7E862CAF" w14:textId="77777777" w:rsidR="00A76BCB" w:rsidRDefault="00BD23A0">
      <w:pPr>
        <w:pStyle w:val="TableofFigures"/>
        <w:rPr>
          <w:rFonts w:asciiTheme="minorHAnsi" w:eastAsiaTheme="minorEastAsia" w:hAnsiTheme="minorHAnsi" w:cstheme="minorBidi"/>
          <w:noProof/>
          <w:szCs w:val="22"/>
          <w:lang w:val="en-IE" w:eastAsia="en-IE"/>
        </w:rPr>
      </w:pPr>
      <w:hyperlink w:anchor="_Toc370503561" w:history="1">
        <w:r w:rsidR="00A76BCB" w:rsidRPr="00FB7386">
          <w:rPr>
            <w:rStyle w:val="Hyperlink"/>
            <w:noProof/>
          </w:rPr>
          <w:t>Committee Members are requested to submit proposals to the Vice Chairman on future work programme for EEP21-14.2.2.1 by 19 October 2013.</w:t>
        </w:r>
        <w:r w:rsidR="00A76BCB">
          <w:rPr>
            <w:noProof/>
            <w:webHidden/>
          </w:rPr>
          <w:tab/>
        </w:r>
        <w:r w:rsidR="00A76BCB">
          <w:rPr>
            <w:noProof/>
            <w:webHidden/>
          </w:rPr>
          <w:fldChar w:fldCharType="begin"/>
        </w:r>
        <w:r w:rsidR="00A76BCB">
          <w:rPr>
            <w:noProof/>
            <w:webHidden/>
          </w:rPr>
          <w:instrText xml:space="preserve"> PAGEREF _Toc370503561 \h </w:instrText>
        </w:r>
        <w:r w:rsidR="00A76BCB">
          <w:rPr>
            <w:noProof/>
            <w:webHidden/>
          </w:rPr>
        </w:r>
        <w:r w:rsidR="00A76BCB">
          <w:rPr>
            <w:noProof/>
            <w:webHidden/>
          </w:rPr>
          <w:fldChar w:fldCharType="separate"/>
        </w:r>
        <w:r w:rsidR="00A76BCB">
          <w:rPr>
            <w:noProof/>
            <w:webHidden/>
          </w:rPr>
          <w:t>19</w:t>
        </w:r>
        <w:r w:rsidR="00A76BCB">
          <w:rPr>
            <w:noProof/>
            <w:webHidden/>
          </w:rPr>
          <w:fldChar w:fldCharType="end"/>
        </w:r>
      </w:hyperlink>
    </w:p>
    <w:p w14:paraId="7C6D38C5" w14:textId="77777777" w:rsidR="00A76BCB" w:rsidRDefault="00BD23A0">
      <w:pPr>
        <w:pStyle w:val="TableofFigures"/>
        <w:rPr>
          <w:rFonts w:asciiTheme="minorHAnsi" w:eastAsiaTheme="minorEastAsia" w:hAnsiTheme="minorHAnsi" w:cstheme="minorBidi"/>
          <w:noProof/>
          <w:szCs w:val="22"/>
          <w:lang w:val="en-IE" w:eastAsia="en-IE"/>
        </w:rPr>
      </w:pPr>
      <w:hyperlink w:anchor="_Toc370503562" w:history="1">
        <w:r w:rsidR="00A76BCB" w:rsidRPr="00FB7386">
          <w:rPr>
            <w:rStyle w:val="Hyperlink"/>
            <w:noProof/>
          </w:rPr>
          <w:t>The EEP Chairman is requested to incorporate the WG2 Future Work Programme proposal EEP21-14.2.2.1 Working Group 2 Future Work Programme into the future work programme of the EEP Committee.</w:t>
        </w:r>
        <w:r w:rsidR="00A76BCB">
          <w:rPr>
            <w:noProof/>
            <w:webHidden/>
          </w:rPr>
          <w:tab/>
        </w:r>
        <w:r w:rsidR="00A76BCB">
          <w:rPr>
            <w:noProof/>
            <w:webHidden/>
          </w:rPr>
          <w:fldChar w:fldCharType="begin"/>
        </w:r>
        <w:r w:rsidR="00A76BCB">
          <w:rPr>
            <w:noProof/>
            <w:webHidden/>
          </w:rPr>
          <w:instrText xml:space="preserve"> PAGEREF _Toc370503562 \h </w:instrText>
        </w:r>
        <w:r w:rsidR="00A76BCB">
          <w:rPr>
            <w:noProof/>
            <w:webHidden/>
          </w:rPr>
        </w:r>
        <w:r w:rsidR="00A76BCB">
          <w:rPr>
            <w:noProof/>
            <w:webHidden/>
          </w:rPr>
          <w:fldChar w:fldCharType="separate"/>
        </w:r>
        <w:r w:rsidR="00A76BCB">
          <w:rPr>
            <w:noProof/>
            <w:webHidden/>
          </w:rPr>
          <w:t>19</w:t>
        </w:r>
        <w:r w:rsidR="00A76BCB">
          <w:rPr>
            <w:noProof/>
            <w:webHidden/>
          </w:rPr>
          <w:fldChar w:fldCharType="end"/>
        </w:r>
      </w:hyperlink>
    </w:p>
    <w:p w14:paraId="0527DFDF" w14:textId="77777777" w:rsidR="00A76BCB" w:rsidRDefault="00BD23A0">
      <w:pPr>
        <w:pStyle w:val="TableofFigures"/>
        <w:rPr>
          <w:rFonts w:asciiTheme="minorHAnsi" w:eastAsiaTheme="minorEastAsia" w:hAnsiTheme="minorHAnsi" w:cstheme="minorBidi"/>
          <w:noProof/>
          <w:szCs w:val="22"/>
          <w:lang w:val="en-IE" w:eastAsia="en-IE"/>
        </w:rPr>
      </w:pPr>
      <w:hyperlink w:anchor="_Toc370503563" w:history="1">
        <w:r w:rsidR="00A76BCB" w:rsidRPr="00FB7386">
          <w:rPr>
            <w:rStyle w:val="Hyperlink"/>
            <w:noProof/>
          </w:rPr>
          <w:t>EEP Committee members are requested to provide information on building maintenance and conditioning in low energy environments within their authorities or to provide contact details for an individual who may be able to provide this information to Bob McIntosh.</w:t>
        </w:r>
        <w:r w:rsidR="00A76BCB">
          <w:rPr>
            <w:noProof/>
            <w:webHidden/>
          </w:rPr>
          <w:tab/>
        </w:r>
        <w:r w:rsidR="00A76BCB">
          <w:rPr>
            <w:noProof/>
            <w:webHidden/>
          </w:rPr>
          <w:fldChar w:fldCharType="begin"/>
        </w:r>
        <w:r w:rsidR="00A76BCB">
          <w:rPr>
            <w:noProof/>
            <w:webHidden/>
          </w:rPr>
          <w:instrText xml:space="preserve"> PAGEREF _Toc370503563 \h </w:instrText>
        </w:r>
        <w:r w:rsidR="00A76BCB">
          <w:rPr>
            <w:noProof/>
            <w:webHidden/>
          </w:rPr>
        </w:r>
        <w:r w:rsidR="00A76BCB">
          <w:rPr>
            <w:noProof/>
            <w:webHidden/>
          </w:rPr>
          <w:fldChar w:fldCharType="separate"/>
        </w:r>
        <w:r w:rsidR="00A76BCB">
          <w:rPr>
            <w:noProof/>
            <w:webHidden/>
          </w:rPr>
          <w:t>20</w:t>
        </w:r>
        <w:r w:rsidR="00A76BCB">
          <w:rPr>
            <w:noProof/>
            <w:webHidden/>
          </w:rPr>
          <w:fldChar w:fldCharType="end"/>
        </w:r>
      </w:hyperlink>
    </w:p>
    <w:p w14:paraId="65C41CB1" w14:textId="77777777" w:rsidR="00A76BCB" w:rsidRDefault="00BD23A0">
      <w:pPr>
        <w:pStyle w:val="TableofFigures"/>
        <w:rPr>
          <w:rFonts w:asciiTheme="minorHAnsi" w:eastAsiaTheme="minorEastAsia" w:hAnsiTheme="minorHAnsi" w:cstheme="minorBidi"/>
          <w:noProof/>
          <w:szCs w:val="22"/>
          <w:lang w:val="en-IE" w:eastAsia="en-IE"/>
        </w:rPr>
      </w:pPr>
      <w:hyperlink w:anchor="_Toc370503564" w:history="1">
        <w:r w:rsidR="00A76BCB" w:rsidRPr="00FB7386">
          <w:rPr>
            <w:rStyle w:val="Hyperlink"/>
            <w:noProof/>
          </w:rPr>
          <w:t>Bob McIntosh is requested to continue to monitor the impact of Natural Disasters on Historic Lighthouses in particular and how authorities have reacted to the problems.</w:t>
        </w:r>
        <w:r w:rsidR="00A76BCB">
          <w:rPr>
            <w:noProof/>
            <w:webHidden/>
          </w:rPr>
          <w:tab/>
        </w:r>
        <w:r w:rsidR="00A76BCB">
          <w:rPr>
            <w:noProof/>
            <w:webHidden/>
          </w:rPr>
          <w:fldChar w:fldCharType="begin"/>
        </w:r>
        <w:r w:rsidR="00A76BCB">
          <w:rPr>
            <w:noProof/>
            <w:webHidden/>
          </w:rPr>
          <w:instrText xml:space="preserve"> PAGEREF _Toc370503564 \h </w:instrText>
        </w:r>
        <w:r w:rsidR="00A76BCB">
          <w:rPr>
            <w:noProof/>
            <w:webHidden/>
          </w:rPr>
        </w:r>
        <w:r w:rsidR="00A76BCB">
          <w:rPr>
            <w:noProof/>
            <w:webHidden/>
          </w:rPr>
          <w:fldChar w:fldCharType="separate"/>
        </w:r>
        <w:r w:rsidR="00A76BCB">
          <w:rPr>
            <w:noProof/>
            <w:webHidden/>
          </w:rPr>
          <w:t>20</w:t>
        </w:r>
        <w:r w:rsidR="00A76BCB">
          <w:rPr>
            <w:noProof/>
            <w:webHidden/>
          </w:rPr>
          <w:fldChar w:fldCharType="end"/>
        </w:r>
      </w:hyperlink>
    </w:p>
    <w:p w14:paraId="2F8D925C" w14:textId="77777777" w:rsidR="00A76BCB" w:rsidRDefault="00BD23A0">
      <w:pPr>
        <w:pStyle w:val="TableofFigures"/>
        <w:rPr>
          <w:rFonts w:asciiTheme="minorHAnsi" w:eastAsiaTheme="minorEastAsia" w:hAnsiTheme="minorHAnsi" w:cstheme="minorBidi"/>
          <w:noProof/>
          <w:szCs w:val="22"/>
          <w:lang w:val="en-IE" w:eastAsia="en-IE"/>
        </w:rPr>
      </w:pPr>
      <w:hyperlink w:anchor="_Toc370503565" w:history="1">
        <w:r w:rsidR="00A76BCB" w:rsidRPr="00FB7386">
          <w:rPr>
            <w:rStyle w:val="Hyperlink"/>
            <w:noProof/>
          </w:rPr>
          <w:t>David Jeffkins is requested to develop further procedures in consultation with Omar Frits Eriksson for updating and adding new content to the IALA Wiki.</w:t>
        </w:r>
        <w:r w:rsidR="00A76BCB">
          <w:rPr>
            <w:noProof/>
            <w:webHidden/>
          </w:rPr>
          <w:tab/>
        </w:r>
        <w:r w:rsidR="00A76BCB">
          <w:rPr>
            <w:noProof/>
            <w:webHidden/>
          </w:rPr>
          <w:fldChar w:fldCharType="begin"/>
        </w:r>
        <w:r w:rsidR="00A76BCB">
          <w:rPr>
            <w:noProof/>
            <w:webHidden/>
          </w:rPr>
          <w:instrText xml:space="preserve"> PAGEREF _Toc370503565 \h </w:instrText>
        </w:r>
        <w:r w:rsidR="00A76BCB">
          <w:rPr>
            <w:noProof/>
            <w:webHidden/>
          </w:rPr>
        </w:r>
        <w:r w:rsidR="00A76BCB">
          <w:rPr>
            <w:noProof/>
            <w:webHidden/>
          </w:rPr>
          <w:fldChar w:fldCharType="separate"/>
        </w:r>
        <w:r w:rsidR="00A76BCB">
          <w:rPr>
            <w:noProof/>
            <w:webHidden/>
          </w:rPr>
          <w:t>21</w:t>
        </w:r>
        <w:r w:rsidR="00A76BCB">
          <w:rPr>
            <w:noProof/>
            <w:webHidden/>
          </w:rPr>
          <w:fldChar w:fldCharType="end"/>
        </w:r>
      </w:hyperlink>
    </w:p>
    <w:p w14:paraId="6534A804" w14:textId="77777777" w:rsidR="00A76BCB" w:rsidRDefault="00BD23A0">
      <w:pPr>
        <w:pStyle w:val="TableofFigures"/>
        <w:rPr>
          <w:rFonts w:asciiTheme="minorHAnsi" w:eastAsiaTheme="minorEastAsia" w:hAnsiTheme="minorHAnsi" w:cstheme="minorBidi"/>
          <w:noProof/>
          <w:szCs w:val="22"/>
          <w:lang w:val="en-IE" w:eastAsia="en-IE"/>
        </w:rPr>
      </w:pPr>
      <w:hyperlink w:anchor="_Toc370503566" w:history="1">
        <w:r w:rsidR="00A76BCB" w:rsidRPr="00FB7386">
          <w:rPr>
            <w:rStyle w:val="Hyperlink"/>
            <w:noProof/>
          </w:rPr>
          <w:t>EEP Committee members are requested to continue to use the IALA wiki (http://www.iala-aism.org/wiki/ialawiki/index.php/Main_Page</w:t>
        </w:r>
        <w:r w:rsidR="00A76BCB" w:rsidRPr="00FB7386">
          <w:rPr>
            <w:rStyle w:val="Hyperlink"/>
            <w:rFonts w:cs="Arial"/>
            <w:noProof/>
          </w:rPr>
          <w:t>)</w:t>
        </w:r>
        <w:r w:rsidR="00A76BCB" w:rsidRPr="00FB7386">
          <w:rPr>
            <w:rStyle w:val="Hyperlink"/>
            <w:noProof/>
          </w:rPr>
          <w:t xml:space="preserve"> for sharing information used in the </w:t>
        </w:r>
        <w:r w:rsidR="00A76BCB" w:rsidRPr="00FB7386">
          <w:rPr>
            <w:rStyle w:val="Hyperlink"/>
            <w:rFonts w:cs="Arial"/>
            <w:noProof/>
          </w:rPr>
          <w:t>development of IALA guidance documentation and posting relevant AtoN engineering documentation and information.</w:t>
        </w:r>
        <w:r w:rsidR="00A76BCB">
          <w:rPr>
            <w:noProof/>
            <w:webHidden/>
          </w:rPr>
          <w:tab/>
        </w:r>
        <w:r w:rsidR="00A76BCB">
          <w:rPr>
            <w:noProof/>
            <w:webHidden/>
          </w:rPr>
          <w:fldChar w:fldCharType="begin"/>
        </w:r>
        <w:r w:rsidR="00A76BCB">
          <w:rPr>
            <w:noProof/>
            <w:webHidden/>
          </w:rPr>
          <w:instrText xml:space="preserve"> PAGEREF _Toc370503566 \h </w:instrText>
        </w:r>
        <w:r w:rsidR="00A76BCB">
          <w:rPr>
            <w:noProof/>
            <w:webHidden/>
          </w:rPr>
        </w:r>
        <w:r w:rsidR="00A76BCB">
          <w:rPr>
            <w:noProof/>
            <w:webHidden/>
          </w:rPr>
          <w:fldChar w:fldCharType="separate"/>
        </w:r>
        <w:r w:rsidR="00A76BCB">
          <w:rPr>
            <w:noProof/>
            <w:webHidden/>
          </w:rPr>
          <w:t>21</w:t>
        </w:r>
        <w:r w:rsidR="00A76BCB">
          <w:rPr>
            <w:noProof/>
            <w:webHidden/>
          </w:rPr>
          <w:fldChar w:fldCharType="end"/>
        </w:r>
      </w:hyperlink>
    </w:p>
    <w:p w14:paraId="301E7E11" w14:textId="77777777" w:rsidR="00A76BCB" w:rsidRDefault="00BD23A0">
      <w:pPr>
        <w:pStyle w:val="TableofFigures"/>
        <w:rPr>
          <w:rFonts w:asciiTheme="minorHAnsi" w:eastAsiaTheme="minorEastAsia" w:hAnsiTheme="minorHAnsi" w:cstheme="minorBidi"/>
          <w:noProof/>
          <w:szCs w:val="22"/>
          <w:lang w:val="en-IE" w:eastAsia="en-IE"/>
        </w:rPr>
      </w:pPr>
      <w:hyperlink w:anchor="_Toc370503567" w:history="1">
        <w:r w:rsidR="00A76BCB" w:rsidRPr="00FB7386">
          <w:rPr>
            <w:rStyle w:val="Hyperlink"/>
            <w:noProof/>
          </w:rPr>
          <w:t>David Jeffkins is requested to update chapter 11.4 Utilities Supply of Guideline 1007 Lighthouse Maintenance with information on treating legionella and coli bacteria in water supplies of de-staffed stations and submit as input to EEP22.</w:t>
        </w:r>
        <w:r w:rsidR="00A76BCB">
          <w:rPr>
            <w:noProof/>
            <w:webHidden/>
          </w:rPr>
          <w:tab/>
        </w:r>
        <w:r w:rsidR="00A76BCB">
          <w:rPr>
            <w:noProof/>
            <w:webHidden/>
          </w:rPr>
          <w:fldChar w:fldCharType="begin"/>
        </w:r>
        <w:r w:rsidR="00A76BCB">
          <w:rPr>
            <w:noProof/>
            <w:webHidden/>
          </w:rPr>
          <w:instrText xml:space="preserve"> PAGEREF _Toc370503567 \h </w:instrText>
        </w:r>
        <w:r w:rsidR="00A76BCB">
          <w:rPr>
            <w:noProof/>
            <w:webHidden/>
          </w:rPr>
        </w:r>
        <w:r w:rsidR="00A76BCB">
          <w:rPr>
            <w:noProof/>
            <w:webHidden/>
          </w:rPr>
          <w:fldChar w:fldCharType="separate"/>
        </w:r>
        <w:r w:rsidR="00A76BCB">
          <w:rPr>
            <w:noProof/>
            <w:webHidden/>
          </w:rPr>
          <w:t>22</w:t>
        </w:r>
        <w:r w:rsidR="00A76BCB">
          <w:rPr>
            <w:noProof/>
            <w:webHidden/>
          </w:rPr>
          <w:fldChar w:fldCharType="end"/>
        </w:r>
      </w:hyperlink>
    </w:p>
    <w:p w14:paraId="1CD71923" w14:textId="77777777" w:rsidR="00A76BCB" w:rsidRDefault="00BD23A0">
      <w:pPr>
        <w:pStyle w:val="TableofFigures"/>
        <w:rPr>
          <w:rFonts w:asciiTheme="minorHAnsi" w:eastAsiaTheme="minorEastAsia" w:hAnsiTheme="minorHAnsi" w:cstheme="minorBidi"/>
          <w:noProof/>
          <w:szCs w:val="22"/>
          <w:lang w:val="en-IE" w:eastAsia="en-IE"/>
        </w:rPr>
      </w:pPr>
      <w:hyperlink w:anchor="_Toc370503568" w:history="1">
        <w:r w:rsidR="00A76BCB" w:rsidRPr="00FB7386">
          <w:rPr>
            <w:rStyle w:val="Hyperlink"/>
            <w:noProof/>
          </w:rPr>
          <w:t>Adrian Wilkins, Bob McIntosh, Malcolm Nicholson  are requested to review the IALA documentation that they are responsible for and update the work plan summary spread sheet (EEP21-14.2.13) with the documents that need to be reviewed and forward to the David Jeffkins by 19 October 2013.</w:t>
        </w:r>
        <w:r w:rsidR="00A76BCB">
          <w:rPr>
            <w:noProof/>
            <w:webHidden/>
          </w:rPr>
          <w:tab/>
        </w:r>
        <w:r w:rsidR="00A76BCB">
          <w:rPr>
            <w:noProof/>
            <w:webHidden/>
          </w:rPr>
          <w:fldChar w:fldCharType="begin"/>
        </w:r>
        <w:r w:rsidR="00A76BCB">
          <w:rPr>
            <w:noProof/>
            <w:webHidden/>
          </w:rPr>
          <w:instrText xml:space="preserve"> PAGEREF _Toc370503568 \h </w:instrText>
        </w:r>
        <w:r w:rsidR="00A76BCB">
          <w:rPr>
            <w:noProof/>
            <w:webHidden/>
          </w:rPr>
        </w:r>
        <w:r w:rsidR="00A76BCB">
          <w:rPr>
            <w:noProof/>
            <w:webHidden/>
          </w:rPr>
          <w:fldChar w:fldCharType="separate"/>
        </w:r>
        <w:r w:rsidR="00A76BCB">
          <w:rPr>
            <w:noProof/>
            <w:webHidden/>
          </w:rPr>
          <w:t>26</w:t>
        </w:r>
        <w:r w:rsidR="00A76BCB">
          <w:rPr>
            <w:noProof/>
            <w:webHidden/>
          </w:rPr>
          <w:fldChar w:fldCharType="end"/>
        </w:r>
      </w:hyperlink>
    </w:p>
    <w:p w14:paraId="02EC07B8" w14:textId="77777777" w:rsidR="00A76BCB" w:rsidRDefault="00BD23A0">
      <w:pPr>
        <w:pStyle w:val="TableofFigures"/>
        <w:rPr>
          <w:rFonts w:asciiTheme="minorHAnsi" w:eastAsiaTheme="minorEastAsia" w:hAnsiTheme="minorHAnsi" w:cstheme="minorBidi"/>
          <w:noProof/>
          <w:szCs w:val="22"/>
          <w:lang w:val="en-IE" w:eastAsia="en-IE"/>
        </w:rPr>
      </w:pPr>
      <w:hyperlink w:anchor="_Toc370503569" w:history="1">
        <w:r w:rsidR="00A76BCB" w:rsidRPr="00FB7386">
          <w:rPr>
            <w:rStyle w:val="Hyperlink"/>
            <w:noProof/>
          </w:rPr>
          <w:t>Omar Frits Eriksson is requested to use the EEP document ownership master record spread sheet (EEP21-14.2.13) to inform the 2014-18 EEP Work Programme</w:t>
        </w:r>
        <w:r w:rsidR="00A76BCB">
          <w:rPr>
            <w:noProof/>
            <w:webHidden/>
          </w:rPr>
          <w:tab/>
        </w:r>
        <w:r w:rsidR="00A76BCB">
          <w:rPr>
            <w:noProof/>
            <w:webHidden/>
          </w:rPr>
          <w:fldChar w:fldCharType="begin"/>
        </w:r>
        <w:r w:rsidR="00A76BCB">
          <w:rPr>
            <w:noProof/>
            <w:webHidden/>
          </w:rPr>
          <w:instrText xml:space="preserve"> PAGEREF _Toc370503569 \h </w:instrText>
        </w:r>
        <w:r w:rsidR="00A76BCB">
          <w:rPr>
            <w:noProof/>
            <w:webHidden/>
          </w:rPr>
        </w:r>
        <w:r w:rsidR="00A76BCB">
          <w:rPr>
            <w:noProof/>
            <w:webHidden/>
          </w:rPr>
          <w:fldChar w:fldCharType="separate"/>
        </w:r>
        <w:r w:rsidR="00A76BCB">
          <w:rPr>
            <w:noProof/>
            <w:webHidden/>
          </w:rPr>
          <w:t>26</w:t>
        </w:r>
        <w:r w:rsidR="00A76BCB">
          <w:rPr>
            <w:noProof/>
            <w:webHidden/>
          </w:rPr>
          <w:fldChar w:fldCharType="end"/>
        </w:r>
      </w:hyperlink>
    </w:p>
    <w:p w14:paraId="33F0D392" w14:textId="77777777" w:rsidR="00A76BCB" w:rsidRDefault="00BD23A0">
      <w:pPr>
        <w:pStyle w:val="TableofFigures"/>
        <w:rPr>
          <w:rFonts w:asciiTheme="minorHAnsi" w:eastAsiaTheme="minorEastAsia" w:hAnsiTheme="minorHAnsi" w:cstheme="minorBidi"/>
          <w:noProof/>
          <w:szCs w:val="22"/>
          <w:lang w:val="en-IE" w:eastAsia="en-IE"/>
        </w:rPr>
      </w:pPr>
      <w:hyperlink w:anchor="_Toc370503570" w:history="1">
        <w:r w:rsidR="00A76BCB" w:rsidRPr="00FB7386">
          <w:rPr>
            <w:rStyle w:val="Hyperlink"/>
            <w:noProof/>
          </w:rPr>
          <w:t>Frank Hermann, Malcolm Nicholson, Aivar Usk, Fernando Romero are requested to review and update the draft Guideline on Sector Lights EEP21-14.2.4.1 intersessionally and submit to EEP22.</w:t>
        </w:r>
        <w:r w:rsidR="00A76BCB">
          <w:rPr>
            <w:noProof/>
            <w:webHidden/>
          </w:rPr>
          <w:tab/>
        </w:r>
        <w:r w:rsidR="00A76BCB">
          <w:rPr>
            <w:noProof/>
            <w:webHidden/>
          </w:rPr>
          <w:fldChar w:fldCharType="begin"/>
        </w:r>
        <w:r w:rsidR="00A76BCB">
          <w:rPr>
            <w:noProof/>
            <w:webHidden/>
          </w:rPr>
          <w:instrText xml:space="preserve"> PAGEREF _Toc370503570 \h </w:instrText>
        </w:r>
        <w:r w:rsidR="00A76BCB">
          <w:rPr>
            <w:noProof/>
            <w:webHidden/>
          </w:rPr>
        </w:r>
        <w:r w:rsidR="00A76BCB">
          <w:rPr>
            <w:noProof/>
            <w:webHidden/>
          </w:rPr>
          <w:fldChar w:fldCharType="separate"/>
        </w:r>
        <w:r w:rsidR="00A76BCB">
          <w:rPr>
            <w:noProof/>
            <w:webHidden/>
          </w:rPr>
          <w:t>26</w:t>
        </w:r>
        <w:r w:rsidR="00A76BCB">
          <w:rPr>
            <w:noProof/>
            <w:webHidden/>
          </w:rPr>
          <w:fldChar w:fldCharType="end"/>
        </w:r>
      </w:hyperlink>
    </w:p>
    <w:p w14:paraId="38F14496" w14:textId="77777777" w:rsidR="00A76BCB" w:rsidRDefault="00BD23A0">
      <w:pPr>
        <w:pStyle w:val="TableofFigures"/>
        <w:rPr>
          <w:rFonts w:asciiTheme="minorHAnsi" w:eastAsiaTheme="minorEastAsia" w:hAnsiTheme="minorHAnsi" w:cstheme="minorBidi"/>
          <w:noProof/>
          <w:szCs w:val="22"/>
          <w:lang w:val="en-IE" w:eastAsia="en-IE"/>
        </w:rPr>
      </w:pPr>
      <w:hyperlink w:anchor="_Toc370503571" w:history="1">
        <w:r w:rsidR="00A76BCB" w:rsidRPr="00FB7386">
          <w:rPr>
            <w:rStyle w:val="Hyperlink"/>
            <w:noProof/>
          </w:rPr>
          <w:t>Committee Members are requested to upload useful documents directly to the IALA Wiki.</w:t>
        </w:r>
        <w:r w:rsidR="00A76BCB">
          <w:rPr>
            <w:noProof/>
            <w:webHidden/>
          </w:rPr>
          <w:tab/>
        </w:r>
        <w:r w:rsidR="00A76BCB">
          <w:rPr>
            <w:noProof/>
            <w:webHidden/>
          </w:rPr>
          <w:fldChar w:fldCharType="begin"/>
        </w:r>
        <w:r w:rsidR="00A76BCB">
          <w:rPr>
            <w:noProof/>
            <w:webHidden/>
          </w:rPr>
          <w:instrText xml:space="preserve"> PAGEREF _Toc370503571 \h </w:instrText>
        </w:r>
        <w:r w:rsidR="00A76BCB">
          <w:rPr>
            <w:noProof/>
            <w:webHidden/>
          </w:rPr>
        </w:r>
        <w:r w:rsidR="00A76BCB">
          <w:rPr>
            <w:noProof/>
            <w:webHidden/>
          </w:rPr>
          <w:fldChar w:fldCharType="separate"/>
        </w:r>
        <w:r w:rsidR="00A76BCB">
          <w:rPr>
            <w:noProof/>
            <w:webHidden/>
          </w:rPr>
          <w:t>27</w:t>
        </w:r>
        <w:r w:rsidR="00A76BCB">
          <w:rPr>
            <w:noProof/>
            <w:webHidden/>
          </w:rPr>
          <w:fldChar w:fldCharType="end"/>
        </w:r>
      </w:hyperlink>
    </w:p>
    <w:p w14:paraId="101F0752" w14:textId="13CE5B2B" w:rsidR="005A36FA" w:rsidRPr="00ED2190" w:rsidRDefault="00A554B6" w:rsidP="00DC0E35">
      <w:pPr>
        <w:pStyle w:val="TableofFigures"/>
        <w:numPr>
          <w:ilvl w:val="0"/>
          <w:numId w:val="0"/>
        </w:numPr>
        <w:rPr>
          <w:highlight w:val="yellow"/>
        </w:rPr>
      </w:pPr>
      <w:r w:rsidRPr="00ED2190">
        <w:rPr>
          <w:highlight w:val="yellow"/>
        </w:rPr>
        <w:fldChar w:fldCharType="end"/>
      </w:r>
    </w:p>
    <w:sectPr w:rsidR="005A36FA" w:rsidRPr="00ED2190" w:rsidSect="00E15DA4">
      <w:headerReference w:type="default" r:id="rId13"/>
      <w:footerReference w:type="default" r:id="rId1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79700F" w14:textId="77777777" w:rsidR="006D0A81" w:rsidRDefault="006D0A81">
      <w:r>
        <w:separator/>
      </w:r>
    </w:p>
  </w:endnote>
  <w:endnote w:type="continuationSeparator" w:id="0">
    <w:p w14:paraId="6FA5F2C8" w14:textId="77777777" w:rsidR="006D0A81" w:rsidRDefault="006D0A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Bold">
    <w:panose1 w:val="020B07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61002A87" w:usb1="80000000" w:usb2="00000008" w:usb3="00000000" w:csb0="000101FF" w:csb1="00000000"/>
  </w:font>
  <w:font w:name="MS ??">
    <w:panose1 w:val="00000000000000000000"/>
    <w:charset w:val="80"/>
    <w:family w:val="auto"/>
    <w:notTrueType/>
    <w:pitch w:val="variable"/>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F99E19" w14:textId="77777777" w:rsidR="00BD23A0" w:rsidRDefault="00BD23A0" w:rsidP="00592329">
    <w:pPr>
      <w:pStyle w:val="Footer"/>
    </w:pPr>
    <w:r>
      <w:tab/>
      <w:t xml:space="preserve">Page </w:t>
    </w:r>
    <w:r>
      <w:rPr>
        <w:rStyle w:val="PageNumber"/>
      </w:rPr>
      <w:fldChar w:fldCharType="begin"/>
    </w:r>
    <w:r>
      <w:rPr>
        <w:rStyle w:val="PageNumber"/>
      </w:rPr>
      <w:instrText xml:space="preserve"> PAGE </w:instrText>
    </w:r>
    <w:r>
      <w:rPr>
        <w:rStyle w:val="PageNumber"/>
      </w:rPr>
      <w:fldChar w:fldCharType="separate"/>
    </w:r>
    <w:r w:rsidR="00607429">
      <w:rPr>
        <w:rStyle w:val="PageNumber"/>
        <w:noProof/>
      </w:rPr>
      <w:t>51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95E7E4" w14:textId="77777777" w:rsidR="006D0A81" w:rsidRDefault="006D0A81">
      <w:r>
        <w:separator/>
      </w:r>
    </w:p>
  </w:footnote>
  <w:footnote w:type="continuationSeparator" w:id="0">
    <w:p w14:paraId="77C0CD79" w14:textId="77777777" w:rsidR="006D0A81" w:rsidRDefault="006D0A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CCE79D" w14:textId="4E455751" w:rsidR="00BD23A0" w:rsidRPr="000A4F4C" w:rsidRDefault="00BD23A0" w:rsidP="000A4F4C">
    <w:pPr>
      <w:pStyle w:val="Header"/>
    </w:pPr>
    <w:r>
      <w:tab/>
      <w:t>Report of the EEP Committee</w:t>
    </w:r>
    <w:r>
      <w:tab/>
      <w:t>EEP21-16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AEFCAD28"/>
    <w:lvl w:ilvl="0" w:tplc="07E88C64">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67C776D"/>
    <w:multiLevelType w:val="multilevel"/>
    <w:tmpl w:val="81981BFE"/>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2">
    <w:nsid w:val="0693607E"/>
    <w:multiLevelType w:val="multilevel"/>
    <w:tmpl w:val="4C4EE55E"/>
    <w:lvl w:ilvl="0">
      <w:start w:val="1"/>
      <w:numFmt w:val="decimal"/>
      <w:pStyle w:val="Agenda"/>
      <w:lvlText w:val="%1."/>
      <w:lvlJc w:val="left"/>
      <w:pPr>
        <w:tabs>
          <w:tab w:val="num" w:pos="567"/>
        </w:tabs>
        <w:ind w:left="567" w:hanging="567"/>
      </w:pPr>
      <w:rPr>
        <w:rFonts w:hint="default"/>
      </w:rPr>
    </w:lvl>
    <w:lvl w:ilvl="1">
      <w:start w:val="2"/>
      <w:numFmt w:val="decimal"/>
      <w:lvlText w:val="%1.%2"/>
      <w:lvlJc w:val="left"/>
      <w:pPr>
        <w:tabs>
          <w:tab w:val="num" w:pos="1134"/>
        </w:tabs>
        <w:ind w:left="1134" w:hanging="567"/>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440"/>
        </w:tabs>
        <w:ind w:left="10440" w:hanging="1800"/>
      </w:pPr>
      <w:rPr>
        <w:rFonts w:hint="default"/>
      </w:rPr>
    </w:lvl>
  </w:abstractNum>
  <w:abstractNum w:abstractNumId="3">
    <w:nsid w:val="0D6470DB"/>
    <w:multiLevelType w:val="multilevel"/>
    <w:tmpl w:val="E1AE771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pStyle w:val="Agenda3"/>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1A23A54"/>
    <w:multiLevelType w:val="multilevel"/>
    <w:tmpl w:val="48925B2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bullet"/>
      <w:lvlText w:val=""/>
      <w:lvlJc w:val="left"/>
      <w:pPr>
        <w:tabs>
          <w:tab w:val="num" w:pos="720"/>
        </w:tabs>
        <w:ind w:left="720" w:hanging="720"/>
      </w:pPr>
      <w:rPr>
        <w:rFonts w:ascii="Symbol" w:hAnsi="Symbol" w:hint="default"/>
        <w:b w:val="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nsid w:val="19C37E91"/>
    <w:multiLevelType w:val="multilevel"/>
    <w:tmpl w:val="B3C8A238"/>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rPr>
        <w:b w:val="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6">
    <w:nsid w:val="19C855D4"/>
    <w:multiLevelType w:val="hybridMultilevel"/>
    <w:tmpl w:val="7226A2B6"/>
    <w:lvl w:ilvl="0" w:tplc="8FC269F6">
      <w:start w:val="1"/>
      <w:numFmt w:val="decimal"/>
      <w:pStyle w:val="WGnumbering"/>
      <w:lvlText w:val="%1"/>
      <w:lvlJc w:val="left"/>
      <w:pPr>
        <w:ind w:left="720" w:hanging="360"/>
      </w:pPr>
      <w:rPr>
        <w:rFonts w:ascii="Arial" w:hAnsi="Arial" w:hint="default"/>
        <w:b w:val="0"/>
        <w:i w:val="0"/>
        <w:sz w:val="22"/>
      </w:rPr>
    </w:lvl>
    <w:lvl w:ilvl="1" w:tplc="7E002768" w:tentative="1">
      <w:start w:val="1"/>
      <w:numFmt w:val="lowerLetter"/>
      <w:lvlText w:val="%2."/>
      <w:lvlJc w:val="left"/>
      <w:pPr>
        <w:ind w:left="1440" w:hanging="360"/>
      </w:pPr>
    </w:lvl>
    <w:lvl w:ilvl="2" w:tplc="2928563A" w:tentative="1">
      <w:start w:val="1"/>
      <w:numFmt w:val="lowerRoman"/>
      <w:lvlText w:val="%3."/>
      <w:lvlJc w:val="right"/>
      <w:pPr>
        <w:ind w:left="2160" w:hanging="180"/>
      </w:pPr>
    </w:lvl>
    <w:lvl w:ilvl="3" w:tplc="52CE2CEE" w:tentative="1">
      <w:start w:val="1"/>
      <w:numFmt w:val="decimal"/>
      <w:lvlText w:val="%4."/>
      <w:lvlJc w:val="left"/>
      <w:pPr>
        <w:ind w:left="2880" w:hanging="360"/>
      </w:pPr>
    </w:lvl>
    <w:lvl w:ilvl="4" w:tplc="EB7EF6A8" w:tentative="1">
      <w:start w:val="1"/>
      <w:numFmt w:val="lowerLetter"/>
      <w:lvlText w:val="%5."/>
      <w:lvlJc w:val="left"/>
      <w:pPr>
        <w:ind w:left="3600" w:hanging="360"/>
      </w:pPr>
    </w:lvl>
    <w:lvl w:ilvl="5" w:tplc="0CCC39D0" w:tentative="1">
      <w:start w:val="1"/>
      <w:numFmt w:val="lowerRoman"/>
      <w:lvlText w:val="%6."/>
      <w:lvlJc w:val="right"/>
      <w:pPr>
        <w:ind w:left="4320" w:hanging="180"/>
      </w:pPr>
    </w:lvl>
    <w:lvl w:ilvl="6" w:tplc="6C02109A" w:tentative="1">
      <w:start w:val="1"/>
      <w:numFmt w:val="decimal"/>
      <w:lvlText w:val="%7."/>
      <w:lvlJc w:val="left"/>
      <w:pPr>
        <w:ind w:left="5040" w:hanging="360"/>
      </w:pPr>
    </w:lvl>
    <w:lvl w:ilvl="7" w:tplc="36DAA37E" w:tentative="1">
      <w:start w:val="1"/>
      <w:numFmt w:val="lowerLetter"/>
      <w:lvlText w:val="%8."/>
      <w:lvlJc w:val="left"/>
      <w:pPr>
        <w:ind w:left="5760" w:hanging="360"/>
      </w:pPr>
    </w:lvl>
    <w:lvl w:ilvl="8" w:tplc="A94EAE92" w:tentative="1">
      <w:start w:val="1"/>
      <w:numFmt w:val="lowerRoman"/>
      <w:lvlText w:val="%9."/>
      <w:lvlJc w:val="right"/>
      <w:pPr>
        <w:ind w:left="6480" w:hanging="180"/>
      </w:pPr>
    </w:lvl>
  </w:abstractNum>
  <w:abstractNum w:abstractNumId="7">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21D3570D"/>
    <w:multiLevelType w:val="hybridMultilevel"/>
    <w:tmpl w:val="E51CF7E4"/>
    <w:lvl w:ilvl="0" w:tplc="18090001">
      <w:start w:val="1"/>
      <w:numFmt w:val="bullet"/>
      <w:lvlText w:val=""/>
      <w:lvlJc w:val="left"/>
      <w:pPr>
        <w:ind w:left="720" w:hanging="360"/>
      </w:pPr>
      <w:rPr>
        <w:rFonts w:ascii="Symbol" w:hAnsi="Symbol" w:hint="default"/>
      </w:rPr>
    </w:lvl>
    <w:lvl w:ilvl="1" w:tplc="8D5EFAC6">
      <w:start w:val="3"/>
      <w:numFmt w:val="bullet"/>
      <w:lvlText w:val="•"/>
      <w:lvlJc w:val="left"/>
      <w:pPr>
        <w:ind w:left="1800" w:hanging="720"/>
      </w:pPr>
      <w:rPr>
        <w:rFonts w:ascii="Arial" w:eastAsia="Calibri" w:hAnsi="Arial" w:cs="Arial"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nsid w:val="2361692E"/>
    <w:multiLevelType w:val="multilevel"/>
    <w:tmpl w:val="9AC4F3C8"/>
    <w:lvl w:ilvl="0">
      <w:start w:val="1"/>
      <w:numFmt w:val="decimal"/>
      <w:isLgl/>
      <w:lvlText w:val="%1"/>
      <w:lvlJc w:val="left"/>
      <w:pPr>
        <w:tabs>
          <w:tab w:val="num" w:pos="720"/>
        </w:tabs>
        <w:ind w:left="720" w:hanging="360"/>
      </w:pPr>
      <w:rPr>
        <w:rFonts w:hint="default"/>
      </w:rPr>
    </w:lvl>
    <w:lvl w:ilvl="1">
      <w:start w:val="2"/>
      <w:numFmt w:val="decimal"/>
      <w:lvlRestart w:val="0"/>
      <w:lvlText w:val="%2.1"/>
      <w:lvlJc w:val="left"/>
      <w:pPr>
        <w:tabs>
          <w:tab w:val="num" w:pos="180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pStyle w:val="AnnexHead4"/>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nsid w:val="267F211D"/>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2B2574E7"/>
    <w:multiLevelType w:val="hybridMultilevel"/>
    <w:tmpl w:val="1682CC1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nsid w:val="2ECC7354"/>
    <w:multiLevelType w:val="hybridMultilevel"/>
    <w:tmpl w:val="7BD078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2F7D7F68"/>
    <w:multiLevelType w:val="hybridMultilevel"/>
    <w:tmpl w:val="E4682EFE"/>
    <w:lvl w:ilvl="0" w:tplc="FFFFFFFF">
      <w:start w:val="1"/>
      <w:numFmt w:val="lowerLetter"/>
      <w:pStyle w:val="List1indent"/>
      <w:lvlText w:val="(%1)"/>
      <w:lvlJc w:val="left"/>
      <w:pPr>
        <w:ind w:left="1287" w:hanging="360"/>
      </w:pPr>
      <w:rPr>
        <w:rFonts w:ascii="Arial" w:hAnsi="Arial" w:cs="Arial" w:hint="default"/>
        <w:b w:val="0"/>
        <w:bCs w:val="0"/>
        <w:i w:val="0"/>
        <w:iCs w:val="0"/>
        <w:sz w:val="20"/>
        <w:szCs w:val="20"/>
      </w:rPr>
    </w:lvl>
    <w:lvl w:ilvl="1" w:tplc="FFFFFFFF">
      <w:start w:val="1"/>
      <w:numFmt w:val="lowerLetter"/>
      <w:lvlText w:val="%2."/>
      <w:lvlJc w:val="left"/>
      <w:pPr>
        <w:ind w:left="2007" w:hanging="360"/>
      </w:pPr>
    </w:lvl>
    <w:lvl w:ilvl="2" w:tplc="FFFFFFFF">
      <w:start w:val="1"/>
      <w:numFmt w:val="lowerRoman"/>
      <w:lvlText w:val="%3."/>
      <w:lvlJc w:val="right"/>
      <w:pPr>
        <w:ind w:left="2727" w:hanging="18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lowerRoman"/>
      <w:lvlText w:val="%6."/>
      <w:lvlJc w:val="right"/>
      <w:pPr>
        <w:ind w:left="4887" w:hanging="180"/>
      </w:pPr>
    </w:lvl>
    <w:lvl w:ilvl="6" w:tplc="FFFFFFFF">
      <w:start w:val="1"/>
      <w:numFmt w:val="decimal"/>
      <w:lvlText w:val="%7."/>
      <w:lvlJc w:val="left"/>
      <w:pPr>
        <w:ind w:left="5607" w:hanging="360"/>
      </w:pPr>
    </w:lvl>
    <w:lvl w:ilvl="7" w:tplc="FFFFFFFF">
      <w:start w:val="1"/>
      <w:numFmt w:val="lowerLetter"/>
      <w:lvlText w:val="%8."/>
      <w:lvlJc w:val="left"/>
      <w:pPr>
        <w:ind w:left="6327" w:hanging="360"/>
      </w:pPr>
    </w:lvl>
    <w:lvl w:ilvl="8" w:tplc="FFFFFFFF">
      <w:start w:val="1"/>
      <w:numFmt w:val="lowerRoman"/>
      <w:lvlText w:val="%9."/>
      <w:lvlJc w:val="right"/>
      <w:pPr>
        <w:ind w:left="7047" w:hanging="180"/>
      </w:pPr>
    </w:lvl>
  </w:abstractNum>
  <w:abstractNum w:abstractNumId="15">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7">
    <w:nsid w:val="40C15AC5"/>
    <w:multiLevelType w:val="multilevel"/>
    <w:tmpl w:val="48925B2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bullet"/>
      <w:lvlText w:val=""/>
      <w:lvlJc w:val="left"/>
      <w:pPr>
        <w:tabs>
          <w:tab w:val="num" w:pos="720"/>
        </w:tabs>
        <w:ind w:left="720" w:hanging="720"/>
      </w:pPr>
      <w:rPr>
        <w:rFonts w:ascii="Symbol" w:hAnsi="Symbol" w:hint="default"/>
        <w:b w:val="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nsid w:val="423408A9"/>
    <w:multiLevelType w:val="hybridMultilevel"/>
    <w:tmpl w:val="E9B66B96"/>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9">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20">
    <w:nsid w:val="44041789"/>
    <w:multiLevelType w:val="multilevel"/>
    <w:tmpl w:val="32401964"/>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3">
    <w:nsid w:val="4EEC6DE5"/>
    <w:multiLevelType w:val="hybridMultilevel"/>
    <w:tmpl w:val="43D2226A"/>
    <w:lvl w:ilvl="0" w:tplc="8EA27F1A">
      <w:start w:val="1"/>
      <w:numFmt w:val="decimal"/>
      <w:pStyle w:val="Workinggroup"/>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5">
    <w:nsid w:val="527B11CB"/>
    <w:multiLevelType w:val="hybridMultilevel"/>
    <w:tmpl w:val="7C6CDB54"/>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6">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60585238"/>
    <w:multiLevelType w:val="multilevel"/>
    <w:tmpl w:val="27F2C600"/>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9">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D0C2D95"/>
    <w:multiLevelType w:val="multilevel"/>
    <w:tmpl w:val="48925B2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bullet"/>
      <w:lvlText w:val=""/>
      <w:lvlJc w:val="left"/>
      <w:pPr>
        <w:tabs>
          <w:tab w:val="num" w:pos="720"/>
        </w:tabs>
        <w:ind w:left="720" w:hanging="720"/>
      </w:pPr>
      <w:rPr>
        <w:rFonts w:ascii="Symbol" w:hAnsi="Symbol" w:hint="default"/>
        <w:b w:val="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1">
    <w:nsid w:val="6FC657B2"/>
    <w:multiLevelType w:val="multilevel"/>
    <w:tmpl w:val="48925B2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bullet"/>
      <w:lvlText w:val=""/>
      <w:lvlJc w:val="left"/>
      <w:pPr>
        <w:tabs>
          <w:tab w:val="num" w:pos="720"/>
        </w:tabs>
        <w:ind w:left="720" w:hanging="720"/>
      </w:pPr>
      <w:rPr>
        <w:rFonts w:ascii="Symbol" w:hAnsi="Symbol" w:hint="default"/>
        <w:b w:val="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2">
    <w:nsid w:val="70AB1576"/>
    <w:multiLevelType w:val="multilevel"/>
    <w:tmpl w:val="EB70B442"/>
    <w:lvl w:ilvl="0">
      <w:start w:val="1"/>
      <w:numFmt w:val="bullet"/>
      <w:lvlText w:val=""/>
      <w:lvlJc w:val="left"/>
      <w:pPr>
        <w:tabs>
          <w:tab w:val="num" w:pos="432"/>
        </w:tabs>
        <w:ind w:left="432" w:hanging="432"/>
      </w:pPr>
      <w:rPr>
        <w:rFonts w:ascii="Symbol" w:hAnsi="Symbol" w:hint="default"/>
      </w:rPr>
    </w:lvl>
    <w:lvl w:ilvl="1">
      <w:start w:val="1"/>
      <w:numFmt w:val="decimal"/>
      <w:lvlText w:val="%1.%2"/>
      <w:lvlJc w:val="left"/>
      <w:pPr>
        <w:tabs>
          <w:tab w:val="num" w:pos="576"/>
        </w:tabs>
        <w:ind w:left="576" w:hanging="576"/>
      </w:pPr>
    </w:lvl>
    <w:lvl w:ilvl="2">
      <w:start w:val="1"/>
      <w:numFmt w:val="bullet"/>
      <w:lvlText w:val=""/>
      <w:lvlJc w:val="left"/>
      <w:pPr>
        <w:tabs>
          <w:tab w:val="num" w:pos="720"/>
        </w:tabs>
        <w:ind w:left="720" w:hanging="720"/>
      </w:pPr>
      <w:rPr>
        <w:rFonts w:ascii="Symbol" w:hAnsi="Symbol" w:hint="default"/>
        <w:b w:val="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nsid w:val="73141F64"/>
    <w:multiLevelType w:val="hybridMultilevel"/>
    <w:tmpl w:val="D21C281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4">
    <w:nsid w:val="7CDE114B"/>
    <w:multiLevelType w:val="multilevel"/>
    <w:tmpl w:val="48925B2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bullet"/>
      <w:lvlText w:val=""/>
      <w:lvlJc w:val="left"/>
      <w:pPr>
        <w:tabs>
          <w:tab w:val="num" w:pos="720"/>
        </w:tabs>
        <w:ind w:left="720" w:hanging="720"/>
      </w:pPr>
      <w:rPr>
        <w:rFonts w:ascii="Symbol" w:hAnsi="Symbol" w:hint="default"/>
        <w:b w:val="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9"/>
  </w:num>
  <w:num w:numId="2">
    <w:abstractNumId w:val="14"/>
  </w:num>
  <w:num w:numId="3">
    <w:abstractNumId w:val="19"/>
  </w:num>
  <w:num w:numId="4">
    <w:abstractNumId w:val="2"/>
  </w:num>
  <w:num w:numId="5">
    <w:abstractNumId w:val="5"/>
  </w:num>
  <w:num w:numId="6">
    <w:abstractNumId w:val="1"/>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num>
  <w:num w:numId="11">
    <w:abstractNumId w:val="3"/>
  </w:num>
  <w:num w:numId="12">
    <w:abstractNumId w:val="11"/>
  </w:num>
  <w:num w:numId="13">
    <w:abstractNumId w:val="1"/>
  </w:num>
  <w:num w:numId="14">
    <w:abstractNumId w:val="27"/>
  </w:num>
  <w:num w:numId="15">
    <w:abstractNumId w:val="21"/>
  </w:num>
  <w:num w:numId="16">
    <w:abstractNumId w:val="29"/>
  </w:num>
  <w:num w:numId="17">
    <w:abstractNumId w:val="0"/>
  </w:num>
  <w:num w:numId="18">
    <w:abstractNumId w:val="15"/>
  </w:num>
  <w:num w:numId="19">
    <w:abstractNumId w:val="10"/>
  </w:num>
  <w:num w:numId="20">
    <w:abstractNumId w:val="22"/>
  </w:num>
  <w:num w:numId="21">
    <w:abstractNumId w:val="16"/>
  </w:num>
  <w:num w:numId="22">
    <w:abstractNumId w:val="28"/>
  </w:num>
  <w:num w:numId="23">
    <w:abstractNumId w:val="5"/>
  </w:num>
  <w:num w:numId="24">
    <w:abstractNumId w:val="7"/>
  </w:num>
  <w:num w:numId="25">
    <w:abstractNumId w:val="26"/>
  </w:num>
  <w:num w:numId="26">
    <w:abstractNumId w:val="24"/>
  </w:num>
  <w:num w:numId="27">
    <w:abstractNumId w:val="6"/>
  </w:num>
  <w:num w:numId="28">
    <w:abstractNumId w:val="23"/>
  </w:num>
  <w:num w:numId="29">
    <w:abstractNumId w:val="13"/>
  </w:num>
  <w:num w:numId="30">
    <w:abstractNumId w:val="8"/>
  </w:num>
  <w:num w:numId="31">
    <w:abstractNumId w:val="18"/>
  </w:num>
  <w:num w:numId="32">
    <w:abstractNumId w:val="25"/>
  </w:num>
  <w:num w:numId="33">
    <w:abstractNumId w:val="33"/>
  </w:num>
  <w:num w:numId="34">
    <w:abstractNumId w:val="5"/>
  </w:num>
  <w:num w:numId="35">
    <w:abstractNumId w:val="5"/>
  </w:num>
  <w:num w:numId="36">
    <w:abstractNumId w:val="34"/>
  </w:num>
  <w:num w:numId="37">
    <w:abstractNumId w:val="17"/>
  </w:num>
  <w:num w:numId="38">
    <w:abstractNumId w:val="4"/>
  </w:num>
  <w:num w:numId="39">
    <w:abstractNumId w:val="31"/>
  </w:num>
  <w:num w:numId="40">
    <w:abstractNumId w:val="30"/>
  </w:num>
  <w:num w:numId="41">
    <w:abstractNumId w:val="12"/>
  </w:num>
  <w:num w:numId="42">
    <w:abstractNumId w:val="27"/>
  </w:num>
  <w:num w:numId="43">
    <w:abstractNumId w:val="3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0"/>
  <w:embedSystemFont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0C0C"/>
    <w:rsid w:val="000005B9"/>
    <w:rsid w:val="00000C10"/>
    <w:rsid w:val="00002609"/>
    <w:rsid w:val="000040F0"/>
    <w:rsid w:val="00004364"/>
    <w:rsid w:val="00004771"/>
    <w:rsid w:val="00006EF0"/>
    <w:rsid w:val="000108B8"/>
    <w:rsid w:val="000136FE"/>
    <w:rsid w:val="00014B58"/>
    <w:rsid w:val="00015178"/>
    <w:rsid w:val="00016D99"/>
    <w:rsid w:val="000179BF"/>
    <w:rsid w:val="00017A47"/>
    <w:rsid w:val="00020374"/>
    <w:rsid w:val="00021078"/>
    <w:rsid w:val="00021779"/>
    <w:rsid w:val="00021929"/>
    <w:rsid w:val="00023941"/>
    <w:rsid w:val="0002414E"/>
    <w:rsid w:val="00025821"/>
    <w:rsid w:val="00025899"/>
    <w:rsid w:val="00025BE0"/>
    <w:rsid w:val="00026DC3"/>
    <w:rsid w:val="000271AC"/>
    <w:rsid w:val="0003169D"/>
    <w:rsid w:val="000318AE"/>
    <w:rsid w:val="00031EF9"/>
    <w:rsid w:val="000334BE"/>
    <w:rsid w:val="00033B34"/>
    <w:rsid w:val="00034092"/>
    <w:rsid w:val="0003435F"/>
    <w:rsid w:val="00035301"/>
    <w:rsid w:val="00035378"/>
    <w:rsid w:val="000355B8"/>
    <w:rsid w:val="00035FF7"/>
    <w:rsid w:val="00036FE5"/>
    <w:rsid w:val="00037B94"/>
    <w:rsid w:val="00040FF5"/>
    <w:rsid w:val="00042BA0"/>
    <w:rsid w:val="0004526B"/>
    <w:rsid w:val="0004572D"/>
    <w:rsid w:val="00045A15"/>
    <w:rsid w:val="00045B6E"/>
    <w:rsid w:val="0004779B"/>
    <w:rsid w:val="00050396"/>
    <w:rsid w:val="00050642"/>
    <w:rsid w:val="000509D5"/>
    <w:rsid w:val="000516C9"/>
    <w:rsid w:val="00051DFC"/>
    <w:rsid w:val="00052476"/>
    <w:rsid w:val="00052878"/>
    <w:rsid w:val="00052BD4"/>
    <w:rsid w:val="0005339A"/>
    <w:rsid w:val="00053ADC"/>
    <w:rsid w:val="00053F32"/>
    <w:rsid w:val="00054129"/>
    <w:rsid w:val="00054156"/>
    <w:rsid w:val="00055115"/>
    <w:rsid w:val="00055EA2"/>
    <w:rsid w:val="00056B57"/>
    <w:rsid w:val="000577D7"/>
    <w:rsid w:val="0005786F"/>
    <w:rsid w:val="000579F0"/>
    <w:rsid w:val="00061F4B"/>
    <w:rsid w:val="00062EC6"/>
    <w:rsid w:val="000633BE"/>
    <w:rsid w:val="0006378F"/>
    <w:rsid w:val="000665C4"/>
    <w:rsid w:val="00067D51"/>
    <w:rsid w:val="00070176"/>
    <w:rsid w:val="00070438"/>
    <w:rsid w:val="00070511"/>
    <w:rsid w:val="00071134"/>
    <w:rsid w:val="00071542"/>
    <w:rsid w:val="00071CAE"/>
    <w:rsid w:val="00072D58"/>
    <w:rsid w:val="00072E73"/>
    <w:rsid w:val="00075D27"/>
    <w:rsid w:val="000761CB"/>
    <w:rsid w:val="000776C5"/>
    <w:rsid w:val="0007783F"/>
    <w:rsid w:val="00077E9B"/>
    <w:rsid w:val="00080327"/>
    <w:rsid w:val="00080C9F"/>
    <w:rsid w:val="0008281D"/>
    <w:rsid w:val="00083B2E"/>
    <w:rsid w:val="0008427B"/>
    <w:rsid w:val="000843BE"/>
    <w:rsid w:val="00085079"/>
    <w:rsid w:val="00085877"/>
    <w:rsid w:val="00086F71"/>
    <w:rsid w:val="00087A1E"/>
    <w:rsid w:val="00087C11"/>
    <w:rsid w:val="00091119"/>
    <w:rsid w:val="00091333"/>
    <w:rsid w:val="00091C28"/>
    <w:rsid w:val="00093D1F"/>
    <w:rsid w:val="00093DA5"/>
    <w:rsid w:val="00094336"/>
    <w:rsid w:val="000946D6"/>
    <w:rsid w:val="00095DE5"/>
    <w:rsid w:val="0009659A"/>
    <w:rsid w:val="000968C6"/>
    <w:rsid w:val="00096F22"/>
    <w:rsid w:val="0009725A"/>
    <w:rsid w:val="0009762F"/>
    <w:rsid w:val="000A0396"/>
    <w:rsid w:val="000A0BC2"/>
    <w:rsid w:val="000A0CDF"/>
    <w:rsid w:val="000A11C7"/>
    <w:rsid w:val="000A1E38"/>
    <w:rsid w:val="000A3710"/>
    <w:rsid w:val="000A48CD"/>
    <w:rsid w:val="000A4D5D"/>
    <w:rsid w:val="000A4F4C"/>
    <w:rsid w:val="000A5E18"/>
    <w:rsid w:val="000A61C8"/>
    <w:rsid w:val="000A6C9C"/>
    <w:rsid w:val="000A731C"/>
    <w:rsid w:val="000B0292"/>
    <w:rsid w:val="000B02DF"/>
    <w:rsid w:val="000B04CA"/>
    <w:rsid w:val="000B083A"/>
    <w:rsid w:val="000B1049"/>
    <w:rsid w:val="000B1382"/>
    <w:rsid w:val="000B1A47"/>
    <w:rsid w:val="000B2592"/>
    <w:rsid w:val="000B3A62"/>
    <w:rsid w:val="000B43BC"/>
    <w:rsid w:val="000B5999"/>
    <w:rsid w:val="000B5DB1"/>
    <w:rsid w:val="000B67FC"/>
    <w:rsid w:val="000B7686"/>
    <w:rsid w:val="000C0354"/>
    <w:rsid w:val="000C091B"/>
    <w:rsid w:val="000C2731"/>
    <w:rsid w:val="000C2E94"/>
    <w:rsid w:val="000C3471"/>
    <w:rsid w:val="000C3921"/>
    <w:rsid w:val="000C397E"/>
    <w:rsid w:val="000C4EE4"/>
    <w:rsid w:val="000C5186"/>
    <w:rsid w:val="000C68DF"/>
    <w:rsid w:val="000D1BD1"/>
    <w:rsid w:val="000D2A24"/>
    <w:rsid w:val="000D31EF"/>
    <w:rsid w:val="000D36BE"/>
    <w:rsid w:val="000D3902"/>
    <w:rsid w:val="000D6C5D"/>
    <w:rsid w:val="000D6D27"/>
    <w:rsid w:val="000D6E40"/>
    <w:rsid w:val="000D6E77"/>
    <w:rsid w:val="000D756B"/>
    <w:rsid w:val="000D7B14"/>
    <w:rsid w:val="000E04FA"/>
    <w:rsid w:val="000E09B1"/>
    <w:rsid w:val="000E0C81"/>
    <w:rsid w:val="000E0C82"/>
    <w:rsid w:val="000E0DFA"/>
    <w:rsid w:val="000E25E0"/>
    <w:rsid w:val="000E27C6"/>
    <w:rsid w:val="000E3792"/>
    <w:rsid w:val="000E3B17"/>
    <w:rsid w:val="000E4F62"/>
    <w:rsid w:val="000E5645"/>
    <w:rsid w:val="000E56A9"/>
    <w:rsid w:val="000E6C28"/>
    <w:rsid w:val="000F165B"/>
    <w:rsid w:val="000F2413"/>
    <w:rsid w:val="000F248B"/>
    <w:rsid w:val="000F2FE4"/>
    <w:rsid w:val="000F3747"/>
    <w:rsid w:val="000F392F"/>
    <w:rsid w:val="000F3F5B"/>
    <w:rsid w:val="000F4B05"/>
    <w:rsid w:val="000F56B4"/>
    <w:rsid w:val="000F6295"/>
    <w:rsid w:val="000F6F8A"/>
    <w:rsid w:val="000F7B20"/>
    <w:rsid w:val="001005D2"/>
    <w:rsid w:val="00100EC1"/>
    <w:rsid w:val="00101011"/>
    <w:rsid w:val="00101316"/>
    <w:rsid w:val="001019C0"/>
    <w:rsid w:val="001019EE"/>
    <w:rsid w:val="00103309"/>
    <w:rsid w:val="001040B6"/>
    <w:rsid w:val="00104159"/>
    <w:rsid w:val="00104273"/>
    <w:rsid w:val="00104462"/>
    <w:rsid w:val="0010466F"/>
    <w:rsid w:val="00104EBD"/>
    <w:rsid w:val="001050C8"/>
    <w:rsid w:val="00105C55"/>
    <w:rsid w:val="0010660C"/>
    <w:rsid w:val="00106694"/>
    <w:rsid w:val="001067C5"/>
    <w:rsid w:val="00106D45"/>
    <w:rsid w:val="001077DE"/>
    <w:rsid w:val="00111238"/>
    <w:rsid w:val="00111B72"/>
    <w:rsid w:val="001133C5"/>
    <w:rsid w:val="00114C03"/>
    <w:rsid w:val="00114F42"/>
    <w:rsid w:val="00115FB6"/>
    <w:rsid w:val="00116525"/>
    <w:rsid w:val="0012016A"/>
    <w:rsid w:val="00120878"/>
    <w:rsid w:val="00121CA7"/>
    <w:rsid w:val="0012210D"/>
    <w:rsid w:val="00122334"/>
    <w:rsid w:val="001237A8"/>
    <w:rsid w:val="00126D51"/>
    <w:rsid w:val="00132C91"/>
    <w:rsid w:val="001330CA"/>
    <w:rsid w:val="00134177"/>
    <w:rsid w:val="00135019"/>
    <w:rsid w:val="00135DBE"/>
    <w:rsid w:val="00136113"/>
    <w:rsid w:val="001364DD"/>
    <w:rsid w:val="00136650"/>
    <w:rsid w:val="00136825"/>
    <w:rsid w:val="00137A55"/>
    <w:rsid w:val="00141191"/>
    <w:rsid w:val="001411A1"/>
    <w:rsid w:val="00142305"/>
    <w:rsid w:val="001425B7"/>
    <w:rsid w:val="00143D66"/>
    <w:rsid w:val="00144B13"/>
    <w:rsid w:val="0014502A"/>
    <w:rsid w:val="00145D33"/>
    <w:rsid w:val="00147B05"/>
    <w:rsid w:val="001505B2"/>
    <w:rsid w:val="00150F3D"/>
    <w:rsid w:val="00153240"/>
    <w:rsid w:val="00154F83"/>
    <w:rsid w:val="001550AD"/>
    <w:rsid w:val="0015547A"/>
    <w:rsid w:val="0015550C"/>
    <w:rsid w:val="001569E9"/>
    <w:rsid w:val="00157A57"/>
    <w:rsid w:val="00160467"/>
    <w:rsid w:val="00161474"/>
    <w:rsid w:val="00161E86"/>
    <w:rsid w:val="00162B3B"/>
    <w:rsid w:val="0016320F"/>
    <w:rsid w:val="001640C7"/>
    <w:rsid w:val="0016556F"/>
    <w:rsid w:val="00166C85"/>
    <w:rsid w:val="001675DE"/>
    <w:rsid w:val="00167A01"/>
    <w:rsid w:val="001709F4"/>
    <w:rsid w:val="00170A06"/>
    <w:rsid w:val="00171BDC"/>
    <w:rsid w:val="00172998"/>
    <w:rsid w:val="00172C63"/>
    <w:rsid w:val="00173A46"/>
    <w:rsid w:val="0017447F"/>
    <w:rsid w:val="001757DB"/>
    <w:rsid w:val="00175BD8"/>
    <w:rsid w:val="00175F28"/>
    <w:rsid w:val="0017672C"/>
    <w:rsid w:val="0017702F"/>
    <w:rsid w:val="00177721"/>
    <w:rsid w:val="001806B7"/>
    <w:rsid w:val="00180F9C"/>
    <w:rsid w:val="00181A4E"/>
    <w:rsid w:val="00181E27"/>
    <w:rsid w:val="0018326A"/>
    <w:rsid w:val="00183D2F"/>
    <w:rsid w:val="00186181"/>
    <w:rsid w:val="001863FF"/>
    <w:rsid w:val="00186946"/>
    <w:rsid w:val="00186A21"/>
    <w:rsid w:val="00186D9B"/>
    <w:rsid w:val="00186F36"/>
    <w:rsid w:val="00187118"/>
    <w:rsid w:val="0018743D"/>
    <w:rsid w:val="0018747F"/>
    <w:rsid w:val="001874F7"/>
    <w:rsid w:val="00187918"/>
    <w:rsid w:val="00190219"/>
    <w:rsid w:val="0019121B"/>
    <w:rsid w:val="00194B19"/>
    <w:rsid w:val="00194EE1"/>
    <w:rsid w:val="00195E08"/>
    <w:rsid w:val="001962B8"/>
    <w:rsid w:val="001A0BCC"/>
    <w:rsid w:val="001A1065"/>
    <w:rsid w:val="001A1401"/>
    <w:rsid w:val="001A1DC4"/>
    <w:rsid w:val="001A1F4D"/>
    <w:rsid w:val="001A3BF2"/>
    <w:rsid w:val="001A4C9C"/>
    <w:rsid w:val="001A6798"/>
    <w:rsid w:val="001A7D80"/>
    <w:rsid w:val="001B2039"/>
    <w:rsid w:val="001B22BF"/>
    <w:rsid w:val="001B3698"/>
    <w:rsid w:val="001B3850"/>
    <w:rsid w:val="001B3D3A"/>
    <w:rsid w:val="001B50A7"/>
    <w:rsid w:val="001B5364"/>
    <w:rsid w:val="001B55D4"/>
    <w:rsid w:val="001B57DC"/>
    <w:rsid w:val="001B6593"/>
    <w:rsid w:val="001B65ED"/>
    <w:rsid w:val="001B701A"/>
    <w:rsid w:val="001C0464"/>
    <w:rsid w:val="001C1283"/>
    <w:rsid w:val="001C13DC"/>
    <w:rsid w:val="001C1FA5"/>
    <w:rsid w:val="001C2CFB"/>
    <w:rsid w:val="001C34A0"/>
    <w:rsid w:val="001C35F3"/>
    <w:rsid w:val="001C36B3"/>
    <w:rsid w:val="001C3D86"/>
    <w:rsid w:val="001C3E34"/>
    <w:rsid w:val="001C4238"/>
    <w:rsid w:val="001C492C"/>
    <w:rsid w:val="001D09ED"/>
    <w:rsid w:val="001D0BFB"/>
    <w:rsid w:val="001D1041"/>
    <w:rsid w:val="001D164F"/>
    <w:rsid w:val="001D393D"/>
    <w:rsid w:val="001D437B"/>
    <w:rsid w:val="001D441C"/>
    <w:rsid w:val="001D546F"/>
    <w:rsid w:val="001D556F"/>
    <w:rsid w:val="001D5F0B"/>
    <w:rsid w:val="001D6F49"/>
    <w:rsid w:val="001D7C1C"/>
    <w:rsid w:val="001E0951"/>
    <w:rsid w:val="001E0D0E"/>
    <w:rsid w:val="001E1D53"/>
    <w:rsid w:val="001E2073"/>
    <w:rsid w:val="001E277A"/>
    <w:rsid w:val="001E3DBD"/>
    <w:rsid w:val="001E492A"/>
    <w:rsid w:val="001E4E6C"/>
    <w:rsid w:val="001E6555"/>
    <w:rsid w:val="001E6EC1"/>
    <w:rsid w:val="001E73B8"/>
    <w:rsid w:val="001E7602"/>
    <w:rsid w:val="001F245A"/>
    <w:rsid w:val="001F43B1"/>
    <w:rsid w:val="001F5F8B"/>
    <w:rsid w:val="001F74AB"/>
    <w:rsid w:val="002000BA"/>
    <w:rsid w:val="002013DC"/>
    <w:rsid w:val="00201A36"/>
    <w:rsid w:val="00202680"/>
    <w:rsid w:val="00203859"/>
    <w:rsid w:val="002048E9"/>
    <w:rsid w:val="00206498"/>
    <w:rsid w:val="00207434"/>
    <w:rsid w:val="00210D5A"/>
    <w:rsid w:val="002110B9"/>
    <w:rsid w:val="002114B4"/>
    <w:rsid w:val="00212840"/>
    <w:rsid w:val="00212D48"/>
    <w:rsid w:val="0021317C"/>
    <w:rsid w:val="00213F51"/>
    <w:rsid w:val="002157EF"/>
    <w:rsid w:val="00215DD4"/>
    <w:rsid w:val="00216CC1"/>
    <w:rsid w:val="002170C4"/>
    <w:rsid w:val="0021777C"/>
    <w:rsid w:val="00220490"/>
    <w:rsid w:val="002208CC"/>
    <w:rsid w:val="002210C3"/>
    <w:rsid w:val="002215E0"/>
    <w:rsid w:val="002219A7"/>
    <w:rsid w:val="0022207B"/>
    <w:rsid w:val="00222938"/>
    <w:rsid w:val="0022387F"/>
    <w:rsid w:val="00223C94"/>
    <w:rsid w:val="00223F4B"/>
    <w:rsid w:val="00224550"/>
    <w:rsid w:val="00224926"/>
    <w:rsid w:val="002257CD"/>
    <w:rsid w:val="00225A8C"/>
    <w:rsid w:val="0022797D"/>
    <w:rsid w:val="00230EDA"/>
    <w:rsid w:val="002311CA"/>
    <w:rsid w:val="00231309"/>
    <w:rsid w:val="002324AA"/>
    <w:rsid w:val="002332D0"/>
    <w:rsid w:val="002336A0"/>
    <w:rsid w:val="002336FC"/>
    <w:rsid w:val="00233871"/>
    <w:rsid w:val="00233BE4"/>
    <w:rsid w:val="00234E90"/>
    <w:rsid w:val="00236452"/>
    <w:rsid w:val="00236AF7"/>
    <w:rsid w:val="00237643"/>
    <w:rsid w:val="002379B4"/>
    <w:rsid w:val="002404F5"/>
    <w:rsid w:val="00241C80"/>
    <w:rsid w:val="002421DD"/>
    <w:rsid w:val="0024253D"/>
    <w:rsid w:val="00242FF5"/>
    <w:rsid w:val="0024334D"/>
    <w:rsid w:val="0024360D"/>
    <w:rsid w:val="00244B86"/>
    <w:rsid w:val="00245EA0"/>
    <w:rsid w:val="002503F8"/>
    <w:rsid w:val="00251343"/>
    <w:rsid w:val="00252884"/>
    <w:rsid w:val="002542AB"/>
    <w:rsid w:val="00255977"/>
    <w:rsid w:val="002570F9"/>
    <w:rsid w:val="0025794C"/>
    <w:rsid w:val="002601B4"/>
    <w:rsid w:val="00260F80"/>
    <w:rsid w:val="00261AF0"/>
    <w:rsid w:val="00262583"/>
    <w:rsid w:val="002636E6"/>
    <w:rsid w:val="00264BF1"/>
    <w:rsid w:val="00264FAA"/>
    <w:rsid w:val="002654C4"/>
    <w:rsid w:val="002666A8"/>
    <w:rsid w:val="00266D23"/>
    <w:rsid w:val="002709A4"/>
    <w:rsid w:val="00271549"/>
    <w:rsid w:val="0027329C"/>
    <w:rsid w:val="00274291"/>
    <w:rsid w:val="00274698"/>
    <w:rsid w:val="002746FA"/>
    <w:rsid w:val="00274C6D"/>
    <w:rsid w:val="00274C81"/>
    <w:rsid w:val="002758B8"/>
    <w:rsid w:val="00275F32"/>
    <w:rsid w:val="00275FAA"/>
    <w:rsid w:val="00276489"/>
    <w:rsid w:val="002765CF"/>
    <w:rsid w:val="00276B2C"/>
    <w:rsid w:val="00280321"/>
    <w:rsid w:val="0028065E"/>
    <w:rsid w:val="00280AEA"/>
    <w:rsid w:val="00280DD3"/>
    <w:rsid w:val="002840FE"/>
    <w:rsid w:val="00284425"/>
    <w:rsid w:val="002856B7"/>
    <w:rsid w:val="00285CAE"/>
    <w:rsid w:val="00287139"/>
    <w:rsid w:val="00290E07"/>
    <w:rsid w:val="00291C1A"/>
    <w:rsid w:val="00292025"/>
    <w:rsid w:val="0029254B"/>
    <w:rsid w:val="00292CE2"/>
    <w:rsid w:val="00293CA2"/>
    <w:rsid w:val="00293E95"/>
    <w:rsid w:val="0029453D"/>
    <w:rsid w:val="002948E0"/>
    <w:rsid w:val="00295362"/>
    <w:rsid w:val="002953B6"/>
    <w:rsid w:val="002955D9"/>
    <w:rsid w:val="0029731B"/>
    <w:rsid w:val="00297547"/>
    <w:rsid w:val="002A0FC1"/>
    <w:rsid w:val="002A276A"/>
    <w:rsid w:val="002A31F8"/>
    <w:rsid w:val="002A327A"/>
    <w:rsid w:val="002A4801"/>
    <w:rsid w:val="002A4A4D"/>
    <w:rsid w:val="002A54E5"/>
    <w:rsid w:val="002A566A"/>
    <w:rsid w:val="002A5ECD"/>
    <w:rsid w:val="002A6512"/>
    <w:rsid w:val="002A70E4"/>
    <w:rsid w:val="002B0524"/>
    <w:rsid w:val="002B09DD"/>
    <w:rsid w:val="002B151A"/>
    <w:rsid w:val="002B1D94"/>
    <w:rsid w:val="002B34B1"/>
    <w:rsid w:val="002B3C46"/>
    <w:rsid w:val="002B40B7"/>
    <w:rsid w:val="002B4270"/>
    <w:rsid w:val="002B4693"/>
    <w:rsid w:val="002B558D"/>
    <w:rsid w:val="002B6522"/>
    <w:rsid w:val="002B6755"/>
    <w:rsid w:val="002B74BA"/>
    <w:rsid w:val="002B7A86"/>
    <w:rsid w:val="002C0BC8"/>
    <w:rsid w:val="002C1125"/>
    <w:rsid w:val="002C156A"/>
    <w:rsid w:val="002C156F"/>
    <w:rsid w:val="002C2994"/>
    <w:rsid w:val="002C2BDC"/>
    <w:rsid w:val="002C2C74"/>
    <w:rsid w:val="002C4519"/>
    <w:rsid w:val="002C46E7"/>
    <w:rsid w:val="002C4ED2"/>
    <w:rsid w:val="002C4F23"/>
    <w:rsid w:val="002C55B4"/>
    <w:rsid w:val="002C62AB"/>
    <w:rsid w:val="002C632B"/>
    <w:rsid w:val="002C6BFE"/>
    <w:rsid w:val="002C6DC5"/>
    <w:rsid w:val="002C7330"/>
    <w:rsid w:val="002C7D6B"/>
    <w:rsid w:val="002C7D73"/>
    <w:rsid w:val="002D01AC"/>
    <w:rsid w:val="002D0461"/>
    <w:rsid w:val="002D0646"/>
    <w:rsid w:val="002D11AF"/>
    <w:rsid w:val="002D2765"/>
    <w:rsid w:val="002D334B"/>
    <w:rsid w:val="002D3AC6"/>
    <w:rsid w:val="002D42A9"/>
    <w:rsid w:val="002D58B8"/>
    <w:rsid w:val="002D6897"/>
    <w:rsid w:val="002D7214"/>
    <w:rsid w:val="002D772D"/>
    <w:rsid w:val="002E0321"/>
    <w:rsid w:val="002E0423"/>
    <w:rsid w:val="002E0DAC"/>
    <w:rsid w:val="002E2412"/>
    <w:rsid w:val="002E35DA"/>
    <w:rsid w:val="002E4B87"/>
    <w:rsid w:val="002E5428"/>
    <w:rsid w:val="002E5A8D"/>
    <w:rsid w:val="002E5D5F"/>
    <w:rsid w:val="002E6684"/>
    <w:rsid w:val="002E6ABA"/>
    <w:rsid w:val="002E74FB"/>
    <w:rsid w:val="002E7829"/>
    <w:rsid w:val="002E7C86"/>
    <w:rsid w:val="002F0EB8"/>
    <w:rsid w:val="002F160B"/>
    <w:rsid w:val="002F1F93"/>
    <w:rsid w:val="002F3818"/>
    <w:rsid w:val="002F3ED5"/>
    <w:rsid w:val="002F3F05"/>
    <w:rsid w:val="002F4264"/>
    <w:rsid w:val="002F5F50"/>
    <w:rsid w:val="002F73CF"/>
    <w:rsid w:val="002F78AE"/>
    <w:rsid w:val="002F7929"/>
    <w:rsid w:val="00301A61"/>
    <w:rsid w:val="00302179"/>
    <w:rsid w:val="00302344"/>
    <w:rsid w:val="003029D4"/>
    <w:rsid w:val="00303158"/>
    <w:rsid w:val="00303864"/>
    <w:rsid w:val="003042BC"/>
    <w:rsid w:val="0030434D"/>
    <w:rsid w:val="00304BA3"/>
    <w:rsid w:val="0030580F"/>
    <w:rsid w:val="00307F39"/>
    <w:rsid w:val="00310429"/>
    <w:rsid w:val="003110D8"/>
    <w:rsid w:val="00311DDB"/>
    <w:rsid w:val="00313270"/>
    <w:rsid w:val="00314E64"/>
    <w:rsid w:val="003154A5"/>
    <w:rsid w:val="00315A94"/>
    <w:rsid w:val="00315FCF"/>
    <w:rsid w:val="00317DDA"/>
    <w:rsid w:val="00317F10"/>
    <w:rsid w:val="00321123"/>
    <w:rsid w:val="00321475"/>
    <w:rsid w:val="00321DEA"/>
    <w:rsid w:val="0032262B"/>
    <w:rsid w:val="00322C95"/>
    <w:rsid w:val="003237ED"/>
    <w:rsid w:val="00323901"/>
    <w:rsid w:val="00324249"/>
    <w:rsid w:val="003247B6"/>
    <w:rsid w:val="0032593E"/>
    <w:rsid w:val="00325BDF"/>
    <w:rsid w:val="00326110"/>
    <w:rsid w:val="0032618B"/>
    <w:rsid w:val="00326F7A"/>
    <w:rsid w:val="003275D3"/>
    <w:rsid w:val="00327A0A"/>
    <w:rsid w:val="00327D02"/>
    <w:rsid w:val="003303AE"/>
    <w:rsid w:val="003306D0"/>
    <w:rsid w:val="00330EC8"/>
    <w:rsid w:val="0033231C"/>
    <w:rsid w:val="003323B4"/>
    <w:rsid w:val="0033347B"/>
    <w:rsid w:val="0033538C"/>
    <w:rsid w:val="003358E3"/>
    <w:rsid w:val="003360D1"/>
    <w:rsid w:val="00336B09"/>
    <w:rsid w:val="003401D1"/>
    <w:rsid w:val="003404B6"/>
    <w:rsid w:val="00341208"/>
    <w:rsid w:val="0034172C"/>
    <w:rsid w:val="0034182D"/>
    <w:rsid w:val="003423EE"/>
    <w:rsid w:val="003431E8"/>
    <w:rsid w:val="00343797"/>
    <w:rsid w:val="003437A0"/>
    <w:rsid w:val="00343C19"/>
    <w:rsid w:val="0034401C"/>
    <w:rsid w:val="00345174"/>
    <w:rsid w:val="00345239"/>
    <w:rsid w:val="00345907"/>
    <w:rsid w:val="00345D89"/>
    <w:rsid w:val="0034694E"/>
    <w:rsid w:val="00346B4D"/>
    <w:rsid w:val="00347588"/>
    <w:rsid w:val="003476C9"/>
    <w:rsid w:val="00347BCB"/>
    <w:rsid w:val="0035122D"/>
    <w:rsid w:val="003512F5"/>
    <w:rsid w:val="003520F1"/>
    <w:rsid w:val="0035257E"/>
    <w:rsid w:val="0035320D"/>
    <w:rsid w:val="003533F4"/>
    <w:rsid w:val="00354CA8"/>
    <w:rsid w:val="00355445"/>
    <w:rsid w:val="00355BFF"/>
    <w:rsid w:val="003560C9"/>
    <w:rsid w:val="00356460"/>
    <w:rsid w:val="00356A0C"/>
    <w:rsid w:val="00357AF9"/>
    <w:rsid w:val="00357F81"/>
    <w:rsid w:val="003601CE"/>
    <w:rsid w:val="00360FFD"/>
    <w:rsid w:val="00362AC2"/>
    <w:rsid w:val="0036378B"/>
    <w:rsid w:val="0036485C"/>
    <w:rsid w:val="00365D41"/>
    <w:rsid w:val="003678AE"/>
    <w:rsid w:val="00367D7A"/>
    <w:rsid w:val="00370B50"/>
    <w:rsid w:val="003716C8"/>
    <w:rsid w:val="00371CDE"/>
    <w:rsid w:val="0037238F"/>
    <w:rsid w:val="00372A6A"/>
    <w:rsid w:val="00374C01"/>
    <w:rsid w:val="00375E1A"/>
    <w:rsid w:val="003772C5"/>
    <w:rsid w:val="0038072C"/>
    <w:rsid w:val="00381803"/>
    <w:rsid w:val="0038302A"/>
    <w:rsid w:val="00383080"/>
    <w:rsid w:val="00383A65"/>
    <w:rsid w:val="00383D48"/>
    <w:rsid w:val="0038534A"/>
    <w:rsid w:val="0039068B"/>
    <w:rsid w:val="003919E4"/>
    <w:rsid w:val="00391F23"/>
    <w:rsid w:val="00393002"/>
    <w:rsid w:val="003930FA"/>
    <w:rsid w:val="003939E4"/>
    <w:rsid w:val="003940EC"/>
    <w:rsid w:val="00396707"/>
    <w:rsid w:val="00396902"/>
    <w:rsid w:val="00396D89"/>
    <w:rsid w:val="003A01C6"/>
    <w:rsid w:val="003A05AD"/>
    <w:rsid w:val="003A2380"/>
    <w:rsid w:val="003A2ABF"/>
    <w:rsid w:val="003A2DE2"/>
    <w:rsid w:val="003A2F84"/>
    <w:rsid w:val="003A3859"/>
    <w:rsid w:val="003A3DA5"/>
    <w:rsid w:val="003A40A5"/>
    <w:rsid w:val="003A4F61"/>
    <w:rsid w:val="003A551E"/>
    <w:rsid w:val="003A58AA"/>
    <w:rsid w:val="003A5D2A"/>
    <w:rsid w:val="003A7152"/>
    <w:rsid w:val="003A784E"/>
    <w:rsid w:val="003A7871"/>
    <w:rsid w:val="003A7C27"/>
    <w:rsid w:val="003A7FB6"/>
    <w:rsid w:val="003B0DFC"/>
    <w:rsid w:val="003B2425"/>
    <w:rsid w:val="003B2804"/>
    <w:rsid w:val="003B2893"/>
    <w:rsid w:val="003B2CEA"/>
    <w:rsid w:val="003B398A"/>
    <w:rsid w:val="003B3E79"/>
    <w:rsid w:val="003B4959"/>
    <w:rsid w:val="003B58BA"/>
    <w:rsid w:val="003B5CD5"/>
    <w:rsid w:val="003B6035"/>
    <w:rsid w:val="003B6846"/>
    <w:rsid w:val="003B7265"/>
    <w:rsid w:val="003C0A20"/>
    <w:rsid w:val="003C12E6"/>
    <w:rsid w:val="003C2C81"/>
    <w:rsid w:val="003C2F62"/>
    <w:rsid w:val="003C4E35"/>
    <w:rsid w:val="003C5FE9"/>
    <w:rsid w:val="003C6DD2"/>
    <w:rsid w:val="003C6EAB"/>
    <w:rsid w:val="003D1D21"/>
    <w:rsid w:val="003D1E75"/>
    <w:rsid w:val="003D2D94"/>
    <w:rsid w:val="003D47A4"/>
    <w:rsid w:val="003D511F"/>
    <w:rsid w:val="003D5645"/>
    <w:rsid w:val="003D5813"/>
    <w:rsid w:val="003D62EE"/>
    <w:rsid w:val="003D6939"/>
    <w:rsid w:val="003D6EB2"/>
    <w:rsid w:val="003E0042"/>
    <w:rsid w:val="003E0D8E"/>
    <w:rsid w:val="003E0FA7"/>
    <w:rsid w:val="003E0FD3"/>
    <w:rsid w:val="003E0FF2"/>
    <w:rsid w:val="003E110B"/>
    <w:rsid w:val="003E12D9"/>
    <w:rsid w:val="003E1B29"/>
    <w:rsid w:val="003E20A0"/>
    <w:rsid w:val="003E3F0A"/>
    <w:rsid w:val="003E4037"/>
    <w:rsid w:val="003E750D"/>
    <w:rsid w:val="003E7A99"/>
    <w:rsid w:val="003F1482"/>
    <w:rsid w:val="003F186C"/>
    <w:rsid w:val="003F2E92"/>
    <w:rsid w:val="003F2F60"/>
    <w:rsid w:val="003F3584"/>
    <w:rsid w:val="003F3600"/>
    <w:rsid w:val="003F3DB8"/>
    <w:rsid w:val="003F4A90"/>
    <w:rsid w:val="003F5140"/>
    <w:rsid w:val="003F54E2"/>
    <w:rsid w:val="003F5908"/>
    <w:rsid w:val="003F615B"/>
    <w:rsid w:val="003F61DA"/>
    <w:rsid w:val="003F6674"/>
    <w:rsid w:val="003F6863"/>
    <w:rsid w:val="003F6B95"/>
    <w:rsid w:val="00400083"/>
    <w:rsid w:val="00401844"/>
    <w:rsid w:val="00401C22"/>
    <w:rsid w:val="004020CB"/>
    <w:rsid w:val="004023FE"/>
    <w:rsid w:val="00402996"/>
    <w:rsid w:val="00403112"/>
    <w:rsid w:val="004033B3"/>
    <w:rsid w:val="00404E3E"/>
    <w:rsid w:val="00405D89"/>
    <w:rsid w:val="00406958"/>
    <w:rsid w:val="00406A77"/>
    <w:rsid w:val="00406AF7"/>
    <w:rsid w:val="00407209"/>
    <w:rsid w:val="00407B32"/>
    <w:rsid w:val="00410102"/>
    <w:rsid w:val="00410FD8"/>
    <w:rsid w:val="0041163A"/>
    <w:rsid w:val="00411A69"/>
    <w:rsid w:val="00412C0F"/>
    <w:rsid w:val="00414967"/>
    <w:rsid w:val="00414C8B"/>
    <w:rsid w:val="0041532D"/>
    <w:rsid w:val="00415386"/>
    <w:rsid w:val="00415549"/>
    <w:rsid w:val="004155FE"/>
    <w:rsid w:val="00415829"/>
    <w:rsid w:val="0041640D"/>
    <w:rsid w:val="00416708"/>
    <w:rsid w:val="00416C94"/>
    <w:rsid w:val="00416D40"/>
    <w:rsid w:val="0042324C"/>
    <w:rsid w:val="004236B8"/>
    <w:rsid w:val="00424473"/>
    <w:rsid w:val="004266CA"/>
    <w:rsid w:val="00426956"/>
    <w:rsid w:val="00426E6F"/>
    <w:rsid w:val="004272C4"/>
    <w:rsid w:val="00430192"/>
    <w:rsid w:val="0043078C"/>
    <w:rsid w:val="00432BEA"/>
    <w:rsid w:val="0043427F"/>
    <w:rsid w:val="004365EB"/>
    <w:rsid w:val="00436B17"/>
    <w:rsid w:val="00436B72"/>
    <w:rsid w:val="0043721E"/>
    <w:rsid w:val="00442AC2"/>
    <w:rsid w:val="00442E61"/>
    <w:rsid w:val="00445625"/>
    <w:rsid w:val="00445CEE"/>
    <w:rsid w:val="004477CA"/>
    <w:rsid w:val="00447B3D"/>
    <w:rsid w:val="00450398"/>
    <w:rsid w:val="004520CC"/>
    <w:rsid w:val="004525A6"/>
    <w:rsid w:val="00453FCA"/>
    <w:rsid w:val="004547AD"/>
    <w:rsid w:val="00454C54"/>
    <w:rsid w:val="00454CE8"/>
    <w:rsid w:val="00457FD7"/>
    <w:rsid w:val="004605CE"/>
    <w:rsid w:val="0046184A"/>
    <w:rsid w:val="00461891"/>
    <w:rsid w:val="004624DB"/>
    <w:rsid w:val="00462909"/>
    <w:rsid w:val="00462FF4"/>
    <w:rsid w:val="00463577"/>
    <w:rsid w:val="004663C4"/>
    <w:rsid w:val="00466ACE"/>
    <w:rsid w:val="00466C10"/>
    <w:rsid w:val="00466D76"/>
    <w:rsid w:val="00466E77"/>
    <w:rsid w:val="00467AF4"/>
    <w:rsid w:val="00467BC7"/>
    <w:rsid w:val="0047002F"/>
    <w:rsid w:val="004705F4"/>
    <w:rsid w:val="0047090C"/>
    <w:rsid w:val="00471647"/>
    <w:rsid w:val="00471D3D"/>
    <w:rsid w:val="0047315E"/>
    <w:rsid w:val="00473699"/>
    <w:rsid w:val="00477A2B"/>
    <w:rsid w:val="004804B0"/>
    <w:rsid w:val="004815FB"/>
    <w:rsid w:val="004831E6"/>
    <w:rsid w:val="004845C2"/>
    <w:rsid w:val="00484BFF"/>
    <w:rsid w:val="00484DB9"/>
    <w:rsid w:val="00484E53"/>
    <w:rsid w:val="0048519D"/>
    <w:rsid w:val="004857FC"/>
    <w:rsid w:val="00487AC5"/>
    <w:rsid w:val="00487B7F"/>
    <w:rsid w:val="00487C8F"/>
    <w:rsid w:val="00487E40"/>
    <w:rsid w:val="00490107"/>
    <w:rsid w:val="00490421"/>
    <w:rsid w:val="00492A2B"/>
    <w:rsid w:val="00492EA9"/>
    <w:rsid w:val="00493549"/>
    <w:rsid w:val="0049376B"/>
    <w:rsid w:val="00493806"/>
    <w:rsid w:val="00493A6D"/>
    <w:rsid w:val="00493A98"/>
    <w:rsid w:val="00494D65"/>
    <w:rsid w:val="0049761E"/>
    <w:rsid w:val="00497F9F"/>
    <w:rsid w:val="004A12D8"/>
    <w:rsid w:val="004A15B6"/>
    <w:rsid w:val="004A302C"/>
    <w:rsid w:val="004A35FB"/>
    <w:rsid w:val="004A3F94"/>
    <w:rsid w:val="004A4BA0"/>
    <w:rsid w:val="004A54EA"/>
    <w:rsid w:val="004A617C"/>
    <w:rsid w:val="004A66C5"/>
    <w:rsid w:val="004A6771"/>
    <w:rsid w:val="004A7700"/>
    <w:rsid w:val="004B03B0"/>
    <w:rsid w:val="004B03D6"/>
    <w:rsid w:val="004B0A74"/>
    <w:rsid w:val="004B0C4F"/>
    <w:rsid w:val="004B139C"/>
    <w:rsid w:val="004B24CB"/>
    <w:rsid w:val="004B2641"/>
    <w:rsid w:val="004B27B8"/>
    <w:rsid w:val="004B3B9D"/>
    <w:rsid w:val="004B3C15"/>
    <w:rsid w:val="004B3FE0"/>
    <w:rsid w:val="004B4136"/>
    <w:rsid w:val="004B5349"/>
    <w:rsid w:val="004B56EE"/>
    <w:rsid w:val="004B657F"/>
    <w:rsid w:val="004B77D6"/>
    <w:rsid w:val="004C00F7"/>
    <w:rsid w:val="004C14E9"/>
    <w:rsid w:val="004C1696"/>
    <w:rsid w:val="004C1C64"/>
    <w:rsid w:val="004C215E"/>
    <w:rsid w:val="004C302E"/>
    <w:rsid w:val="004C30D6"/>
    <w:rsid w:val="004C3350"/>
    <w:rsid w:val="004C564C"/>
    <w:rsid w:val="004C5894"/>
    <w:rsid w:val="004C5949"/>
    <w:rsid w:val="004C5BE7"/>
    <w:rsid w:val="004C5FC3"/>
    <w:rsid w:val="004C63C8"/>
    <w:rsid w:val="004C680B"/>
    <w:rsid w:val="004C79EF"/>
    <w:rsid w:val="004D0A65"/>
    <w:rsid w:val="004D0DA3"/>
    <w:rsid w:val="004D152F"/>
    <w:rsid w:val="004D233B"/>
    <w:rsid w:val="004D2916"/>
    <w:rsid w:val="004D2CF5"/>
    <w:rsid w:val="004D3142"/>
    <w:rsid w:val="004D383E"/>
    <w:rsid w:val="004D3ECF"/>
    <w:rsid w:val="004D51D9"/>
    <w:rsid w:val="004D652B"/>
    <w:rsid w:val="004D736B"/>
    <w:rsid w:val="004D759D"/>
    <w:rsid w:val="004D7A13"/>
    <w:rsid w:val="004E0CFB"/>
    <w:rsid w:val="004E1647"/>
    <w:rsid w:val="004E178F"/>
    <w:rsid w:val="004E1F46"/>
    <w:rsid w:val="004E260B"/>
    <w:rsid w:val="004E2901"/>
    <w:rsid w:val="004E31C8"/>
    <w:rsid w:val="004E34FC"/>
    <w:rsid w:val="004E3DDF"/>
    <w:rsid w:val="004E3F9C"/>
    <w:rsid w:val="004E4F65"/>
    <w:rsid w:val="004E510A"/>
    <w:rsid w:val="004E531E"/>
    <w:rsid w:val="004E6E15"/>
    <w:rsid w:val="004E7A23"/>
    <w:rsid w:val="004F0431"/>
    <w:rsid w:val="004F2C84"/>
    <w:rsid w:val="004F3567"/>
    <w:rsid w:val="004F3D2F"/>
    <w:rsid w:val="004F4307"/>
    <w:rsid w:val="004F4AC3"/>
    <w:rsid w:val="004F5248"/>
    <w:rsid w:val="004F5B7D"/>
    <w:rsid w:val="004F5D70"/>
    <w:rsid w:val="004F622B"/>
    <w:rsid w:val="004F6A60"/>
    <w:rsid w:val="004F6F73"/>
    <w:rsid w:val="004F7103"/>
    <w:rsid w:val="004F75E0"/>
    <w:rsid w:val="004F7B0A"/>
    <w:rsid w:val="004F7E88"/>
    <w:rsid w:val="00500365"/>
    <w:rsid w:val="00500CF9"/>
    <w:rsid w:val="005018D9"/>
    <w:rsid w:val="00501AD0"/>
    <w:rsid w:val="00501B26"/>
    <w:rsid w:val="00501DD0"/>
    <w:rsid w:val="005040FD"/>
    <w:rsid w:val="00504DC5"/>
    <w:rsid w:val="0050592E"/>
    <w:rsid w:val="00506A1C"/>
    <w:rsid w:val="00510F27"/>
    <w:rsid w:val="005117E9"/>
    <w:rsid w:val="00511B91"/>
    <w:rsid w:val="005129BF"/>
    <w:rsid w:val="00515178"/>
    <w:rsid w:val="00515BCA"/>
    <w:rsid w:val="00516257"/>
    <w:rsid w:val="005164BC"/>
    <w:rsid w:val="00516545"/>
    <w:rsid w:val="00517ECD"/>
    <w:rsid w:val="0052019F"/>
    <w:rsid w:val="0052163A"/>
    <w:rsid w:val="005239DA"/>
    <w:rsid w:val="005240AA"/>
    <w:rsid w:val="00524768"/>
    <w:rsid w:val="00527106"/>
    <w:rsid w:val="00527CCE"/>
    <w:rsid w:val="005305C3"/>
    <w:rsid w:val="00530694"/>
    <w:rsid w:val="005306AF"/>
    <w:rsid w:val="00530CF6"/>
    <w:rsid w:val="005311D5"/>
    <w:rsid w:val="00531343"/>
    <w:rsid w:val="005316EE"/>
    <w:rsid w:val="00531BED"/>
    <w:rsid w:val="00532847"/>
    <w:rsid w:val="005350E1"/>
    <w:rsid w:val="00535793"/>
    <w:rsid w:val="00535DEF"/>
    <w:rsid w:val="00536C98"/>
    <w:rsid w:val="00536E1A"/>
    <w:rsid w:val="00537B22"/>
    <w:rsid w:val="005401AE"/>
    <w:rsid w:val="00540630"/>
    <w:rsid w:val="0054189F"/>
    <w:rsid w:val="00542395"/>
    <w:rsid w:val="00542AC2"/>
    <w:rsid w:val="005431E2"/>
    <w:rsid w:val="00543445"/>
    <w:rsid w:val="00543A33"/>
    <w:rsid w:val="00543F15"/>
    <w:rsid w:val="00545CC9"/>
    <w:rsid w:val="005464BB"/>
    <w:rsid w:val="005476A8"/>
    <w:rsid w:val="005505A0"/>
    <w:rsid w:val="00552BA1"/>
    <w:rsid w:val="00553748"/>
    <w:rsid w:val="0055405D"/>
    <w:rsid w:val="005545BB"/>
    <w:rsid w:val="00554A54"/>
    <w:rsid w:val="00555AFB"/>
    <w:rsid w:val="00561158"/>
    <w:rsid w:val="00562911"/>
    <w:rsid w:val="00562B65"/>
    <w:rsid w:val="00563F20"/>
    <w:rsid w:val="00564855"/>
    <w:rsid w:val="005657CE"/>
    <w:rsid w:val="00566F10"/>
    <w:rsid w:val="00567EAD"/>
    <w:rsid w:val="00567F25"/>
    <w:rsid w:val="005723AC"/>
    <w:rsid w:val="00572C11"/>
    <w:rsid w:val="00573F7E"/>
    <w:rsid w:val="005763CA"/>
    <w:rsid w:val="00576636"/>
    <w:rsid w:val="00576B0E"/>
    <w:rsid w:val="00577186"/>
    <w:rsid w:val="005779FD"/>
    <w:rsid w:val="00577CA8"/>
    <w:rsid w:val="005802C2"/>
    <w:rsid w:val="00580A42"/>
    <w:rsid w:val="00581D92"/>
    <w:rsid w:val="00581EA9"/>
    <w:rsid w:val="00582851"/>
    <w:rsid w:val="00585F7A"/>
    <w:rsid w:val="005861C1"/>
    <w:rsid w:val="00586C92"/>
    <w:rsid w:val="0058717E"/>
    <w:rsid w:val="0058736D"/>
    <w:rsid w:val="0059082F"/>
    <w:rsid w:val="00590BA4"/>
    <w:rsid w:val="00592329"/>
    <w:rsid w:val="0059307D"/>
    <w:rsid w:val="00593660"/>
    <w:rsid w:val="0059398B"/>
    <w:rsid w:val="00593CC2"/>
    <w:rsid w:val="00593ED4"/>
    <w:rsid w:val="005949BB"/>
    <w:rsid w:val="00596632"/>
    <w:rsid w:val="00596640"/>
    <w:rsid w:val="005A00A1"/>
    <w:rsid w:val="005A0B85"/>
    <w:rsid w:val="005A1200"/>
    <w:rsid w:val="005A238D"/>
    <w:rsid w:val="005A2A18"/>
    <w:rsid w:val="005A2A1C"/>
    <w:rsid w:val="005A2E9D"/>
    <w:rsid w:val="005A36FA"/>
    <w:rsid w:val="005A3714"/>
    <w:rsid w:val="005A5EE6"/>
    <w:rsid w:val="005A5FBE"/>
    <w:rsid w:val="005A62FD"/>
    <w:rsid w:val="005A6500"/>
    <w:rsid w:val="005A709B"/>
    <w:rsid w:val="005A78E7"/>
    <w:rsid w:val="005B11C2"/>
    <w:rsid w:val="005B2E8C"/>
    <w:rsid w:val="005B389C"/>
    <w:rsid w:val="005B49C6"/>
    <w:rsid w:val="005B51E0"/>
    <w:rsid w:val="005B5938"/>
    <w:rsid w:val="005B5AF2"/>
    <w:rsid w:val="005B5B40"/>
    <w:rsid w:val="005B5B65"/>
    <w:rsid w:val="005B5E0A"/>
    <w:rsid w:val="005B6BB4"/>
    <w:rsid w:val="005B6F6F"/>
    <w:rsid w:val="005B725C"/>
    <w:rsid w:val="005C0049"/>
    <w:rsid w:val="005C2D6A"/>
    <w:rsid w:val="005C3065"/>
    <w:rsid w:val="005C3139"/>
    <w:rsid w:val="005C324C"/>
    <w:rsid w:val="005C345D"/>
    <w:rsid w:val="005C43B0"/>
    <w:rsid w:val="005C4514"/>
    <w:rsid w:val="005C55DB"/>
    <w:rsid w:val="005C5DD1"/>
    <w:rsid w:val="005C6AD0"/>
    <w:rsid w:val="005D0A1C"/>
    <w:rsid w:val="005D3C98"/>
    <w:rsid w:val="005D3F2B"/>
    <w:rsid w:val="005D414F"/>
    <w:rsid w:val="005D4A82"/>
    <w:rsid w:val="005D4ADD"/>
    <w:rsid w:val="005D50D3"/>
    <w:rsid w:val="005D5672"/>
    <w:rsid w:val="005D7571"/>
    <w:rsid w:val="005D7EFD"/>
    <w:rsid w:val="005E4A4B"/>
    <w:rsid w:val="005E4DAF"/>
    <w:rsid w:val="005E5D7B"/>
    <w:rsid w:val="005E60F7"/>
    <w:rsid w:val="005E634F"/>
    <w:rsid w:val="005E6EAF"/>
    <w:rsid w:val="005E7800"/>
    <w:rsid w:val="005E79DB"/>
    <w:rsid w:val="005E7B53"/>
    <w:rsid w:val="005E7DC5"/>
    <w:rsid w:val="005F075C"/>
    <w:rsid w:val="005F18C4"/>
    <w:rsid w:val="005F2409"/>
    <w:rsid w:val="005F3158"/>
    <w:rsid w:val="005F4133"/>
    <w:rsid w:val="005F4753"/>
    <w:rsid w:val="005F4D5B"/>
    <w:rsid w:val="005F5DAE"/>
    <w:rsid w:val="005F6E34"/>
    <w:rsid w:val="005F7FAF"/>
    <w:rsid w:val="00600200"/>
    <w:rsid w:val="0060212D"/>
    <w:rsid w:val="0060234C"/>
    <w:rsid w:val="006026A2"/>
    <w:rsid w:val="006026F6"/>
    <w:rsid w:val="00602753"/>
    <w:rsid w:val="006031B9"/>
    <w:rsid w:val="00604BFF"/>
    <w:rsid w:val="00605860"/>
    <w:rsid w:val="00605F41"/>
    <w:rsid w:val="00605F78"/>
    <w:rsid w:val="00606F8F"/>
    <w:rsid w:val="00606F92"/>
    <w:rsid w:val="0060710A"/>
    <w:rsid w:val="00607429"/>
    <w:rsid w:val="00610400"/>
    <w:rsid w:val="00611092"/>
    <w:rsid w:val="0061165F"/>
    <w:rsid w:val="006126FB"/>
    <w:rsid w:val="00613606"/>
    <w:rsid w:val="00613610"/>
    <w:rsid w:val="00615317"/>
    <w:rsid w:val="0061535A"/>
    <w:rsid w:val="00617D4B"/>
    <w:rsid w:val="00617E1F"/>
    <w:rsid w:val="006220FE"/>
    <w:rsid w:val="006246BF"/>
    <w:rsid w:val="00625457"/>
    <w:rsid w:val="0062546B"/>
    <w:rsid w:val="006254E6"/>
    <w:rsid w:val="006267CC"/>
    <w:rsid w:val="00626D6A"/>
    <w:rsid w:val="00627DE3"/>
    <w:rsid w:val="00631236"/>
    <w:rsid w:val="00632048"/>
    <w:rsid w:val="006323AC"/>
    <w:rsid w:val="00632F68"/>
    <w:rsid w:val="00633DD6"/>
    <w:rsid w:val="00634170"/>
    <w:rsid w:val="00634988"/>
    <w:rsid w:val="00635466"/>
    <w:rsid w:val="00635C74"/>
    <w:rsid w:val="00635DE0"/>
    <w:rsid w:val="00636574"/>
    <w:rsid w:val="00636F20"/>
    <w:rsid w:val="0063754D"/>
    <w:rsid w:val="00637D69"/>
    <w:rsid w:val="00640281"/>
    <w:rsid w:val="006403E0"/>
    <w:rsid w:val="006417BD"/>
    <w:rsid w:val="00642630"/>
    <w:rsid w:val="00642921"/>
    <w:rsid w:val="006463D6"/>
    <w:rsid w:val="006469D2"/>
    <w:rsid w:val="00646A7D"/>
    <w:rsid w:val="00646D08"/>
    <w:rsid w:val="00647DDA"/>
    <w:rsid w:val="00647E45"/>
    <w:rsid w:val="00650574"/>
    <w:rsid w:val="00652925"/>
    <w:rsid w:val="00654167"/>
    <w:rsid w:val="006555E1"/>
    <w:rsid w:val="00655876"/>
    <w:rsid w:val="006558F5"/>
    <w:rsid w:val="006560D8"/>
    <w:rsid w:val="00657199"/>
    <w:rsid w:val="006604D0"/>
    <w:rsid w:val="00661227"/>
    <w:rsid w:val="006629B6"/>
    <w:rsid w:val="00662E6B"/>
    <w:rsid w:val="006649DB"/>
    <w:rsid w:val="006677BA"/>
    <w:rsid w:val="0067041A"/>
    <w:rsid w:val="00673D14"/>
    <w:rsid w:val="00674127"/>
    <w:rsid w:val="00674C72"/>
    <w:rsid w:val="00674FEB"/>
    <w:rsid w:val="00675347"/>
    <w:rsid w:val="0067578F"/>
    <w:rsid w:val="00675D38"/>
    <w:rsid w:val="00676A12"/>
    <w:rsid w:val="00677A19"/>
    <w:rsid w:val="0068172B"/>
    <w:rsid w:val="0068177E"/>
    <w:rsid w:val="00681A66"/>
    <w:rsid w:val="006827C4"/>
    <w:rsid w:val="00683253"/>
    <w:rsid w:val="00683AE8"/>
    <w:rsid w:val="00684619"/>
    <w:rsid w:val="00685074"/>
    <w:rsid w:val="00685E6C"/>
    <w:rsid w:val="006860EC"/>
    <w:rsid w:val="006869C7"/>
    <w:rsid w:val="006900B1"/>
    <w:rsid w:val="00690485"/>
    <w:rsid w:val="00691FF0"/>
    <w:rsid w:val="0069222D"/>
    <w:rsid w:val="006942EA"/>
    <w:rsid w:val="00694BA7"/>
    <w:rsid w:val="00696574"/>
    <w:rsid w:val="0069665E"/>
    <w:rsid w:val="00696929"/>
    <w:rsid w:val="00697626"/>
    <w:rsid w:val="00697CD0"/>
    <w:rsid w:val="006A03A7"/>
    <w:rsid w:val="006A0A86"/>
    <w:rsid w:val="006A1795"/>
    <w:rsid w:val="006A1B42"/>
    <w:rsid w:val="006A28D4"/>
    <w:rsid w:val="006A356D"/>
    <w:rsid w:val="006A3CA0"/>
    <w:rsid w:val="006A42B3"/>
    <w:rsid w:val="006A608B"/>
    <w:rsid w:val="006A6C1C"/>
    <w:rsid w:val="006A6D46"/>
    <w:rsid w:val="006A774F"/>
    <w:rsid w:val="006B0088"/>
    <w:rsid w:val="006B04DD"/>
    <w:rsid w:val="006B1427"/>
    <w:rsid w:val="006B36BD"/>
    <w:rsid w:val="006B445B"/>
    <w:rsid w:val="006B44E3"/>
    <w:rsid w:val="006B4CC3"/>
    <w:rsid w:val="006B4D2F"/>
    <w:rsid w:val="006B591F"/>
    <w:rsid w:val="006B64D8"/>
    <w:rsid w:val="006C11CB"/>
    <w:rsid w:val="006C1D25"/>
    <w:rsid w:val="006C3DE8"/>
    <w:rsid w:val="006C42EC"/>
    <w:rsid w:val="006C4436"/>
    <w:rsid w:val="006C6537"/>
    <w:rsid w:val="006C665E"/>
    <w:rsid w:val="006C6F53"/>
    <w:rsid w:val="006C798B"/>
    <w:rsid w:val="006D0A81"/>
    <w:rsid w:val="006D0C25"/>
    <w:rsid w:val="006D0E28"/>
    <w:rsid w:val="006D126A"/>
    <w:rsid w:val="006D1317"/>
    <w:rsid w:val="006D1D37"/>
    <w:rsid w:val="006D28A0"/>
    <w:rsid w:val="006D3981"/>
    <w:rsid w:val="006D42EB"/>
    <w:rsid w:val="006D4577"/>
    <w:rsid w:val="006D4D84"/>
    <w:rsid w:val="006D6300"/>
    <w:rsid w:val="006E07D2"/>
    <w:rsid w:val="006E19FE"/>
    <w:rsid w:val="006E1E62"/>
    <w:rsid w:val="006E2705"/>
    <w:rsid w:val="006E28F1"/>
    <w:rsid w:val="006E3385"/>
    <w:rsid w:val="006E5B3D"/>
    <w:rsid w:val="006E6895"/>
    <w:rsid w:val="006F1EC2"/>
    <w:rsid w:val="006F1FB6"/>
    <w:rsid w:val="006F292D"/>
    <w:rsid w:val="006F2DF0"/>
    <w:rsid w:val="006F304E"/>
    <w:rsid w:val="006F3FFE"/>
    <w:rsid w:val="006F41DD"/>
    <w:rsid w:val="006F4849"/>
    <w:rsid w:val="006F4CAF"/>
    <w:rsid w:val="006F5CE0"/>
    <w:rsid w:val="006F7202"/>
    <w:rsid w:val="00700A71"/>
    <w:rsid w:val="0070210E"/>
    <w:rsid w:val="007029F5"/>
    <w:rsid w:val="00702DD0"/>
    <w:rsid w:val="00703CFC"/>
    <w:rsid w:val="007045DC"/>
    <w:rsid w:val="007054C4"/>
    <w:rsid w:val="00706102"/>
    <w:rsid w:val="0070653B"/>
    <w:rsid w:val="0070657D"/>
    <w:rsid w:val="007101C9"/>
    <w:rsid w:val="0071030A"/>
    <w:rsid w:val="00710585"/>
    <w:rsid w:val="007109FE"/>
    <w:rsid w:val="00710B01"/>
    <w:rsid w:val="007118A4"/>
    <w:rsid w:val="00711AC3"/>
    <w:rsid w:val="007121EE"/>
    <w:rsid w:val="00712ABE"/>
    <w:rsid w:val="007135DF"/>
    <w:rsid w:val="00715188"/>
    <w:rsid w:val="0071695B"/>
    <w:rsid w:val="00720C1D"/>
    <w:rsid w:val="00720E59"/>
    <w:rsid w:val="00721AFC"/>
    <w:rsid w:val="00722208"/>
    <w:rsid w:val="00722D7E"/>
    <w:rsid w:val="00723612"/>
    <w:rsid w:val="00726288"/>
    <w:rsid w:val="0072674E"/>
    <w:rsid w:val="00732BC2"/>
    <w:rsid w:val="007331D4"/>
    <w:rsid w:val="00733FAF"/>
    <w:rsid w:val="00734EB4"/>
    <w:rsid w:val="007357AE"/>
    <w:rsid w:val="00735E97"/>
    <w:rsid w:val="0073600E"/>
    <w:rsid w:val="00736063"/>
    <w:rsid w:val="007364F2"/>
    <w:rsid w:val="007365F6"/>
    <w:rsid w:val="0074105A"/>
    <w:rsid w:val="00741B47"/>
    <w:rsid w:val="00742140"/>
    <w:rsid w:val="00743829"/>
    <w:rsid w:val="007439B3"/>
    <w:rsid w:val="00744220"/>
    <w:rsid w:val="007446BF"/>
    <w:rsid w:val="00744FDA"/>
    <w:rsid w:val="007453E8"/>
    <w:rsid w:val="0074568E"/>
    <w:rsid w:val="00746C78"/>
    <w:rsid w:val="007477F1"/>
    <w:rsid w:val="00747BAD"/>
    <w:rsid w:val="0075079E"/>
    <w:rsid w:val="00750C20"/>
    <w:rsid w:val="00751EEA"/>
    <w:rsid w:val="007524DD"/>
    <w:rsid w:val="007530F5"/>
    <w:rsid w:val="0075323A"/>
    <w:rsid w:val="00753E07"/>
    <w:rsid w:val="007546D1"/>
    <w:rsid w:val="007548ED"/>
    <w:rsid w:val="00754BBB"/>
    <w:rsid w:val="00754F9A"/>
    <w:rsid w:val="007550D8"/>
    <w:rsid w:val="00755269"/>
    <w:rsid w:val="0075612B"/>
    <w:rsid w:val="007562DE"/>
    <w:rsid w:val="00760F12"/>
    <w:rsid w:val="00760F6F"/>
    <w:rsid w:val="007612A6"/>
    <w:rsid w:val="007612EB"/>
    <w:rsid w:val="0076173E"/>
    <w:rsid w:val="00761760"/>
    <w:rsid w:val="007619F8"/>
    <w:rsid w:val="00762F51"/>
    <w:rsid w:val="00763EA8"/>
    <w:rsid w:val="007643CC"/>
    <w:rsid w:val="00764893"/>
    <w:rsid w:val="00765877"/>
    <w:rsid w:val="00765D39"/>
    <w:rsid w:val="00766E9C"/>
    <w:rsid w:val="00767265"/>
    <w:rsid w:val="00767C7C"/>
    <w:rsid w:val="00771BA6"/>
    <w:rsid w:val="0077220A"/>
    <w:rsid w:val="0077263C"/>
    <w:rsid w:val="00772BF8"/>
    <w:rsid w:val="00774239"/>
    <w:rsid w:val="00774A4A"/>
    <w:rsid w:val="00777AC2"/>
    <w:rsid w:val="00777B9A"/>
    <w:rsid w:val="00780E48"/>
    <w:rsid w:val="0078239E"/>
    <w:rsid w:val="0078261E"/>
    <w:rsid w:val="0078309D"/>
    <w:rsid w:val="007839A2"/>
    <w:rsid w:val="00785150"/>
    <w:rsid w:val="007852D9"/>
    <w:rsid w:val="00785D44"/>
    <w:rsid w:val="00786720"/>
    <w:rsid w:val="00786A1A"/>
    <w:rsid w:val="00793857"/>
    <w:rsid w:val="00793A9C"/>
    <w:rsid w:val="00793FAA"/>
    <w:rsid w:val="0079536D"/>
    <w:rsid w:val="00795A29"/>
    <w:rsid w:val="0079687F"/>
    <w:rsid w:val="00797629"/>
    <w:rsid w:val="00797807"/>
    <w:rsid w:val="007A259A"/>
    <w:rsid w:val="007A2D05"/>
    <w:rsid w:val="007A40ED"/>
    <w:rsid w:val="007A4462"/>
    <w:rsid w:val="007A45F8"/>
    <w:rsid w:val="007A57B9"/>
    <w:rsid w:val="007A5B53"/>
    <w:rsid w:val="007A6136"/>
    <w:rsid w:val="007A6BFC"/>
    <w:rsid w:val="007B0B5B"/>
    <w:rsid w:val="007B1010"/>
    <w:rsid w:val="007B2313"/>
    <w:rsid w:val="007B2E7A"/>
    <w:rsid w:val="007B3F1F"/>
    <w:rsid w:val="007B463F"/>
    <w:rsid w:val="007B569C"/>
    <w:rsid w:val="007B5B9D"/>
    <w:rsid w:val="007B5EAC"/>
    <w:rsid w:val="007C00FE"/>
    <w:rsid w:val="007C0162"/>
    <w:rsid w:val="007C07C2"/>
    <w:rsid w:val="007C0E9F"/>
    <w:rsid w:val="007C1B3A"/>
    <w:rsid w:val="007C22A0"/>
    <w:rsid w:val="007C352B"/>
    <w:rsid w:val="007C4A2E"/>
    <w:rsid w:val="007C5F2A"/>
    <w:rsid w:val="007C647D"/>
    <w:rsid w:val="007D236E"/>
    <w:rsid w:val="007D355A"/>
    <w:rsid w:val="007D4133"/>
    <w:rsid w:val="007D42E0"/>
    <w:rsid w:val="007D4888"/>
    <w:rsid w:val="007D4D6D"/>
    <w:rsid w:val="007D4DBB"/>
    <w:rsid w:val="007D5E00"/>
    <w:rsid w:val="007D5F14"/>
    <w:rsid w:val="007D640A"/>
    <w:rsid w:val="007D653D"/>
    <w:rsid w:val="007D6555"/>
    <w:rsid w:val="007D66C8"/>
    <w:rsid w:val="007D6D96"/>
    <w:rsid w:val="007E0F37"/>
    <w:rsid w:val="007E1640"/>
    <w:rsid w:val="007E2521"/>
    <w:rsid w:val="007E6865"/>
    <w:rsid w:val="007E6994"/>
    <w:rsid w:val="007E6A81"/>
    <w:rsid w:val="007E6F29"/>
    <w:rsid w:val="007E71C4"/>
    <w:rsid w:val="007F0ABC"/>
    <w:rsid w:val="007F0C82"/>
    <w:rsid w:val="007F15EB"/>
    <w:rsid w:val="007F3DE2"/>
    <w:rsid w:val="007F54EE"/>
    <w:rsid w:val="007F5603"/>
    <w:rsid w:val="007F5836"/>
    <w:rsid w:val="007F5D97"/>
    <w:rsid w:val="007F610A"/>
    <w:rsid w:val="007F7506"/>
    <w:rsid w:val="00800830"/>
    <w:rsid w:val="00800E6D"/>
    <w:rsid w:val="0080180C"/>
    <w:rsid w:val="0080267B"/>
    <w:rsid w:val="00803B60"/>
    <w:rsid w:val="00804A5F"/>
    <w:rsid w:val="00806453"/>
    <w:rsid w:val="00806489"/>
    <w:rsid w:val="00807A2F"/>
    <w:rsid w:val="00807DB5"/>
    <w:rsid w:val="008102D8"/>
    <w:rsid w:val="0081044F"/>
    <w:rsid w:val="008106A4"/>
    <w:rsid w:val="00810C34"/>
    <w:rsid w:val="008114A9"/>
    <w:rsid w:val="00811DD0"/>
    <w:rsid w:val="008128FC"/>
    <w:rsid w:val="00814661"/>
    <w:rsid w:val="00814D69"/>
    <w:rsid w:val="00815DA9"/>
    <w:rsid w:val="00816A22"/>
    <w:rsid w:val="0081760B"/>
    <w:rsid w:val="00820532"/>
    <w:rsid w:val="00820813"/>
    <w:rsid w:val="00820A34"/>
    <w:rsid w:val="00820EC9"/>
    <w:rsid w:val="008213E8"/>
    <w:rsid w:val="00821420"/>
    <w:rsid w:val="008222CD"/>
    <w:rsid w:val="008223B6"/>
    <w:rsid w:val="00822D35"/>
    <w:rsid w:val="0082357D"/>
    <w:rsid w:val="008235F8"/>
    <w:rsid w:val="00823A25"/>
    <w:rsid w:val="00823D19"/>
    <w:rsid w:val="00825F75"/>
    <w:rsid w:val="0082610F"/>
    <w:rsid w:val="0082637F"/>
    <w:rsid w:val="008267C1"/>
    <w:rsid w:val="00826861"/>
    <w:rsid w:val="00827CD0"/>
    <w:rsid w:val="00831C97"/>
    <w:rsid w:val="00831F8E"/>
    <w:rsid w:val="00833110"/>
    <w:rsid w:val="0083395B"/>
    <w:rsid w:val="00833DF7"/>
    <w:rsid w:val="008343BE"/>
    <w:rsid w:val="008346EB"/>
    <w:rsid w:val="00834B18"/>
    <w:rsid w:val="00835CB8"/>
    <w:rsid w:val="00836D7D"/>
    <w:rsid w:val="00837306"/>
    <w:rsid w:val="00837D0D"/>
    <w:rsid w:val="00837F6D"/>
    <w:rsid w:val="00840B98"/>
    <w:rsid w:val="00840D0E"/>
    <w:rsid w:val="008426BB"/>
    <w:rsid w:val="00842701"/>
    <w:rsid w:val="00842833"/>
    <w:rsid w:val="00843B9F"/>
    <w:rsid w:val="0084618D"/>
    <w:rsid w:val="00846F63"/>
    <w:rsid w:val="008471DF"/>
    <w:rsid w:val="00847411"/>
    <w:rsid w:val="008477F5"/>
    <w:rsid w:val="008479CA"/>
    <w:rsid w:val="00847D91"/>
    <w:rsid w:val="00850A8D"/>
    <w:rsid w:val="008510EA"/>
    <w:rsid w:val="008528E0"/>
    <w:rsid w:val="00852B61"/>
    <w:rsid w:val="008530E6"/>
    <w:rsid w:val="008536CF"/>
    <w:rsid w:val="00854529"/>
    <w:rsid w:val="00855A57"/>
    <w:rsid w:val="00856253"/>
    <w:rsid w:val="00856449"/>
    <w:rsid w:val="00857598"/>
    <w:rsid w:val="00857C63"/>
    <w:rsid w:val="00860B88"/>
    <w:rsid w:val="00860F19"/>
    <w:rsid w:val="00861AB4"/>
    <w:rsid w:val="00862DB4"/>
    <w:rsid w:val="00863270"/>
    <w:rsid w:val="00863C8B"/>
    <w:rsid w:val="00863D46"/>
    <w:rsid w:val="00863F40"/>
    <w:rsid w:val="00864298"/>
    <w:rsid w:val="00864885"/>
    <w:rsid w:val="00867817"/>
    <w:rsid w:val="008712DB"/>
    <w:rsid w:val="0087210A"/>
    <w:rsid w:val="00872C72"/>
    <w:rsid w:val="008735B1"/>
    <w:rsid w:val="008737C4"/>
    <w:rsid w:val="00873D42"/>
    <w:rsid w:val="00875905"/>
    <w:rsid w:val="00875979"/>
    <w:rsid w:val="00875CCF"/>
    <w:rsid w:val="008761F6"/>
    <w:rsid w:val="0088051A"/>
    <w:rsid w:val="00881913"/>
    <w:rsid w:val="0088210D"/>
    <w:rsid w:val="0088247B"/>
    <w:rsid w:val="00882F23"/>
    <w:rsid w:val="008834F5"/>
    <w:rsid w:val="008841E6"/>
    <w:rsid w:val="008843B4"/>
    <w:rsid w:val="00887461"/>
    <w:rsid w:val="00887473"/>
    <w:rsid w:val="008917EC"/>
    <w:rsid w:val="00891D96"/>
    <w:rsid w:val="00891F75"/>
    <w:rsid w:val="00892F40"/>
    <w:rsid w:val="008938C3"/>
    <w:rsid w:val="00893DF8"/>
    <w:rsid w:val="00894B6B"/>
    <w:rsid w:val="00897718"/>
    <w:rsid w:val="00897799"/>
    <w:rsid w:val="008A0FB0"/>
    <w:rsid w:val="008A26A8"/>
    <w:rsid w:val="008A4720"/>
    <w:rsid w:val="008A48DE"/>
    <w:rsid w:val="008A4A7A"/>
    <w:rsid w:val="008A4BD8"/>
    <w:rsid w:val="008A5086"/>
    <w:rsid w:val="008A5951"/>
    <w:rsid w:val="008A5A7C"/>
    <w:rsid w:val="008A5ECB"/>
    <w:rsid w:val="008A631C"/>
    <w:rsid w:val="008A6703"/>
    <w:rsid w:val="008A79F4"/>
    <w:rsid w:val="008B018B"/>
    <w:rsid w:val="008B06BB"/>
    <w:rsid w:val="008B1C95"/>
    <w:rsid w:val="008B1DA2"/>
    <w:rsid w:val="008B2CBC"/>
    <w:rsid w:val="008B2FAA"/>
    <w:rsid w:val="008B403B"/>
    <w:rsid w:val="008B4388"/>
    <w:rsid w:val="008B4A77"/>
    <w:rsid w:val="008B4C26"/>
    <w:rsid w:val="008B6DFA"/>
    <w:rsid w:val="008B7E62"/>
    <w:rsid w:val="008C027D"/>
    <w:rsid w:val="008C1DA2"/>
    <w:rsid w:val="008C394A"/>
    <w:rsid w:val="008C45A1"/>
    <w:rsid w:val="008C4827"/>
    <w:rsid w:val="008C598A"/>
    <w:rsid w:val="008C5A5B"/>
    <w:rsid w:val="008C65A1"/>
    <w:rsid w:val="008C6D93"/>
    <w:rsid w:val="008C7CEE"/>
    <w:rsid w:val="008D04AF"/>
    <w:rsid w:val="008D0FC1"/>
    <w:rsid w:val="008D1ADE"/>
    <w:rsid w:val="008D1E08"/>
    <w:rsid w:val="008D2376"/>
    <w:rsid w:val="008D27EE"/>
    <w:rsid w:val="008D30FC"/>
    <w:rsid w:val="008D399F"/>
    <w:rsid w:val="008D3ECA"/>
    <w:rsid w:val="008D5171"/>
    <w:rsid w:val="008D6428"/>
    <w:rsid w:val="008E00E8"/>
    <w:rsid w:val="008E1DED"/>
    <w:rsid w:val="008E200E"/>
    <w:rsid w:val="008E24FE"/>
    <w:rsid w:val="008E39F0"/>
    <w:rsid w:val="008E3E23"/>
    <w:rsid w:val="008E408B"/>
    <w:rsid w:val="008E4678"/>
    <w:rsid w:val="008E4EBE"/>
    <w:rsid w:val="008E567F"/>
    <w:rsid w:val="008E7D35"/>
    <w:rsid w:val="008F03A3"/>
    <w:rsid w:val="008F17EC"/>
    <w:rsid w:val="008F2362"/>
    <w:rsid w:val="008F26E6"/>
    <w:rsid w:val="008F2C63"/>
    <w:rsid w:val="008F36FF"/>
    <w:rsid w:val="008F4D83"/>
    <w:rsid w:val="008F5399"/>
    <w:rsid w:val="008F63EB"/>
    <w:rsid w:val="008F6BFE"/>
    <w:rsid w:val="0090397B"/>
    <w:rsid w:val="00903E9D"/>
    <w:rsid w:val="009052E5"/>
    <w:rsid w:val="00905528"/>
    <w:rsid w:val="00906428"/>
    <w:rsid w:val="00906E89"/>
    <w:rsid w:val="00907A3A"/>
    <w:rsid w:val="00907BAC"/>
    <w:rsid w:val="00907CD7"/>
    <w:rsid w:val="00910463"/>
    <w:rsid w:val="00910EC0"/>
    <w:rsid w:val="00910ECC"/>
    <w:rsid w:val="00911189"/>
    <w:rsid w:val="00912399"/>
    <w:rsid w:val="00913139"/>
    <w:rsid w:val="00913723"/>
    <w:rsid w:val="00913826"/>
    <w:rsid w:val="00913858"/>
    <w:rsid w:val="00914B48"/>
    <w:rsid w:val="009166A1"/>
    <w:rsid w:val="009166D6"/>
    <w:rsid w:val="00916ACE"/>
    <w:rsid w:val="00916C74"/>
    <w:rsid w:val="009170CB"/>
    <w:rsid w:val="00917BF8"/>
    <w:rsid w:val="00917CF3"/>
    <w:rsid w:val="00917DD4"/>
    <w:rsid w:val="009211CE"/>
    <w:rsid w:val="00922EFA"/>
    <w:rsid w:val="009233A7"/>
    <w:rsid w:val="0092341F"/>
    <w:rsid w:val="009234C1"/>
    <w:rsid w:val="00923E32"/>
    <w:rsid w:val="00923E5A"/>
    <w:rsid w:val="00924051"/>
    <w:rsid w:val="009247BD"/>
    <w:rsid w:val="009252F7"/>
    <w:rsid w:val="00926D81"/>
    <w:rsid w:val="00927D07"/>
    <w:rsid w:val="00930A61"/>
    <w:rsid w:val="00930B4F"/>
    <w:rsid w:val="00931A95"/>
    <w:rsid w:val="00931EA5"/>
    <w:rsid w:val="00932BA7"/>
    <w:rsid w:val="00932DC5"/>
    <w:rsid w:val="0093331D"/>
    <w:rsid w:val="00933323"/>
    <w:rsid w:val="00933387"/>
    <w:rsid w:val="0093446A"/>
    <w:rsid w:val="00935B2C"/>
    <w:rsid w:val="00936034"/>
    <w:rsid w:val="0093755B"/>
    <w:rsid w:val="009375D9"/>
    <w:rsid w:val="009407B7"/>
    <w:rsid w:val="0094099B"/>
    <w:rsid w:val="009425B1"/>
    <w:rsid w:val="00943257"/>
    <w:rsid w:val="0094336E"/>
    <w:rsid w:val="0094385D"/>
    <w:rsid w:val="00943BF5"/>
    <w:rsid w:val="00943C0E"/>
    <w:rsid w:val="00943E5E"/>
    <w:rsid w:val="00945241"/>
    <w:rsid w:val="009456E8"/>
    <w:rsid w:val="00945950"/>
    <w:rsid w:val="00945F26"/>
    <w:rsid w:val="0094636E"/>
    <w:rsid w:val="009464F4"/>
    <w:rsid w:val="00946E0E"/>
    <w:rsid w:val="00947349"/>
    <w:rsid w:val="00947DBD"/>
    <w:rsid w:val="00951827"/>
    <w:rsid w:val="00952010"/>
    <w:rsid w:val="00952FB9"/>
    <w:rsid w:val="00953DB5"/>
    <w:rsid w:val="00954992"/>
    <w:rsid w:val="00954EC2"/>
    <w:rsid w:val="00955C65"/>
    <w:rsid w:val="00956DCE"/>
    <w:rsid w:val="00960543"/>
    <w:rsid w:val="009619E0"/>
    <w:rsid w:val="009625FB"/>
    <w:rsid w:val="0096260F"/>
    <w:rsid w:val="0096279C"/>
    <w:rsid w:val="00962A2D"/>
    <w:rsid w:val="00962B40"/>
    <w:rsid w:val="00962E33"/>
    <w:rsid w:val="00963209"/>
    <w:rsid w:val="009638F1"/>
    <w:rsid w:val="009657F1"/>
    <w:rsid w:val="0096605C"/>
    <w:rsid w:val="00967275"/>
    <w:rsid w:val="009712B4"/>
    <w:rsid w:val="00971ACD"/>
    <w:rsid w:val="00971B43"/>
    <w:rsid w:val="0097536A"/>
    <w:rsid w:val="0097573A"/>
    <w:rsid w:val="00975B34"/>
    <w:rsid w:val="00977565"/>
    <w:rsid w:val="00977AFD"/>
    <w:rsid w:val="009807A8"/>
    <w:rsid w:val="009814F8"/>
    <w:rsid w:val="009821DC"/>
    <w:rsid w:val="00982242"/>
    <w:rsid w:val="0098250A"/>
    <w:rsid w:val="00983793"/>
    <w:rsid w:val="009846FF"/>
    <w:rsid w:val="009861D3"/>
    <w:rsid w:val="009904B1"/>
    <w:rsid w:val="00990999"/>
    <w:rsid w:val="009909CA"/>
    <w:rsid w:val="00990AF7"/>
    <w:rsid w:val="00991A7A"/>
    <w:rsid w:val="00991BAF"/>
    <w:rsid w:val="00992C54"/>
    <w:rsid w:val="009937CF"/>
    <w:rsid w:val="00994159"/>
    <w:rsid w:val="0099425A"/>
    <w:rsid w:val="009944C5"/>
    <w:rsid w:val="00995B06"/>
    <w:rsid w:val="0099656C"/>
    <w:rsid w:val="009967B3"/>
    <w:rsid w:val="009A06E1"/>
    <w:rsid w:val="009A0D2A"/>
    <w:rsid w:val="009A1881"/>
    <w:rsid w:val="009A21FD"/>
    <w:rsid w:val="009A2482"/>
    <w:rsid w:val="009A373B"/>
    <w:rsid w:val="009A374B"/>
    <w:rsid w:val="009A392A"/>
    <w:rsid w:val="009A3DE0"/>
    <w:rsid w:val="009A3EE2"/>
    <w:rsid w:val="009A433F"/>
    <w:rsid w:val="009A4A74"/>
    <w:rsid w:val="009A4B9C"/>
    <w:rsid w:val="009A532D"/>
    <w:rsid w:val="009A53EA"/>
    <w:rsid w:val="009A6081"/>
    <w:rsid w:val="009B02E0"/>
    <w:rsid w:val="009B1FB2"/>
    <w:rsid w:val="009B2043"/>
    <w:rsid w:val="009B29FE"/>
    <w:rsid w:val="009B34E5"/>
    <w:rsid w:val="009B5961"/>
    <w:rsid w:val="009B7737"/>
    <w:rsid w:val="009C0AA1"/>
    <w:rsid w:val="009C1DFB"/>
    <w:rsid w:val="009C2680"/>
    <w:rsid w:val="009C28E3"/>
    <w:rsid w:val="009C28F2"/>
    <w:rsid w:val="009C2ABC"/>
    <w:rsid w:val="009C2DD7"/>
    <w:rsid w:val="009C3136"/>
    <w:rsid w:val="009C3CCE"/>
    <w:rsid w:val="009C3CE0"/>
    <w:rsid w:val="009C47CA"/>
    <w:rsid w:val="009C50E1"/>
    <w:rsid w:val="009C5182"/>
    <w:rsid w:val="009C5D1B"/>
    <w:rsid w:val="009C65E3"/>
    <w:rsid w:val="009D09E0"/>
    <w:rsid w:val="009D0A87"/>
    <w:rsid w:val="009D1167"/>
    <w:rsid w:val="009D19A1"/>
    <w:rsid w:val="009D2022"/>
    <w:rsid w:val="009D2624"/>
    <w:rsid w:val="009D548A"/>
    <w:rsid w:val="009D73CF"/>
    <w:rsid w:val="009E0944"/>
    <w:rsid w:val="009E17FD"/>
    <w:rsid w:val="009E1D38"/>
    <w:rsid w:val="009E1F3B"/>
    <w:rsid w:val="009E2011"/>
    <w:rsid w:val="009E23FD"/>
    <w:rsid w:val="009E44E6"/>
    <w:rsid w:val="009E4CA2"/>
    <w:rsid w:val="009E7153"/>
    <w:rsid w:val="009E7347"/>
    <w:rsid w:val="009E78BE"/>
    <w:rsid w:val="009E7EB4"/>
    <w:rsid w:val="009F2A79"/>
    <w:rsid w:val="009F31CD"/>
    <w:rsid w:val="009F3393"/>
    <w:rsid w:val="009F3A94"/>
    <w:rsid w:val="009F4C90"/>
    <w:rsid w:val="009F5089"/>
    <w:rsid w:val="009F5573"/>
    <w:rsid w:val="009F5A1F"/>
    <w:rsid w:val="009F5D81"/>
    <w:rsid w:val="009F5FD3"/>
    <w:rsid w:val="009F7340"/>
    <w:rsid w:val="009F74D2"/>
    <w:rsid w:val="00A00599"/>
    <w:rsid w:val="00A01429"/>
    <w:rsid w:val="00A02319"/>
    <w:rsid w:val="00A028CE"/>
    <w:rsid w:val="00A02B78"/>
    <w:rsid w:val="00A03DD8"/>
    <w:rsid w:val="00A058E6"/>
    <w:rsid w:val="00A05BDF"/>
    <w:rsid w:val="00A06097"/>
    <w:rsid w:val="00A061E9"/>
    <w:rsid w:val="00A06B31"/>
    <w:rsid w:val="00A06D5F"/>
    <w:rsid w:val="00A0767F"/>
    <w:rsid w:val="00A07A30"/>
    <w:rsid w:val="00A10E90"/>
    <w:rsid w:val="00A1159F"/>
    <w:rsid w:val="00A12F86"/>
    <w:rsid w:val="00A13F9B"/>
    <w:rsid w:val="00A1492A"/>
    <w:rsid w:val="00A14E35"/>
    <w:rsid w:val="00A17558"/>
    <w:rsid w:val="00A20A7A"/>
    <w:rsid w:val="00A20E97"/>
    <w:rsid w:val="00A23CBC"/>
    <w:rsid w:val="00A245FF"/>
    <w:rsid w:val="00A249D8"/>
    <w:rsid w:val="00A25AC4"/>
    <w:rsid w:val="00A25DBE"/>
    <w:rsid w:val="00A25F8A"/>
    <w:rsid w:val="00A264D4"/>
    <w:rsid w:val="00A26EED"/>
    <w:rsid w:val="00A270C7"/>
    <w:rsid w:val="00A27613"/>
    <w:rsid w:val="00A309A3"/>
    <w:rsid w:val="00A334F7"/>
    <w:rsid w:val="00A35FE6"/>
    <w:rsid w:val="00A361F8"/>
    <w:rsid w:val="00A365F4"/>
    <w:rsid w:val="00A36B30"/>
    <w:rsid w:val="00A374EA"/>
    <w:rsid w:val="00A375CE"/>
    <w:rsid w:val="00A37C71"/>
    <w:rsid w:val="00A37D83"/>
    <w:rsid w:val="00A41248"/>
    <w:rsid w:val="00A412E4"/>
    <w:rsid w:val="00A41AD4"/>
    <w:rsid w:val="00A42423"/>
    <w:rsid w:val="00A42C84"/>
    <w:rsid w:val="00A4320F"/>
    <w:rsid w:val="00A4368C"/>
    <w:rsid w:val="00A4369E"/>
    <w:rsid w:val="00A4372C"/>
    <w:rsid w:val="00A4478C"/>
    <w:rsid w:val="00A45B0D"/>
    <w:rsid w:val="00A464DA"/>
    <w:rsid w:val="00A468C0"/>
    <w:rsid w:val="00A46916"/>
    <w:rsid w:val="00A4733D"/>
    <w:rsid w:val="00A4733F"/>
    <w:rsid w:val="00A47656"/>
    <w:rsid w:val="00A47CAB"/>
    <w:rsid w:val="00A510F8"/>
    <w:rsid w:val="00A52C28"/>
    <w:rsid w:val="00A54EAB"/>
    <w:rsid w:val="00A554B6"/>
    <w:rsid w:val="00A558F6"/>
    <w:rsid w:val="00A56287"/>
    <w:rsid w:val="00A570B6"/>
    <w:rsid w:val="00A609A7"/>
    <w:rsid w:val="00A6236A"/>
    <w:rsid w:val="00A62ABD"/>
    <w:rsid w:val="00A64A60"/>
    <w:rsid w:val="00A653A5"/>
    <w:rsid w:val="00A65A97"/>
    <w:rsid w:val="00A65FDA"/>
    <w:rsid w:val="00A66D35"/>
    <w:rsid w:val="00A6780C"/>
    <w:rsid w:val="00A71008"/>
    <w:rsid w:val="00A7310A"/>
    <w:rsid w:val="00A73225"/>
    <w:rsid w:val="00A740D2"/>
    <w:rsid w:val="00A743A0"/>
    <w:rsid w:val="00A7461D"/>
    <w:rsid w:val="00A74641"/>
    <w:rsid w:val="00A751EA"/>
    <w:rsid w:val="00A75CB6"/>
    <w:rsid w:val="00A75EBB"/>
    <w:rsid w:val="00A76BCB"/>
    <w:rsid w:val="00A76C5A"/>
    <w:rsid w:val="00A76C5D"/>
    <w:rsid w:val="00A77310"/>
    <w:rsid w:val="00A8036D"/>
    <w:rsid w:val="00A80536"/>
    <w:rsid w:val="00A80923"/>
    <w:rsid w:val="00A818BF"/>
    <w:rsid w:val="00A818C4"/>
    <w:rsid w:val="00A829C6"/>
    <w:rsid w:val="00A84DD9"/>
    <w:rsid w:val="00A850BE"/>
    <w:rsid w:val="00A861ED"/>
    <w:rsid w:val="00A86CA1"/>
    <w:rsid w:val="00A8708C"/>
    <w:rsid w:val="00A87717"/>
    <w:rsid w:val="00A8786A"/>
    <w:rsid w:val="00A87FEF"/>
    <w:rsid w:val="00A90230"/>
    <w:rsid w:val="00A908B8"/>
    <w:rsid w:val="00A908C7"/>
    <w:rsid w:val="00A9262A"/>
    <w:rsid w:val="00A93802"/>
    <w:rsid w:val="00A94597"/>
    <w:rsid w:val="00A94980"/>
    <w:rsid w:val="00A94998"/>
    <w:rsid w:val="00A94D28"/>
    <w:rsid w:val="00A9574F"/>
    <w:rsid w:val="00A95EAF"/>
    <w:rsid w:val="00A97009"/>
    <w:rsid w:val="00A97C95"/>
    <w:rsid w:val="00AA03C4"/>
    <w:rsid w:val="00AA06FF"/>
    <w:rsid w:val="00AA0A33"/>
    <w:rsid w:val="00AA21BC"/>
    <w:rsid w:val="00AA2E63"/>
    <w:rsid w:val="00AA31C2"/>
    <w:rsid w:val="00AA31ED"/>
    <w:rsid w:val="00AA36D3"/>
    <w:rsid w:val="00AA3F80"/>
    <w:rsid w:val="00AA4087"/>
    <w:rsid w:val="00AA755C"/>
    <w:rsid w:val="00AB011E"/>
    <w:rsid w:val="00AB0472"/>
    <w:rsid w:val="00AB24B0"/>
    <w:rsid w:val="00AB251E"/>
    <w:rsid w:val="00AB2C00"/>
    <w:rsid w:val="00AB30CA"/>
    <w:rsid w:val="00AB4F33"/>
    <w:rsid w:val="00AB4FD0"/>
    <w:rsid w:val="00AB51B7"/>
    <w:rsid w:val="00AC0F9B"/>
    <w:rsid w:val="00AC113C"/>
    <w:rsid w:val="00AC1787"/>
    <w:rsid w:val="00AC191B"/>
    <w:rsid w:val="00AC2058"/>
    <w:rsid w:val="00AC32D3"/>
    <w:rsid w:val="00AC4847"/>
    <w:rsid w:val="00AC4B5F"/>
    <w:rsid w:val="00AC50BC"/>
    <w:rsid w:val="00AC6173"/>
    <w:rsid w:val="00AC6749"/>
    <w:rsid w:val="00AC7C31"/>
    <w:rsid w:val="00AD0092"/>
    <w:rsid w:val="00AD0312"/>
    <w:rsid w:val="00AD282A"/>
    <w:rsid w:val="00AD2CF1"/>
    <w:rsid w:val="00AD39DF"/>
    <w:rsid w:val="00AD44D7"/>
    <w:rsid w:val="00AD5871"/>
    <w:rsid w:val="00AD5ED8"/>
    <w:rsid w:val="00AD6B4D"/>
    <w:rsid w:val="00AD6B6D"/>
    <w:rsid w:val="00AD7627"/>
    <w:rsid w:val="00AD7BCD"/>
    <w:rsid w:val="00AE095D"/>
    <w:rsid w:val="00AE0F85"/>
    <w:rsid w:val="00AE21EC"/>
    <w:rsid w:val="00AE2A25"/>
    <w:rsid w:val="00AE45E7"/>
    <w:rsid w:val="00AE47ED"/>
    <w:rsid w:val="00AE4FA4"/>
    <w:rsid w:val="00AE77C2"/>
    <w:rsid w:val="00AE7EDC"/>
    <w:rsid w:val="00AF359C"/>
    <w:rsid w:val="00AF4135"/>
    <w:rsid w:val="00AF5E2E"/>
    <w:rsid w:val="00AF6648"/>
    <w:rsid w:val="00AF70C0"/>
    <w:rsid w:val="00AF799A"/>
    <w:rsid w:val="00B000CB"/>
    <w:rsid w:val="00B00597"/>
    <w:rsid w:val="00B01562"/>
    <w:rsid w:val="00B01B2E"/>
    <w:rsid w:val="00B026DC"/>
    <w:rsid w:val="00B02B84"/>
    <w:rsid w:val="00B045E0"/>
    <w:rsid w:val="00B04F6F"/>
    <w:rsid w:val="00B10715"/>
    <w:rsid w:val="00B10FAD"/>
    <w:rsid w:val="00B11757"/>
    <w:rsid w:val="00B14A5C"/>
    <w:rsid w:val="00B14BA7"/>
    <w:rsid w:val="00B14F4C"/>
    <w:rsid w:val="00B15194"/>
    <w:rsid w:val="00B15325"/>
    <w:rsid w:val="00B15714"/>
    <w:rsid w:val="00B15BFB"/>
    <w:rsid w:val="00B15E46"/>
    <w:rsid w:val="00B160A9"/>
    <w:rsid w:val="00B163E0"/>
    <w:rsid w:val="00B1778D"/>
    <w:rsid w:val="00B2011E"/>
    <w:rsid w:val="00B20188"/>
    <w:rsid w:val="00B20CBD"/>
    <w:rsid w:val="00B210CC"/>
    <w:rsid w:val="00B21475"/>
    <w:rsid w:val="00B2153A"/>
    <w:rsid w:val="00B228D6"/>
    <w:rsid w:val="00B23044"/>
    <w:rsid w:val="00B235D9"/>
    <w:rsid w:val="00B23FFC"/>
    <w:rsid w:val="00B24082"/>
    <w:rsid w:val="00B24D17"/>
    <w:rsid w:val="00B2532F"/>
    <w:rsid w:val="00B30CF8"/>
    <w:rsid w:val="00B31CB2"/>
    <w:rsid w:val="00B32EBE"/>
    <w:rsid w:val="00B335DC"/>
    <w:rsid w:val="00B33A7C"/>
    <w:rsid w:val="00B34C90"/>
    <w:rsid w:val="00B3509E"/>
    <w:rsid w:val="00B35215"/>
    <w:rsid w:val="00B3549C"/>
    <w:rsid w:val="00B359DB"/>
    <w:rsid w:val="00B35BAD"/>
    <w:rsid w:val="00B3617A"/>
    <w:rsid w:val="00B3633C"/>
    <w:rsid w:val="00B36F77"/>
    <w:rsid w:val="00B374F3"/>
    <w:rsid w:val="00B377BD"/>
    <w:rsid w:val="00B377D4"/>
    <w:rsid w:val="00B37DA2"/>
    <w:rsid w:val="00B4102E"/>
    <w:rsid w:val="00B4112A"/>
    <w:rsid w:val="00B4127C"/>
    <w:rsid w:val="00B419B0"/>
    <w:rsid w:val="00B4239D"/>
    <w:rsid w:val="00B430CB"/>
    <w:rsid w:val="00B43344"/>
    <w:rsid w:val="00B4511E"/>
    <w:rsid w:val="00B4619C"/>
    <w:rsid w:val="00B47695"/>
    <w:rsid w:val="00B47BC1"/>
    <w:rsid w:val="00B51049"/>
    <w:rsid w:val="00B51280"/>
    <w:rsid w:val="00B51429"/>
    <w:rsid w:val="00B5256F"/>
    <w:rsid w:val="00B52758"/>
    <w:rsid w:val="00B52F37"/>
    <w:rsid w:val="00B540B3"/>
    <w:rsid w:val="00B54979"/>
    <w:rsid w:val="00B554A8"/>
    <w:rsid w:val="00B555BD"/>
    <w:rsid w:val="00B55A1D"/>
    <w:rsid w:val="00B5686E"/>
    <w:rsid w:val="00B57C06"/>
    <w:rsid w:val="00B61AA0"/>
    <w:rsid w:val="00B63943"/>
    <w:rsid w:val="00B65DFB"/>
    <w:rsid w:val="00B66488"/>
    <w:rsid w:val="00B66C2C"/>
    <w:rsid w:val="00B7020E"/>
    <w:rsid w:val="00B705D9"/>
    <w:rsid w:val="00B70C22"/>
    <w:rsid w:val="00B71266"/>
    <w:rsid w:val="00B7142E"/>
    <w:rsid w:val="00B71590"/>
    <w:rsid w:val="00B72217"/>
    <w:rsid w:val="00B726B7"/>
    <w:rsid w:val="00B72E78"/>
    <w:rsid w:val="00B735F0"/>
    <w:rsid w:val="00B73924"/>
    <w:rsid w:val="00B742AD"/>
    <w:rsid w:val="00B74C81"/>
    <w:rsid w:val="00B75415"/>
    <w:rsid w:val="00B754A5"/>
    <w:rsid w:val="00B7560D"/>
    <w:rsid w:val="00B75EAC"/>
    <w:rsid w:val="00B7690A"/>
    <w:rsid w:val="00B76CD4"/>
    <w:rsid w:val="00B7754A"/>
    <w:rsid w:val="00B77FF2"/>
    <w:rsid w:val="00B80045"/>
    <w:rsid w:val="00B8148B"/>
    <w:rsid w:val="00B819D9"/>
    <w:rsid w:val="00B82724"/>
    <w:rsid w:val="00B82736"/>
    <w:rsid w:val="00B83CBB"/>
    <w:rsid w:val="00B840D5"/>
    <w:rsid w:val="00B84832"/>
    <w:rsid w:val="00B85BFD"/>
    <w:rsid w:val="00B85D50"/>
    <w:rsid w:val="00B85DED"/>
    <w:rsid w:val="00B85FCC"/>
    <w:rsid w:val="00B86531"/>
    <w:rsid w:val="00B87DAD"/>
    <w:rsid w:val="00B910F0"/>
    <w:rsid w:val="00B91C51"/>
    <w:rsid w:val="00B93370"/>
    <w:rsid w:val="00B936A5"/>
    <w:rsid w:val="00B93B10"/>
    <w:rsid w:val="00B93E78"/>
    <w:rsid w:val="00B94741"/>
    <w:rsid w:val="00B94A8D"/>
    <w:rsid w:val="00B950F2"/>
    <w:rsid w:val="00B95700"/>
    <w:rsid w:val="00B95C11"/>
    <w:rsid w:val="00B96984"/>
    <w:rsid w:val="00B97AE5"/>
    <w:rsid w:val="00BA05DF"/>
    <w:rsid w:val="00BA0F6E"/>
    <w:rsid w:val="00BA1C5D"/>
    <w:rsid w:val="00BA6B6A"/>
    <w:rsid w:val="00BA6ED9"/>
    <w:rsid w:val="00BA74B9"/>
    <w:rsid w:val="00BA7F92"/>
    <w:rsid w:val="00BA7FBD"/>
    <w:rsid w:val="00BB0870"/>
    <w:rsid w:val="00BB1297"/>
    <w:rsid w:val="00BB17B9"/>
    <w:rsid w:val="00BB1C47"/>
    <w:rsid w:val="00BB2811"/>
    <w:rsid w:val="00BB2EB6"/>
    <w:rsid w:val="00BB3791"/>
    <w:rsid w:val="00BB4C53"/>
    <w:rsid w:val="00BB5921"/>
    <w:rsid w:val="00BB5ECE"/>
    <w:rsid w:val="00BB6DEC"/>
    <w:rsid w:val="00BB74B8"/>
    <w:rsid w:val="00BB7F8D"/>
    <w:rsid w:val="00BC20A3"/>
    <w:rsid w:val="00BC3134"/>
    <w:rsid w:val="00BC46D9"/>
    <w:rsid w:val="00BC4EA2"/>
    <w:rsid w:val="00BD00D5"/>
    <w:rsid w:val="00BD0F6D"/>
    <w:rsid w:val="00BD1E36"/>
    <w:rsid w:val="00BD23A0"/>
    <w:rsid w:val="00BD2E1F"/>
    <w:rsid w:val="00BD3E22"/>
    <w:rsid w:val="00BD46CD"/>
    <w:rsid w:val="00BD5941"/>
    <w:rsid w:val="00BD6631"/>
    <w:rsid w:val="00BD69CD"/>
    <w:rsid w:val="00BD6BF6"/>
    <w:rsid w:val="00BD7502"/>
    <w:rsid w:val="00BE0D65"/>
    <w:rsid w:val="00BE14E7"/>
    <w:rsid w:val="00BE2832"/>
    <w:rsid w:val="00BE2BB3"/>
    <w:rsid w:val="00BE2DE0"/>
    <w:rsid w:val="00BE2E92"/>
    <w:rsid w:val="00BE2F68"/>
    <w:rsid w:val="00BE35FC"/>
    <w:rsid w:val="00BE485C"/>
    <w:rsid w:val="00BE660F"/>
    <w:rsid w:val="00BE718D"/>
    <w:rsid w:val="00BE74D7"/>
    <w:rsid w:val="00BF0825"/>
    <w:rsid w:val="00BF1336"/>
    <w:rsid w:val="00BF1A13"/>
    <w:rsid w:val="00BF1DCF"/>
    <w:rsid w:val="00BF2330"/>
    <w:rsid w:val="00BF3997"/>
    <w:rsid w:val="00BF4036"/>
    <w:rsid w:val="00BF48E9"/>
    <w:rsid w:val="00BF6073"/>
    <w:rsid w:val="00BF654E"/>
    <w:rsid w:val="00BF6B84"/>
    <w:rsid w:val="00BF6C98"/>
    <w:rsid w:val="00BF6CA8"/>
    <w:rsid w:val="00BF6E50"/>
    <w:rsid w:val="00BF7191"/>
    <w:rsid w:val="00C0019B"/>
    <w:rsid w:val="00C0024A"/>
    <w:rsid w:val="00C0027B"/>
    <w:rsid w:val="00C00C3F"/>
    <w:rsid w:val="00C018AE"/>
    <w:rsid w:val="00C02042"/>
    <w:rsid w:val="00C021A0"/>
    <w:rsid w:val="00C0278C"/>
    <w:rsid w:val="00C030BC"/>
    <w:rsid w:val="00C03F33"/>
    <w:rsid w:val="00C049AA"/>
    <w:rsid w:val="00C04AE0"/>
    <w:rsid w:val="00C04BBF"/>
    <w:rsid w:val="00C0544C"/>
    <w:rsid w:val="00C056D2"/>
    <w:rsid w:val="00C05E84"/>
    <w:rsid w:val="00C062CD"/>
    <w:rsid w:val="00C07477"/>
    <w:rsid w:val="00C074EA"/>
    <w:rsid w:val="00C103F2"/>
    <w:rsid w:val="00C10906"/>
    <w:rsid w:val="00C10BF2"/>
    <w:rsid w:val="00C10C0C"/>
    <w:rsid w:val="00C10CA0"/>
    <w:rsid w:val="00C10EE7"/>
    <w:rsid w:val="00C11E08"/>
    <w:rsid w:val="00C121DC"/>
    <w:rsid w:val="00C1540C"/>
    <w:rsid w:val="00C16470"/>
    <w:rsid w:val="00C16E21"/>
    <w:rsid w:val="00C17474"/>
    <w:rsid w:val="00C17570"/>
    <w:rsid w:val="00C17CCD"/>
    <w:rsid w:val="00C20AAE"/>
    <w:rsid w:val="00C2189C"/>
    <w:rsid w:val="00C223AE"/>
    <w:rsid w:val="00C230CB"/>
    <w:rsid w:val="00C23441"/>
    <w:rsid w:val="00C23602"/>
    <w:rsid w:val="00C238CC"/>
    <w:rsid w:val="00C241A3"/>
    <w:rsid w:val="00C2466F"/>
    <w:rsid w:val="00C25654"/>
    <w:rsid w:val="00C26389"/>
    <w:rsid w:val="00C269D2"/>
    <w:rsid w:val="00C275EF"/>
    <w:rsid w:val="00C27B7A"/>
    <w:rsid w:val="00C30BB0"/>
    <w:rsid w:val="00C3103F"/>
    <w:rsid w:val="00C31772"/>
    <w:rsid w:val="00C322C8"/>
    <w:rsid w:val="00C33E2C"/>
    <w:rsid w:val="00C344C5"/>
    <w:rsid w:val="00C34E93"/>
    <w:rsid w:val="00C356FA"/>
    <w:rsid w:val="00C40A1C"/>
    <w:rsid w:val="00C40E4C"/>
    <w:rsid w:val="00C422DE"/>
    <w:rsid w:val="00C42347"/>
    <w:rsid w:val="00C4357D"/>
    <w:rsid w:val="00C44A5C"/>
    <w:rsid w:val="00C47CBC"/>
    <w:rsid w:val="00C51325"/>
    <w:rsid w:val="00C514D8"/>
    <w:rsid w:val="00C51990"/>
    <w:rsid w:val="00C5478D"/>
    <w:rsid w:val="00C54E32"/>
    <w:rsid w:val="00C57B86"/>
    <w:rsid w:val="00C60847"/>
    <w:rsid w:val="00C60B21"/>
    <w:rsid w:val="00C6200B"/>
    <w:rsid w:val="00C621CF"/>
    <w:rsid w:val="00C62C2E"/>
    <w:rsid w:val="00C62D8B"/>
    <w:rsid w:val="00C62F32"/>
    <w:rsid w:val="00C6319B"/>
    <w:rsid w:val="00C63774"/>
    <w:rsid w:val="00C643C7"/>
    <w:rsid w:val="00C6539E"/>
    <w:rsid w:val="00C65A6A"/>
    <w:rsid w:val="00C6671C"/>
    <w:rsid w:val="00C66820"/>
    <w:rsid w:val="00C66D33"/>
    <w:rsid w:val="00C7197E"/>
    <w:rsid w:val="00C719F2"/>
    <w:rsid w:val="00C72FA1"/>
    <w:rsid w:val="00C736AF"/>
    <w:rsid w:val="00C748BF"/>
    <w:rsid w:val="00C75CDC"/>
    <w:rsid w:val="00C7623E"/>
    <w:rsid w:val="00C77479"/>
    <w:rsid w:val="00C776EC"/>
    <w:rsid w:val="00C77D15"/>
    <w:rsid w:val="00C80CE2"/>
    <w:rsid w:val="00C81919"/>
    <w:rsid w:val="00C83244"/>
    <w:rsid w:val="00C83623"/>
    <w:rsid w:val="00C8384B"/>
    <w:rsid w:val="00C84C8D"/>
    <w:rsid w:val="00C84DE4"/>
    <w:rsid w:val="00C85F09"/>
    <w:rsid w:val="00C86994"/>
    <w:rsid w:val="00C8764E"/>
    <w:rsid w:val="00C87AC7"/>
    <w:rsid w:val="00C87BBE"/>
    <w:rsid w:val="00C906E4"/>
    <w:rsid w:val="00C90CF8"/>
    <w:rsid w:val="00C9137D"/>
    <w:rsid w:val="00C91631"/>
    <w:rsid w:val="00C91843"/>
    <w:rsid w:val="00C91B91"/>
    <w:rsid w:val="00C91D49"/>
    <w:rsid w:val="00C92294"/>
    <w:rsid w:val="00C92FC9"/>
    <w:rsid w:val="00C934DF"/>
    <w:rsid w:val="00C936DB"/>
    <w:rsid w:val="00C93F7A"/>
    <w:rsid w:val="00C94220"/>
    <w:rsid w:val="00C9487C"/>
    <w:rsid w:val="00C9690F"/>
    <w:rsid w:val="00C97EB9"/>
    <w:rsid w:val="00CA0E09"/>
    <w:rsid w:val="00CA12FA"/>
    <w:rsid w:val="00CA1E65"/>
    <w:rsid w:val="00CA24E3"/>
    <w:rsid w:val="00CA2A4A"/>
    <w:rsid w:val="00CA3543"/>
    <w:rsid w:val="00CA4174"/>
    <w:rsid w:val="00CA569A"/>
    <w:rsid w:val="00CA585D"/>
    <w:rsid w:val="00CA5A8A"/>
    <w:rsid w:val="00CA605E"/>
    <w:rsid w:val="00CA6230"/>
    <w:rsid w:val="00CA64CB"/>
    <w:rsid w:val="00CA6AA7"/>
    <w:rsid w:val="00CA7547"/>
    <w:rsid w:val="00CA79C5"/>
    <w:rsid w:val="00CA7C74"/>
    <w:rsid w:val="00CA7C97"/>
    <w:rsid w:val="00CB08D0"/>
    <w:rsid w:val="00CB2F22"/>
    <w:rsid w:val="00CB4139"/>
    <w:rsid w:val="00CB424B"/>
    <w:rsid w:val="00CB79C7"/>
    <w:rsid w:val="00CC02D8"/>
    <w:rsid w:val="00CC0B8B"/>
    <w:rsid w:val="00CC0F7A"/>
    <w:rsid w:val="00CC10FD"/>
    <w:rsid w:val="00CC23C8"/>
    <w:rsid w:val="00CC2DD5"/>
    <w:rsid w:val="00CC367E"/>
    <w:rsid w:val="00CC382B"/>
    <w:rsid w:val="00CC4909"/>
    <w:rsid w:val="00CC4A66"/>
    <w:rsid w:val="00CC5813"/>
    <w:rsid w:val="00CC6386"/>
    <w:rsid w:val="00CC6DCC"/>
    <w:rsid w:val="00CD0C8D"/>
    <w:rsid w:val="00CD133E"/>
    <w:rsid w:val="00CD1525"/>
    <w:rsid w:val="00CD1DDA"/>
    <w:rsid w:val="00CD3688"/>
    <w:rsid w:val="00CD41C0"/>
    <w:rsid w:val="00CD4475"/>
    <w:rsid w:val="00CD4BB5"/>
    <w:rsid w:val="00CD5C43"/>
    <w:rsid w:val="00CD6A82"/>
    <w:rsid w:val="00CD6F75"/>
    <w:rsid w:val="00CD7042"/>
    <w:rsid w:val="00CD78CD"/>
    <w:rsid w:val="00CD7A18"/>
    <w:rsid w:val="00CD7A8B"/>
    <w:rsid w:val="00CD7C34"/>
    <w:rsid w:val="00CD7ECC"/>
    <w:rsid w:val="00CE0F15"/>
    <w:rsid w:val="00CE0F2A"/>
    <w:rsid w:val="00CE2398"/>
    <w:rsid w:val="00CE2704"/>
    <w:rsid w:val="00CE344B"/>
    <w:rsid w:val="00CE3584"/>
    <w:rsid w:val="00CE5013"/>
    <w:rsid w:val="00CE59CA"/>
    <w:rsid w:val="00CE65DB"/>
    <w:rsid w:val="00CE6755"/>
    <w:rsid w:val="00CE69C6"/>
    <w:rsid w:val="00CE6B2A"/>
    <w:rsid w:val="00CF02F1"/>
    <w:rsid w:val="00CF169E"/>
    <w:rsid w:val="00CF233A"/>
    <w:rsid w:val="00CF24D5"/>
    <w:rsid w:val="00CF3718"/>
    <w:rsid w:val="00CF39F0"/>
    <w:rsid w:val="00CF4659"/>
    <w:rsid w:val="00CF47E2"/>
    <w:rsid w:val="00CF4AA9"/>
    <w:rsid w:val="00CF55C5"/>
    <w:rsid w:val="00CF5C08"/>
    <w:rsid w:val="00CF6BA5"/>
    <w:rsid w:val="00CF6E70"/>
    <w:rsid w:val="00CF7B8F"/>
    <w:rsid w:val="00D00C16"/>
    <w:rsid w:val="00D01A85"/>
    <w:rsid w:val="00D01B96"/>
    <w:rsid w:val="00D02032"/>
    <w:rsid w:val="00D02FCB"/>
    <w:rsid w:val="00D03AB1"/>
    <w:rsid w:val="00D03CD1"/>
    <w:rsid w:val="00D04F82"/>
    <w:rsid w:val="00D05AC8"/>
    <w:rsid w:val="00D066CD"/>
    <w:rsid w:val="00D074BC"/>
    <w:rsid w:val="00D109D7"/>
    <w:rsid w:val="00D11EDD"/>
    <w:rsid w:val="00D1295C"/>
    <w:rsid w:val="00D12A64"/>
    <w:rsid w:val="00D12BCB"/>
    <w:rsid w:val="00D12C2F"/>
    <w:rsid w:val="00D13041"/>
    <w:rsid w:val="00D13062"/>
    <w:rsid w:val="00D13A69"/>
    <w:rsid w:val="00D1483A"/>
    <w:rsid w:val="00D20309"/>
    <w:rsid w:val="00D238BE"/>
    <w:rsid w:val="00D24853"/>
    <w:rsid w:val="00D248F2"/>
    <w:rsid w:val="00D24CDC"/>
    <w:rsid w:val="00D24D0B"/>
    <w:rsid w:val="00D25237"/>
    <w:rsid w:val="00D253A9"/>
    <w:rsid w:val="00D268E2"/>
    <w:rsid w:val="00D272B0"/>
    <w:rsid w:val="00D277F9"/>
    <w:rsid w:val="00D27FE6"/>
    <w:rsid w:val="00D305F4"/>
    <w:rsid w:val="00D30AD5"/>
    <w:rsid w:val="00D31EF5"/>
    <w:rsid w:val="00D33342"/>
    <w:rsid w:val="00D347C7"/>
    <w:rsid w:val="00D353B4"/>
    <w:rsid w:val="00D35B21"/>
    <w:rsid w:val="00D37F80"/>
    <w:rsid w:val="00D416E4"/>
    <w:rsid w:val="00D41A39"/>
    <w:rsid w:val="00D42064"/>
    <w:rsid w:val="00D426A6"/>
    <w:rsid w:val="00D44680"/>
    <w:rsid w:val="00D45094"/>
    <w:rsid w:val="00D45CF6"/>
    <w:rsid w:val="00D45EA7"/>
    <w:rsid w:val="00D462D2"/>
    <w:rsid w:val="00D46562"/>
    <w:rsid w:val="00D46763"/>
    <w:rsid w:val="00D46ED3"/>
    <w:rsid w:val="00D4727B"/>
    <w:rsid w:val="00D47A92"/>
    <w:rsid w:val="00D47C35"/>
    <w:rsid w:val="00D5002E"/>
    <w:rsid w:val="00D50F45"/>
    <w:rsid w:val="00D51661"/>
    <w:rsid w:val="00D52365"/>
    <w:rsid w:val="00D52407"/>
    <w:rsid w:val="00D53334"/>
    <w:rsid w:val="00D53AB6"/>
    <w:rsid w:val="00D53E38"/>
    <w:rsid w:val="00D5511E"/>
    <w:rsid w:val="00D55374"/>
    <w:rsid w:val="00D55509"/>
    <w:rsid w:val="00D55FCD"/>
    <w:rsid w:val="00D563C5"/>
    <w:rsid w:val="00D5722A"/>
    <w:rsid w:val="00D610B6"/>
    <w:rsid w:val="00D61552"/>
    <w:rsid w:val="00D617A9"/>
    <w:rsid w:val="00D62DE3"/>
    <w:rsid w:val="00D63076"/>
    <w:rsid w:val="00D64602"/>
    <w:rsid w:val="00D64912"/>
    <w:rsid w:val="00D661D3"/>
    <w:rsid w:val="00D67746"/>
    <w:rsid w:val="00D70591"/>
    <w:rsid w:val="00D71742"/>
    <w:rsid w:val="00D7325D"/>
    <w:rsid w:val="00D7379F"/>
    <w:rsid w:val="00D74007"/>
    <w:rsid w:val="00D74CA2"/>
    <w:rsid w:val="00D75007"/>
    <w:rsid w:val="00D81269"/>
    <w:rsid w:val="00D8138C"/>
    <w:rsid w:val="00D82224"/>
    <w:rsid w:val="00D83C4C"/>
    <w:rsid w:val="00D83D27"/>
    <w:rsid w:val="00D84421"/>
    <w:rsid w:val="00D84511"/>
    <w:rsid w:val="00D84CC5"/>
    <w:rsid w:val="00D855C7"/>
    <w:rsid w:val="00D868BC"/>
    <w:rsid w:val="00D86DDB"/>
    <w:rsid w:val="00D90C89"/>
    <w:rsid w:val="00D9356A"/>
    <w:rsid w:val="00D93930"/>
    <w:rsid w:val="00D94072"/>
    <w:rsid w:val="00D94632"/>
    <w:rsid w:val="00D94E0C"/>
    <w:rsid w:val="00D95EF5"/>
    <w:rsid w:val="00D96816"/>
    <w:rsid w:val="00D97BAE"/>
    <w:rsid w:val="00DA0545"/>
    <w:rsid w:val="00DA0D34"/>
    <w:rsid w:val="00DA12C3"/>
    <w:rsid w:val="00DA178F"/>
    <w:rsid w:val="00DA3C5A"/>
    <w:rsid w:val="00DA4C54"/>
    <w:rsid w:val="00DA59AF"/>
    <w:rsid w:val="00DA646C"/>
    <w:rsid w:val="00DA6597"/>
    <w:rsid w:val="00DB0317"/>
    <w:rsid w:val="00DB1170"/>
    <w:rsid w:val="00DB2C93"/>
    <w:rsid w:val="00DB2D18"/>
    <w:rsid w:val="00DB3371"/>
    <w:rsid w:val="00DB36CC"/>
    <w:rsid w:val="00DB3C66"/>
    <w:rsid w:val="00DB3C9A"/>
    <w:rsid w:val="00DB3F64"/>
    <w:rsid w:val="00DB4D86"/>
    <w:rsid w:val="00DB5B47"/>
    <w:rsid w:val="00DB5CC0"/>
    <w:rsid w:val="00DB5D13"/>
    <w:rsid w:val="00DB6C4B"/>
    <w:rsid w:val="00DB716A"/>
    <w:rsid w:val="00DB71B4"/>
    <w:rsid w:val="00DB7626"/>
    <w:rsid w:val="00DC0E35"/>
    <w:rsid w:val="00DC1B15"/>
    <w:rsid w:val="00DC1DC5"/>
    <w:rsid w:val="00DC2A1F"/>
    <w:rsid w:val="00DC2B06"/>
    <w:rsid w:val="00DC37EE"/>
    <w:rsid w:val="00DC3E33"/>
    <w:rsid w:val="00DC73CA"/>
    <w:rsid w:val="00DC780E"/>
    <w:rsid w:val="00DD032B"/>
    <w:rsid w:val="00DD0581"/>
    <w:rsid w:val="00DD094E"/>
    <w:rsid w:val="00DD0ECB"/>
    <w:rsid w:val="00DD10DC"/>
    <w:rsid w:val="00DD1291"/>
    <w:rsid w:val="00DD34EE"/>
    <w:rsid w:val="00DD35E9"/>
    <w:rsid w:val="00DD4756"/>
    <w:rsid w:val="00DD4842"/>
    <w:rsid w:val="00DD4B56"/>
    <w:rsid w:val="00DD4F36"/>
    <w:rsid w:val="00DD61AF"/>
    <w:rsid w:val="00DD6E5E"/>
    <w:rsid w:val="00DD6FD0"/>
    <w:rsid w:val="00DD74BB"/>
    <w:rsid w:val="00DD79AB"/>
    <w:rsid w:val="00DD7B07"/>
    <w:rsid w:val="00DD7E40"/>
    <w:rsid w:val="00DE1698"/>
    <w:rsid w:val="00DE23E2"/>
    <w:rsid w:val="00DE3FC8"/>
    <w:rsid w:val="00DE4A6D"/>
    <w:rsid w:val="00DE50D9"/>
    <w:rsid w:val="00DE5C81"/>
    <w:rsid w:val="00DE5E72"/>
    <w:rsid w:val="00DE5EDD"/>
    <w:rsid w:val="00DE61E8"/>
    <w:rsid w:val="00DE68B2"/>
    <w:rsid w:val="00DE750E"/>
    <w:rsid w:val="00DE7EB0"/>
    <w:rsid w:val="00DF026C"/>
    <w:rsid w:val="00DF06A0"/>
    <w:rsid w:val="00DF0FB3"/>
    <w:rsid w:val="00DF1BB2"/>
    <w:rsid w:val="00DF1F00"/>
    <w:rsid w:val="00DF3292"/>
    <w:rsid w:val="00DF534A"/>
    <w:rsid w:val="00DF5BDC"/>
    <w:rsid w:val="00DF62EE"/>
    <w:rsid w:val="00DF7F09"/>
    <w:rsid w:val="00DF7F23"/>
    <w:rsid w:val="00E0024F"/>
    <w:rsid w:val="00E00517"/>
    <w:rsid w:val="00E007FD"/>
    <w:rsid w:val="00E025FB"/>
    <w:rsid w:val="00E03D9E"/>
    <w:rsid w:val="00E05627"/>
    <w:rsid w:val="00E05BCE"/>
    <w:rsid w:val="00E060F0"/>
    <w:rsid w:val="00E067B5"/>
    <w:rsid w:val="00E06B4B"/>
    <w:rsid w:val="00E07849"/>
    <w:rsid w:val="00E07C38"/>
    <w:rsid w:val="00E07F67"/>
    <w:rsid w:val="00E115A2"/>
    <w:rsid w:val="00E11B9A"/>
    <w:rsid w:val="00E11E93"/>
    <w:rsid w:val="00E12105"/>
    <w:rsid w:val="00E14533"/>
    <w:rsid w:val="00E157E2"/>
    <w:rsid w:val="00E159FF"/>
    <w:rsid w:val="00E15DA4"/>
    <w:rsid w:val="00E208C5"/>
    <w:rsid w:val="00E20CEC"/>
    <w:rsid w:val="00E22A9B"/>
    <w:rsid w:val="00E23F58"/>
    <w:rsid w:val="00E242BB"/>
    <w:rsid w:val="00E25438"/>
    <w:rsid w:val="00E25EFD"/>
    <w:rsid w:val="00E26C35"/>
    <w:rsid w:val="00E30465"/>
    <w:rsid w:val="00E30FE6"/>
    <w:rsid w:val="00E31141"/>
    <w:rsid w:val="00E3174E"/>
    <w:rsid w:val="00E31DB6"/>
    <w:rsid w:val="00E3205F"/>
    <w:rsid w:val="00E32876"/>
    <w:rsid w:val="00E33D57"/>
    <w:rsid w:val="00E3582D"/>
    <w:rsid w:val="00E35D24"/>
    <w:rsid w:val="00E35DED"/>
    <w:rsid w:val="00E36568"/>
    <w:rsid w:val="00E36F15"/>
    <w:rsid w:val="00E377E1"/>
    <w:rsid w:val="00E41809"/>
    <w:rsid w:val="00E423F5"/>
    <w:rsid w:val="00E42528"/>
    <w:rsid w:val="00E42631"/>
    <w:rsid w:val="00E428A7"/>
    <w:rsid w:val="00E428D6"/>
    <w:rsid w:val="00E43001"/>
    <w:rsid w:val="00E437AC"/>
    <w:rsid w:val="00E4536B"/>
    <w:rsid w:val="00E45466"/>
    <w:rsid w:val="00E45DC5"/>
    <w:rsid w:val="00E475CE"/>
    <w:rsid w:val="00E51529"/>
    <w:rsid w:val="00E523FA"/>
    <w:rsid w:val="00E52B79"/>
    <w:rsid w:val="00E53508"/>
    <w:rsid w:val="00E54377"/>
    <w:rsid w:val="00E55F0D"/>
    <w:rsid w:val="00E5633F"/>
    <w:rsid w:val="00E60CC8"/>
    <w:rsid w:val="00E615AC"/>
    <w:rsid w:val="00E62576"/>
    <w:rsid w:val="00E62CA9"/>
    <w:rsid w:val="00E62F6B"/>
    <w:rsid w:val="00E64B54"/>
    <w:rsid w:val="00E6568A"/>
    <w:rsid w:val="00E65696"/>
    <w:rsid w:val="00E70359"/>
    <w:rsid w:val="00E71C32"/>
    <w:rsid w:val="00E742DB"/>
    <w:rsid w:val="00E7441F"/>
    <w:rsid w:val="00E74A43"/>
    <w:rsid w:val="00E755C9"/>
    <w:rsid w:val="00E76686"/>
    <w:rsid w:val="00E77564"/>
    <w:rsid w:val="00E77D68"/>
    <w:rsid w:val="00E801B9"/>
    <w:rsid w:val="00E8073C"/>
    <w:rsid w:val="00E807FE"/>
    <w:rsid w:val="00E80C82"/>
    <w:rsid w:val="00E81CD3"/>
    <w:rsid w:val="00E83F70"/>
    <w:rsid w:val="00E83FD6"/>
    <w:rsid w:val="00E84367"/>
    <w:rsid w:val="00E857E6"/>
    <w:rsid w:val="00E85D6C"/>
    <w:rsid w:val="00E8603E"/>
    <w:rsid w:val="00E8616A"/>
    <w:rsid w:val="00E86E33"/>
    <w:rsid w:val="00E87DFA"/>
    <w:rsid w:val="00E90055"/>
    <w:rsid w:val="00E900ED"/>
    <w:rsid w:val="00E90439"/>
    <w:rsid w:val="00E90FF4"/>
    <w:rsid w:val="00E9146F"/>
    <w:rsid w:val="00E9227D"/>
    <w:rsid w:val="00E935EC"/>
    <w:rsid w:val="00E9375D"/>
    <w:rsid w:val="00E94E73"/>
    <w:rsid w:val="00E95245"/>
    <w:rsid w:val="00E961BD"/>
    <w:rsid w:val="00EA0016"/>
    <w:rsid w:val="00EA1212"/>
    <w:rsid w:val="00EA2C37"/>
    <w:rsid w:val="00EA3D9C"/>
    <w:rsid w:val="00EA5E14"/>
    <w:rsid w:val="00EA6139"/>
    <w:rsid w:val="00EA70D6"/>
    <w:rsid w:val="00EA7754"/>
    <w:rsid w:val="00EB0292"/>
    <w:rsid w:val="00EB1038"/>
    <w:rsid w:val="00EB3834"/>
    <w:rsid w:val="00EB4402"/>
    <w:rsid w:val="00EB4604"/>
    <w:rsid w:val="00EB4E55"/>
    <w:rsid w:val="00EB5148"/>
    <w:rsid w:val="00EB68E2"/>
    <w:rsid w:val="00EB7804"/>
    <w:rsid w:val="00EC0024"/>
    <w:rsid w:val="00EC0553"/>
    <w:rsid w:val="00EC05D4"/>
    <w:rsid w:val="00EC08EA"/>
    <w:rsid w:val="00EC09A2"/>
    <w:rsid w:val="00EC0DDA"/>
    <w:rsid w:val="00EC186F"/>
    <w:rsid w:val="00EC3859"/>
    <w:rsid w:val="00EC3A5E"/>
    <w:rsid w:val="00EC4D52"/>
    <w:rsid w:val="00EC5A75"/>
    <w:rsid w:val="00EC660A"/>
    <w:rsid w:val="00EC6791"/>
    <w:rsid w:val="00EC69DC"/>
    <w:rsid w:val="00EC6D35"/>
    <w:rsid w:val="00ED0A8A"/>
    <w:rsid w:val="00ED1CBB"/>
    <w:rsid w:val="00ED2190"/>
    <w:rsid w:val="00ED319A"/>
    <w:rsid w:val="00ED38E0"/>
    <w:rsid w:val="00ED3D97"/>
    <w:rsid w:val="00ED48B6"/>
    <w:rsid w:val="00ED568C"/>
    <w:rsid w:val="00ED5945"/>
    <w:rsid w:val="00ED61C6"/>
    <w:rsid w:val="00ED6756"/>
    <w:rsid w:val="00ED6AB4"/>
    <w:rsid w:val="00ED6B80"/>
    <w:rsid w:val="00ED76AD"/>
    <w:rsid w:val="00ED7D88"/>
    <w:rsid w:val="00EE08A5"/>
    <w:rsid w:val="00EE1D4B"/>
    <w:rsid w:val="00EE23C4"/>
    <w:rsid w:val="00EE2D56"/>
    <w:rsid w:val="00EE2DD3"/>
    <w:rsid w:val="00EE3304"/>
    <w:rsid w:val="00EE3F84"/>
    <w:rsid w:val="00EE4BDF"/>
    <w:rsid w:val="00EE5186"/>
    <w:rsid w:val="00EE5730"/>
    <w:rsid w:val="00EE5ECA"/>
    <w:rsid w:val="00EE65FD"/>
    <w:rsid w:val="00EE6A6B"/>
    <w:rsid w:val="00EE7086"/>
    <w:rsid w:val="00EE7E9A"/>
    <w:rsid w:val="00EF0D4F"/>
    <w:rsid w:val="00EF1438"/>
    <w:rsid w:val="00EF1CBA"/>
    <w:rsid w:val="00EF1D37"/>
    <w:rsid w:val="00EF3052"/>
    <w:rsid w:val="00EF3DFF"/>
    <w:rsid w:val="00EF453D"/>
    <w:rsid w:val="00EF6218"/>
    <w:rsid w:val="00EF626E"/>
    <w:rsid w:val="00EF6466"/>
    <w:rsid w:val="00EF76C5"/>
    <w:rsid w:val="00F00B2F"/>
    <w:rsid w:val="00F01876"/>
    <w:rsid w:val="00F01E26"/>
    <w:rsid w:val="00F01FBA"/>
    <w:rsid w:val="00F02B9E"/>
    <w:rsid w:val="00F11006"/>
    <w:rsid w:val="00F12297"/>
    <w:rsid w:val="00F129D4"/>
    <w:rsid w:val="00F1323A"/>
    <w:rsid w:val="00F1362A"/>
    <w:rsid w:val="00F13CC6"/>
    <w:rsid w:val="00F1466D"/>
    <w:rsid w:val="00F14C5D"/>
    <w:rsid w:val="00F166DF"/>
    <w:rsid w:val="00F1745D"/>
    <w:rsid w:val="00F179FB"/>
    <w:rsid w:val="00F200DE"/>
    <w:rsid w:val="00F22239"/>
    <w:rsid w:val="00F24192"/>
    <w:rsid w:val="00F25542"/>
    <w:rsid w:val="00F25A9F"/>
    <w:rsid w:val="00F25F9E"/>
    <w:rsid w:val="00F26910"/>
    <w:rsid w:val="00F26D09"/>
    <w:rsid w:val="00F30439"/>
    <w:rsid w:val="00F3095A"/>
    <w:rsid w:val="00F32C9D"/>
    <w:rsid w:val="00F330CB"/>
    <w:rsid w:val="00F34B66"/>
    <w:rsid w:val="00F34DB8"/>
    <w:rsid w:val="00F34EC9"/>
    <w:rsid w:val="00F35DB1"/>
    <w:rsid w:val="00F37418"/>
    <w:rsid w:val="00F37538"/>
    <w:rsid w:val="00F37887"/>
    <w:rsid w:val="00F403E6"/>
    <w:rsid w:val="00F40423"/>
    <w:rsid w:val="00F41E26"/>
    <w:rsid w:val="00F42277"/>
    <w:rsid w:val="00F42F6B"/>
    <w:rsid w:val="00F45753"/>
    <w:rsid w:val="00F46DA2"/>
    <w:rsid w:val="00F47658"/>
    <w:rsid w:val="00F47722"/>
    <w:rsid w:val="00F50316"/>
    <w:rsid w:val="00F514FF"/>
    <w:rsid w:val="00F52B65"/>
    <w:rsid w:val="00F5325B"/>
    <w:rsid w:val="00F537F4"/>
    <w:rsid w:val="00F54441"/>
    <w:rsid w:val="00F54B65"/>
    <w:rsid w:val="00F562F2"/>
    <w:rsid w:val="00F56814"/>
    <w:rsid w:val="00F57165"/>
    <w:rsid w:val="00F57537"/>
    <w:rsid w:val="00F57E17"/>
    <w:rsid w:val="00F60D7E"/>
    <w:rsid w:val="00F63865"/>
    <w:rsid w:val="00F63C9E"/>
    <w:rsid w:val="00F64CE4"/>
    <w:rsid w:val="00F64CF3"/>
    <w:rsid w:val="00F65100"/>
    <w:rsid w:val="00F66B0E"/>
    <w:rsid w:val="00F66E6F"/>
    <w:rsid w:val="00F6769A"/>
    <w:rsid w:val="00F70246"/>
    <w:rsid w:val="00F71265"/>
    <w:rsid w:val="00F7134D"/>
    <w:rsid w:val="00F7139E"/>
    <w:rsid w:val="00F717C6"/>
    <w:rsid w:val="00F738EF"/>
    <w:rsid w:val="00F75548"/>
    <w:rsid w:val="00F76028"/>
    <w:rsid w:val="00F80092"/>
    <w:rsid w:val="00F8009F"/>
    <w:rsid w:val="00F837B7"/>
    <w:rsid w:val="00F83FE2"/>
    <w:rsid w:val="00F8601D"/>
    <w:rsid w:val="00F86E1C"/>
    <w:rsid w:val="00F86F8C"/>
    <w:rsid w:val="00F8713C"/>
    <w:rsid w:val="00F8729D"/>
    <w:rsid w:val="00F872FF"/>
    <w:rsid w:val="00F90EB9"/>
    <w:rsid w:val="00F91E28"/>
    <w:rsid w:val="00F91F7B"/>
    <w:rsid w:val="00F927F2"/>
    <w:rsid w:val="00F92FDA"/>
    <w:rsid w:val="00F9441D"/>
    <w:rsid w:val="00F9453E"/>
    <w:rsid w:val="00F951CD"/>
    <w:rsid w:val="00F955B9"/>
    <w:rsid w:val="00F95D0E"/>
    <w:rsid w:val="00FA05DF"/>
    <w:rsid w:val="00FA160C"/>
    <w:rsid w:val="00FA2325"/>
    <w:rsid w:val="00FA2793"/>
    <w:rsid w:val="00FA2E6C"/>
    <w:rsid w:val="00FA3514"/>
    <w:rsid w:val="00FA487C"/>
    <w:rsid w:val="00FA4A22"/>
    <w:rsid w:val="00FA600D"/>
    <w:rsid w:val="00FA6385"/>
    <w:rsid w:val="00FA677B"/>
    <w:rsid w:val="00FB0017"/>
    <w:rsid w:val="00FB10EC"/>
    <w:rsid w:val="00FB131C"/>
    <w:rsid w:val="00FB16FD"/>
    <w:rsid w:val="00FB33C6"/>
    <w:rsid w:val="00FB3989"/>
    <w:rsid w:val="00FB4911"/>
    <w:rsid w:val="00FB5597"/>
    <w:rsid w:val="00FB55D9"/>
    <w:rsid w:val="00FB60B5"/>
    <w:rsid w:val="00FB6882"/>
    <w:rsid w:val="00FB6C24"/>
    <w:rsid w:val="00FB75F6"/>
    <w:rsid w:val="00FB7732"/>
    <w:rsid w:val="00FC116D"/>
    <w:rsid w:val="00FC119E"/>
    <w:rsid w:val="00FC18C9"/>
    <w:rsid w:val="00FC1D48"/>
    <w:rsid w:val="00FC226E"/>
    <w:rsid w:val="00FC3DCA"/>
    <w:rsid w:val="00FC4383"/>
    <w:rsid w:val="00FC4849"/>
    <w:rsid w:val="00FC4FA5"/>
    <w:rsid w:val="00FC5512"/>
    <w:rsid w:val="00FC64DC"/>
    <w:rsid w:val="00FD033E"/>
    <w:rsid w:val="00FD046D"/>
    <w:rsid w:val="00FD09EB"/>
    <w:rsid w:val="00FD1000"/>
    <w:rsid w:val="00FD1D75"/>
    <w:rsid w:val="00FD281A"/>
    <w:rsid w:val="00FD31B3"/>
    <w:rsid w:val="00FD323F"/>
    <w:rsid w:val="00FD3802"/>
    <w:rsid w:val="00FD4663"/>
    <w:rsid w:val="00FD54EA"/>
    <w:rsid w:val="00FD55BD"/>
    <w:rsid w:val="00FD597A"/>
    <w:rsid w:val="00FD5B49"/>
    <w:rsid w:val="00FD5F55"/>
    <w:rsid w:val="00FD651A"/>
    <w:rsid w:val="00FD6CC3"/>
    <w:rsid w:val="00FD71D1"/>
    <w:rsid w:val="00FD7C93"/>
    <w:rsid w:val="00FE0B74"/>
    <w:rsid w:val="00FE10C4"/>
    <w:rsid w:val="00FE12AE"/>
    <w:rsid w:val="00FE2865"/>
    <w:rsid w:val="00FE35D9"/>
    <w:rsid w:val="00FE3F8F"/>
    <w:rsid w:val="00FE5486"/>
    <w:rsid w:val="00FE59FC"/>
    <w:rsid w:val="00FE64A1"/>
    <w:rsid w:val="00FE6641"/>
    <w:rsid w:val="00FE7AA5"/>
    <w:rsid w:val="00FF0B82"/>
    <w:rsid w:val="00FF0C8C"/>
    <w:rsid w:val="00FF263B"/>
    <w:rsid w:val="00FF396C"/>
    <w:rsid w:val="00FF3AAD"/>
    <w:rsid w:val="00FF4718"/>
    <w:rsid w:val="00FF5C56"/>
    <w:rsid w:val="00FF615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6DF0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0" w:defSemiHidden="1" w:defUnhideWhenUsed="1" w:defQFormat="0" w:count="267">
    <w:lsdException w:name="Normal" w:semiHidden="0" w:unhideWhenUsed="0"/>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lsdException w:name="heading 6" w:semiHidden="0" w:uiPriority="99" w:unhideWhenUsed="0"/>
    <w:lsdException w:name="heading 7" w:uiPriority="99"/>
    <w:lsdException w:name="heading 8" w:uiPriority="99"/>
    <w:lsdException w:name="heading 9" w:uiPriority="99"/>
    <w:lsdException w:name="index 1" w:uiPriority="99"/>
    <w:lsdException w:name="toc 1" w:uiPriority="39"/>
    <w:lsdException w:name="toc 2" w:uiPriority="39"/>
    <w:lsdException w:name="toc 3" w:uiPriority="39"/>
    <w:lsdException w:name="toc 4" w:uiPriority="39"/>
    <w:lsdException w:name="toc 5" w:uiPriority="39"/>
    <w:lsdException w:name="toc 6" w:uiPriority="99"/>
    <w:lsdException w:name="toc 7" w:uiPriority="99"/>
    <w:lsdException w:name="toc 8" w:uiPriority="99"/>
    <w:lsdException w:name="toc 9" w:uiPriority="99"/>
    <w:lsdException w:name="footnote text" w:uiPriority="99"/>
    <w:lsdException w:name="header" w:uiPriority="99"/>
    <w:lsdException w:name="footer" w:uiPriority="99"/>
    <w:lsdException w:name="caption" w:qFormat="1"/>
    <w:lsdException w:name="table of figures" w:uiPriority="99"/>
    <w:lsdException w:name="envelope return" w:uiPriority="99"/>
    <w:lsdException w:name="footnote reference" w:uiPriority="99"/>
    <w:lsdException w:name="annotation reference" w:uiPriority="99"/>
    <w:lsdException w:name="page number" w:uiPriority="99"/>
    <w:lsdException w:name="List Bullet" w:uiPriority="99"/>
    <w:lsdException w:name="List Number" w:semiHidden="0" w:uiPriority="99" w:unhideWhenUsed="0"/>
    <w:lsdException w:name="List 4" w:semiHidden="0" w:unhideWhenUsed="0"/>
    <w:lsdException w:name="List 5" w:semiHidden="0" w:unhideWhenUsed="0"/>
    <w:lsdException w:name="List Bullet 2" w:uiPriority="99"/>
    <w:lsdException w:name="List Bullet 3" w:uiPriority="99"/>
    <w:lsdException w:name="List Number 2" w:uiPriority="99"/>
    <w:lsdException w:name="Title" w:semiHidden="0" w:uiPriority="99" w:unhideWhenUsed="0" w:qFormat="1"/>
    <w:lsdException w:name="Default Paragraph Font" w:uiPriority="1"/>
    <w:lsdException w:name="Body Text" w:uiPriority="99" w:qFormat="1"/>
    <w:lsdException w:name="Body Text Indent" w:uiPriority="99"/>
    <w:lsdException w:name="Message Header" w:uiPriority="99"/>
    <w:lsdException w:name="Subtitle" w:semiHidden="0" w:uiPriority="99" w:unhideWhenUsed="0"/>
    <w:lsdException w:name="Salutation" w:semiHidden="0" w:unhideWhenUsed="0"/>
    <w:lsdException w:name="Date" w:semiHidden="0" w:unhideWhenUsed="0"/>
    <w:lsdException w:name="Body Text First Indent" w:semiHidden="0" w:unhideWhenUsed="0"/>
    <w:lsdException w:name="Body Text 2" w:uiPriority="99"/>
    <w:lsdException w:name="Body Text Indent 2" w:uiPriority="99"/>
    <w:lsdException w:name="Block Text" w:uiPriority="99"/>
    <w:lsdException w:name="Hyperlink" w:uiPriority="99"/>
    <w:lsdException w:name="FollowedHyperlink" w:uiPriority="99"/>
    <w:lsdException w:name="Strong" w:semiHidden="0" w:unhideWhenUsed="0"/>
    <w:lsdException w:name="Emphasis" w:semiHidden="0" w:uiPriority="99" w:unhideWhenUsed="0"/>
    <w:lsdException w:name="Plain Text" w:uiPriority="99"/>
    <w:lsdException w:name="Normal (Web)" w:uiPriority="99"/>
    <w:lsdException w:name="No List" w:uiPriority="99"/>
    <w:lsdException w:name="Outline List 3" w:uiPriority="99"/>
    <w:lsdException w:name="Balloon Text" w:uiPriority="99"/>
    <w:lsdException w:name="Table Grid" w:semiHidden="0" w:uiPriority="99" w:unhideWhenUsed="0"/>
    <w:lsdException w:name="Placeholder Text" w:semiHidden="0" w:uiPriority="67" w:unhideWhenUsed="0"/>
    <w:lsdException w:name="No Spacing" w:semiHidden="0" w:uiPriority="99"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lsdException w:name="Colorful Grid" w:semiHidden="0" w:unhideWhenUsed="0"/>
    <w:lsdException w:name="Light Shading Accent 1" w:semiHidden="0" w:uiPriority="30"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lsdException w:name="Quote" w:semiHidden="0" w:uiPriority="99"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lsdException w:name="Medium List 2 Accent 6" w:semiHidden="0" w:uiPriority="21" w:unhideWhenUsed="0"/>
    <w:lsdException w:name="Medium Grid 1 Accent 6" w:semiHidden="0" w:uiPriority="31" w:unhideWhenUsed="0"/>
    <w:lsdException w:name="Medium Grid 2 Accent 6" w:semiHidden="0" w:uiPriority="32" w:unhideWhenUsed="0"/>
    <w:lsdException w:name="Medium Grid 3 Accent 6" w:semiHidden="0" w:uiPriority="33" w:unhideWhenUsed="0"/>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99" w:unhideWhenUsed="0"/>
    <w:lsdException w:name="Bibliography" w:uiPriority="37"/>
    <w:lsdException w:name="TOC Heading" w:uiPriority="39" w:qFormat="1"/>
  </w:latentStyles>
  <w:style w:type="paragraph" w:default="1" w:styleId="Normal">
    <w:name w:val="Normal"/>
    <w:rsid w:val="00946E0E"/>
    <w:rPr>
      <w:rFonts w:ascii="Arial" w:eastAsia="Calibri" w:hAnsi="Arial" w:cs="Calibri"/>
      <w:sz w:val="22"/>
      <w:szCs w:val="22"/>
      <w:lang w:eastAsia="en-GB"/>
    </w:rPr>
  </w:style>
  <w:style w:type="paragraph" w:styleId="Heading1">
    <w:name w:val="heading 1"/>
    <w:basedOn w:val="Normal"/>
    <w:next w:val="BodyText"/>
    <w:link w:val="Heading1Char"/>
    <w:uiPriority w:val="99"/>
    <w:qFormat/>
    <w:rsid w:val="00946E0E"/>
    <w:pPr>
      <w:keepNext/>
      <w:numPr>
        <w:numId w:val="23"/>
      </w:numPr>
      <w:tabs>
        <w:tab w:val="clear" w:pos="432"/>
        <w:tab w:val="num" w:pos="567"/>
      </w:tabs>
      <w:spacing w:before="240" w:after="240"/>
      <w:ind w:left="567" w:hanging="567"/>
      <w:outlineLvl w:val="0"/>
    </w:pPr>
    <w:rPr>
      <w:b/>
      <w:caps/>
      <w:kern w:val="28"/>
      <w:sz w:val="24"/>
      <w:lang w:eastAsia="de-DE"/>
    </w:rPr>
  </w:style>
  <w:style w:type="paragraph" w:styleId="Heading2">
    <w:name w:val="heading 2"/>
    <w:basedOn w:val="Heading1"/>
    <w:next w:val="BodyText"/>
    <w:link w:val="Heading2Char"/>
    <w:uiPriority w:val="99"/>
    <w:qFormat/>
    <w:rsid w:val="00535DEF"/>
    <w:pPr>
      <w:keepNext w:val="0"/>
      <w:numPr>
        <w:ilvl w:val="1"/>
        <w:numId w:val="5"/>
      </w:numPr>
      <w:spacing w:after="120"/>
      <w:outlineLvl w:val="1"/>
    </w:pPr>
    <w:rPr>
      <w:rFonts w:eastAsia="MS Mincho"/>
      <w:bCs/>
      <w:caps w:val="0"/>
      <w:sz w:val="22"/>
    </w:rPr>
  </w:style>
  <w:style w:type="paragraph" w:styleId="Heading3">
    <w:name w:val="heading 3"/>
    <w:basedOn w:val="Normal"/>
    <w:next w:val="BodyText"/>
    <w:link w:val="Heading3Char"/>
    <w:uiPriority w:val="99"/>
    <w:qFormat/>
    <w:rsid w:val="0006378F"/>
    <w:pPr>
      <w:keepNext/>
      <w:numPr>
        <w:ilvl w:val="2"/>
        <w:numId w:val="5"/>
      </w:numPr>
      <w:tabs>
        <w:tab w:val="clear" w:pos="720"/>
        <w:tab w:val="num" w:pos="992"/>
      </w:tabs>
      <w:spacing w:before="240" w:after="240"/>
      <w:ind w:left="992" w:hanging="992"/>
      <w:jc w:val="both"/>
      <w:outlineLvl w:val="2"/>
    </w:pPr>
    <w:rPr>
      <w:szCs w:val="20"/>
      <w:lang w:eastAsia="de-DE"/>
    </w:rPr>
  </w:style>
  <w:style w:type="paragraph" w:styleId="Heading4">
    <w:name w:val="heading 4"/>
    <w:basedOn w:val="Normal"/>
    <w:next w:val="BodyTextIndent"/>
    <w:link w:val="Heading4Char"/>
    <w:uiPriority w:val="99"/>
    <w:qFormat/>
    <w:rsid w:val="00C47CBC"/>
    <w:pPr>
      <w:keepNext/>
      <w:numPr>
        <w:ilvl w:val="3"/>
        <w:numId w:val="23"/>
      </w:numPr>
      <w:spacing w:before="120" w:after="120"/>
      <w:outlineLvl w:val="3"/>
    </w:pPr>
    <w:rPr>
      <w:szCs w:val="20"/>
      <w:lang w:val="en-US" w:eastAsia="de-DE"/>
    </w:rPr>
  </w:style>
  <w:style w:type="paragraph" w:styleId="Heading5">
    <w:name w:val="heading 5"/>
    <w:basedOn w:val="Normal"/>
    <w:next w:val="Normal"/>
    <w:link w:val="Heading5Char"/>
    <w:uiPriority w:val="99"/>
    <w:rsid w:val="00C47CBC"/>
    <w:pPr>
      <w:numPr>
        <w:ilvl w:val="4"/>
        <w:numId w:val="23"/>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uiPriority w:val="99"/>
    <w:rsid w:val="00C47CBC"/>
    <w:pPr>
      <w:numPr>
        <w:ilvl w:val="5"/>
        <w:numId w:val="23"/>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uiPriority w:val="99"/>
    <w:rsid w:val="00C47CBC"/>
    <w:pPr>
      <w:numPr>
        <w:ilvl w:val="6"/>
        <w:numId w:val="23"/>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uiPriority w:val="99"/>
    <w:rsid w:val="00C47CBC"/>
    <w:pPr>
      <w:numPr>
        <w:ilvl w:val="7"/>
        <w:numId w:val="23"/>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uiPriority w:val="99"/>
    <w:rsid w:val="00C47CBC"/>
    <w:pPr>
      <w:numPr>
        <w:ilvl w:val="8"/>
        <w:numId w:val="23"/>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qFormat/>
    <w:rsid w:val="00954EC2"/>
    <w:pPr>
      <w:widowControl w:val="0"/>
      <w:autoSpaceDE w:val="0"/>
      <w:autoSpaceDN w:val="0"/>
      <w:adjustRightInd w:val="0"/>
      <w:spacing w:after="120"/>
      <w:jc w:val="both"/>
    </w:pPr>
  </w:style>
  <w:style w:type="paragraph" w:styleId="Header">
    <w:name w:val="header"/>
    <w:basedOn w:val="Normal"/>
    <w:link w:val="HeaderChar"/>
    <w:uiPriority w:val="99"/>
    <w:rsid w:val="00C47CBC"/>
    <w:pPr>
      <w:tabs>
        <w:tab w:val="center" w:pos="4820"/>
        <w:tab w:val="right" w:pos="9639"/>
      </w:tabs>
    </w:pPr>
  </w:style>
  <w:style w:type="paragraph" w:customStyle="1" w:styleId="Agenda">
    <w:name w:val="Agenda"/>
    <w:basedOn w:val="Normal"/>
    <w:uiPriority w:val="99"/>
    <w:rsid w:val="0077220A"/>
    <w:pPr>
      <w:numPr>
        <w:numId w:val="4"/>
      </w:numPr>
      <w:tabs>
        <w:tab w:val="clear" w:pos="567"/>
        <w:tab w:val="num" w:pos="360"/>
      </w:tabs>
      <w:spacing w:before="120" w:after="120"/>
      <w:ind w:left="0" w:firstLine="0"/>
      <w:jc w:val="both"/>
    </w:pPr>
    <w:rPr>
      <w:rFonts w:eastAsia="MS Mincho" w:cs="Arial"/>
      <w:lang w:eastAsia="ja-JP" w:bidi="ar-DZ"/>
    </w:rPr>
  </w:style>
  <w:style w:type="paragraph" w:styleId="Footer">
    <w:name w:val="footer"/>
    <w:basedOn w:val="Normal"/>
    <w:link w:val="FooterChar"/>
    <w:uiPriority w:val="99"/>
    <w:rsid w:val="00C47CBC"/>
    <w:pPr>
      <w:tabs>
        <w:tab w:val="center" w:pos="4820"/>
        <w:tab w:val="right" w:pos="9639"/>
      </w:tabs>
    </w:pPr>
  </w:style>
  <w:style w:type="character" w:styleId="PageNumber">
    <w:name w:val="page number"/>
    <w:uiPriority w:val="99"/>
    <w:rsid w:val="00C47CBC"/>
  </w:style>
  <w:style w:type="paragraph" w:styleId="Title">
    <w:name w:val="Title"/>
    <w:basedOn w:val="Normal"/>
    <w:link w:val="TitleChar"/>
    <w:uiPriority w:val="99"/>
    <w:qFormat/>
    <w:rsid w:val="00C47CBC"/>
    <w:pPr>
      <w:spacing w:before="120" w:after="240"/>
      <w:jc w:val="center"/>
      <w:outlineLvl w:val="0"/>
    </w:pPr>
    <w:rPr>
      <w:rFonts w:cs="Arial"/>
      <w:b/>
      <w:bCs/>
      <w:kern w:val="28"/>
      <w:sz w:val="32"/>
      <w:szCs w:val="32"/>
    </w:rPr>
  </w:style>
  <w:style w:type="paragraph" w:styleId="TOC1">
    <w:name w:val="toc 1"/>
    <w:basedOn w:val="Normal"/>
    <w:next w:val="Normal"/>
    <w:autoRedefine/>
    <w:uiPriority w:val="39"/>
    <w:rsid w:val="003404B6"/>
    <w:pPr>
      <w:tabs>
        <w:tab w:val="right" w:pos="9639"/>
      </w:tabs>
      <w:spacing w:before="120"/>
      <w:ind w:left="567" w:right="284" w:hanging="567"/>
    </w:pPr>
    <w:rPr>
      <w:rFonts w:eastAsiaTheme="minorEastAsia" w:cs="Arial"/>
      <w:noProof/>
      <w:lang w:val="en-US" w:eastAsia="ja-JP"/>
    </w:rPr>
  </w:style>
  <w:style w:type="paragraph" w:styleId="BodyTextIndent">
    <w:name w:val="Body Text Indent"/>
    <w:basedOn w:val="Normal"/>
    <w:link w:val="BodyTextIndentChar"/>
    <w:uiPriority w:val="99"/>
    <w:rsid w:val="00C47CBC"/>
    <w:pPr>
      <w:spacing w:after="120"/>
      <w:ind w:left="567"/>
    </w:pPr>
  </w:style>
  <w:style w:type="paragraph" w:customStyle="1" w:styleId="ActionItem">
    <w:name w:val="Action Item"/>
    <w:basedOn w:val="Normal"/>
    <w:next w:val="Normal"/>
    <w:link w:val="ActionItemChar"/>
    <w:uiPriority w:val="99"/>
    <w:qFormat/>
    <w:rsid w:val="006A774F"/>
    <w:pPr>
      <w:spacing w:before="240" w:after="240"/>
    </w:pPr>
    <w:rPr>
      <w:rFonts w:eastAsia="Times New Roman" w:cs="Times New Roman"/>
      <w:i/>
      <w:color w:val="548DD4" w:themeColor="text2" w:themeTint="99"/>
      <w:sz w:val="24"/>
      <w:szCs w:val="24"/>
      <w:lang w:eastAsia="en-US"/>
    </w:rPr>
  </w:style>
  <w:style w:type="paragraph" w:styleId="TOC2">
    <w:name w:val="toc 2"/>
    <w:basedOn w:val="Normal"/>
    <w:next w:val="Normal"/>
    <w:autoRedefine/>
    <w:uiPriority w:val="39"/>
    <w:rsid w:val="003404B6"/>
    <w:pPr>
      <w:tabs>
        <w:tab w:val="right" w:pos="9639"/>
      </w:tabs>
      <w:spacing w:before="120"/>
      <w:ind w:left="851" w:right="284" w:hanging="851"/>
    </w:pPr>
    <w:rPr>
      <w:rFonts w:eastAsiaTheme="minorEastAsia" w:cs="Arial"/>
      <w:noProof/>
      <w:lang w:val="en-US" w:eastAsia="ja-JP"/>
    </w:rPr>
  </w:style>
  <w:style w:type="paragraph" w:styleId="TOC3">
    <w:name w:val="toc 3"/>
    <w:basedOn w:val="Normal"/>
    <w:next w:val="Normal"/>
    <w:autoRedefine/>
    <w:uiPriority w:val="39"/>
    <w:rsid w:val="0034401C"/>
    <w:pPr>
      <w:tabs>
        <w:tab w:val="left" w:pos="851"/>
        <w:tab w:val="right" w:pos="9639"/>
      </w:tabs>
      <w:spacing w:before="60" w:after="60"/>
      <w:ind w:left="1843" w:right="284" w:hanging="1701"/>
    </w:pPr>
    <w:rPr>
      <w:rFonts w:eastAsiaTheme="minorEastAsia" w:cs="Arial"/>
      <w:noProof/>
      <w:lang w:val="en-US" w:eastAsia="ja-JP"/>
    </w:rPr>
  </w:style>
  <w:style w:type="paragraph" w:styleId="TOC4">
    <w:name w:val="toc 4"/>
    <w:basedOn w:val="Normal"/>
    <w:next w:val="Normal"/>
    <w:autoRedefine/>
    <w:uiPriority w:val="39"/>
    <w:rsid w:val="002336A0"/>
    <w:pPr>
      <w:tabs>
        <w:tab w:val="left" w:pos="1418"/>
        <w:tab w:val="right" w:pos="9639"/>
      </w:tabs>
      <w:spacing w:before="120"/>
      <w:ind w:right="284"/>
    </w:pPr>
    <w:rPr>
      <w:rFonts w:eastAsia="Times New Roman" w:cs="Times New Roman"/>
      <w:lang w:eastAsia="en-US"/>
    </w:rPr>
  </w:style>
  <w:style w:type="paragraph" w:styleId="TOC5">
    <w:name w:val="toc 5"/>
    <w:basedOn w:val="Normal"/>
    <w:next w:val="Normal"/>
    <w:autoRedefine/>
    <w:uiPriority w:val="39"/>
    <w:rsid w:val="00593ED4"/>
    <w:pPr>
      <w:tabs>
        <w:tab w:val="left" w:pos="1230"/>
        <w:tab w:val="right" w:pos="9628"/>
      </w:tabs>
      <w:spacing w:before="120" w:after="120"/>
      <w:ind w:right="284"/>
    </w:pPr>
    <w:rPr>
      <w:rFonts w:eastAsia="Times New Roman" w:cs="Arial"/>
      <w:noProof/>
      <w:color w:val="000000"/>
      <w:lang w:eastAsia="en-US"/>
    </w:rPr>
  </w:style>
  <w:style w:type="paragraph" w:styleId="TOC6">
    <w:name w:val="toc 6"/>
    <w:basedOn w:val="Normal"/>
    <w:next w:val="Normal"/>
    <w:autoRedefine/>
    <w:uiPriority w:val="99"/>
    <w:rsid w:val="00C47CBC"/>
    <w:pPr>
      <w:ind w:left="1100"/>
    </w:pPr>
    <w:rPr>
      <w:rFonts w:ascii="Times New Roman" w:eastAsia="Times New Roman" w:hAnsi="Times New Roman" w:cs="Times New Roman"/>
      <w:szCs w:val="24"/>
      <w:lang w:eastAsia="en-US"/>
    </w:rPr>
  </w:style>
  <w:style w:type="paragraph" w:styleId="TOC7">
    <w:name w:val="toc 7"/>
    <w:basedOn w:val="Normal"/>
    <w:next w:val="Normal"/>
    <w:autoRedefine/>
    <w:uiPriority w:val="99"/>
    <w:rsid w:val="00C47CBC"/>
    <w:pPr>
      <w:ind w:left="1200"/>
    </w:pPr>
    <w:rPr>
      <w:sz w:val="20"/>
      <w:szCs w:val="20"/>
    </w:rPr>
  </w:style>
  <w:style w:type="paragraph" w:styleId="TOC8">
    <w:name w:val="toc 8"/>
    <w:basedOn w:val="Normal"/>
    <w:next w:val="Normal"/>
    <w:autoRedefine/>
    <w:uiPriority w:val="99"/>
    <w:rsid w:val="00C47CBC"/>
    <w:pPr>
      <w:ind w:left="1440"/>
    </w:pPr>
    <w:rPr>
      <w:sz w:val="20"/>
      <w:szCs w:val="20"/>
    </w:rPr>
  </w:style>
  <w:style w:type="paragraph" w:styleId="TOC9">
    <w:name w:val="toc 9"/>
    <w:basedOn w:val="Normal"/>
    <w:next w:val="Normal"/>
    <w:autoRedefine/>
    <w:uiPriority w:val="99"/>
    <w:rsid w:val="00C47CBC"/>
    <w:pPr>
      <w:ind w:left="1680"/>
    </w:pPr>
    <w:rPr>
      <w:sz w:val="20"/>
      <w:szCs w:val="20"/>
    </w:rPr>
  </w:style>
  <w:style w:type="character" w:styleId="Hyperlink">
    <w:name w:val="Hyperlink"/>
    <w:uiPriority w:val="99"/>
    <w:rsid w:val="00C47CBC"/>
    <w:rPr>
      <w:dstrike w:val="0"/>
      <w:bdr w:val="none" w:sz="0" w:space="0" w:color="auto"/>
      <w:vertAlign w:val="baseline"/>
    </w:rPr>
  </w:style>
  <w:style w:type="character" w:styleId="FollowedHyperlink">
    <w:name w:val="FollowedHyperlink"/>
    <w:uiPriority w:val="99"/>
    <w:semiHidden/>
    <w:rsid w:val="00636F20"/>
    <w:rPr>
      <w:color w:val="800080"/>
      <w:u w:val="single"/>
    </w:rPr>
  </w:style>
  <w:style w:type="paragraph" w:customStyle="1" w:styleId="Agenda1">
    <w:name w:val="Agenda 1"/>
    <w:basedOn w:val="Normal"/>
    <w:qFormat/>
    <w:rsid w:val="00C47CBC"/>
    <w:pPr>
      <w:numPr>
        <w:numId w:val="13"/>
      </w:numPr>
      <w:tabs>
        <w:tab w:val="left" w:pos="7371"/>
      </w:tabs>
      <w:spacing w:before="120" w:after="120"/>
      <w:jc w:val="both"/>
    </w:pPr>
    <w:rPr>
      <w:rFonts w:eastAsia="Times New Roman" w:cs="Times New Roman"/>
      <w:szCs w:val="20"/>
      <w:lang w:eastAsia="en-US"/>
    </w:rPr>
  </w:style>
  <w:style w:type="paragraph" w:styleId="FootnoteText">
    <w:name w:val="footnote text"/>
    <w:basedOn w:val="Normal"/>
    <w:link w:val="FootnoteTextChar"/>
    <w:uiPriority w:val="99"/>
    <w:semiHidden/>
    <w:rsid w:val="00C47CBC"/>
    <w:rPr>
      <w:sz w:val="20"/>
      <w:szCs w:val="20"/>
    </w:rPr>
  </w:style>
  <w:style w:type="character" w:styleId="FootnoteReference">
    <w:name w:val="footnote reference"/>
    <w:uiPriority w:val="99"/>
    <w:semiHidden/>
    <w:rsid w:val="00C47CBC"/>
    <w:rPr>
      <w:rFonts w:ascii="Arial" w:hAnsi="Arial"/>
      <w:sz w:val="16"/>
    </w:rPr>
  </w:style>
  <w:style w:type="paragraph" w:customStyle="1" w:styleId="TableNo">
    <w:name w:val="Table_No"/>
    <w:basedOn w:val="Normal"/>
    <w:next w:val="Normal"/>
    <w:uiPriority w:val="99"/>
    <w:semiHidden/>
    <w:rsid w:val="00636F20"/>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Task">
    <w:name w:val="Task"/>
    <w:basedOn w:val="Normal"/>
    <w:uiPriority w:val="99"/>
    <w:semiHidden/>
    <w:rsid w:val="00636F20"/>
    <w:pPr>
      <w:tabs>
        <w:tab w:val="left" w:pos="-1701"/>
        <w:tab w:val="left" w:pos="851"/>
        <w:tab w:val="left" w:pos="6237"/>
        <w:tab w:val="left" w:pos="7655"/>
        <w:tab w:val="left" w:pos="7938"/>
      </w:tabs>
    </w:pPr>
    <w:rPr>
      <w:szCs w:val="20"/>
      <w:lang w:val="fr-FR"/>
    </w:rPr>
  </w:style>
  <w:style w:type="paragraph" w:styleId="PlainText">
    <w:name w:val="Plain Text"/>
    <w:basedOn w:val="Normal"/>
    <w:link w:val="PlainTextChar"/>
    <w:uiPriority w:val="99"/>
    <w:semiHidden/>
    <w:rsid w:val="00636F20"/>
    <w:rPr>
      <w:rFonts w:ascii="Courier New" w:hAnsi="Courier New" w:cs="Courier New"/>
      <w:sz w:val="20"/>
      <w:szCs w:val="20"/>
      <w:lang w:eastAsia="da-DK"/>
    </w:rPr>
  </w:style>
  <w:style w:type="paragraph" w:styleId="BalloonText">
    <w:name w:val="Balloon Text"/>
    <w:basedOn w:val="Normal"/>
    <w:link w:val="BalloonTextChar"/>
    <w:uiPriority w:val="99"/>
    <w:rsid w:val="00B52F37"/>
    <w:rPr>
      <w:rFonts w:ascii="Tahoma" w:hAnsi="Tahoma" w:cs="Tahoma"/>
      <w:sz w:val="16"/>
      <w:szCs w:val="16"/>
    </w:rPr>
  </w:style>
  <w:style w:type="character" w:customStyle="1" w:styleId="BodyTextIndentChar">
    <w:name w:val="Body Text Indent Char"/>
    <w:link w:val="BodyTextIndent"/>
    <w:uiPriority w:val="99"/>
    <w:rsid w:val="00C47CBC"/>
    <w:rPr>
      <w:rFonts w:ascii="Arial" w:eastAsia="Calibri" w:hAnsi="Arial" w:cs="Calibri"/>
      <w:sz w:val="22"/>
      <w:szCs w:val="22"/>
    </w:rPr>
  </w:style>
  <w:style w:type="paragraph" w:customStyle="1" w:styleId="Annex">
    <w:name w:val="Annex"/>
    <w:basedOn w:val="Heading1"/>
    <w:next w:val="Normal"/>
    <w:autoRedefine/>
    <w:uiPriority w:val="99"/>
    <w:rsid w:val="00050642"/>
    <w:pPr>
      <w:numPr>
        <w:numId w:val="14"/>
      </w:numPr>
      <w:jc w:val="both"/>
    </w:pPr>
    <w:rPr>
      <w:snapToGrid w:val="0"/>
      <w:kern w:val="0"/>
      <w:lang w:eastAsia="en-GB"/>
    </w:rPr>
  </w:style>
  <w:style w:type="paragraph" w:customStyle="1" w:styleId="AnnexHead1">
    <w:name w:val="Annex Head 1"/>
    <w:basedOn w:val="Normal"/>
    <w:next w:val="Normal"/>
    <w:uiPriority w:val="99"/>
    <w:rsid w:val="006B4CC3"/>
    <w:pPr>
      <w:numPr>
        <w:numId w:val="3"/>
      </w:numPr>
      <w:spacing w:before="120" w:after="120"/>
    </w:pPr>
    <w:rPr>
      <w:caps/>
      <w:sz w:val="24"/>
      <w:szCs w:val="20"/>
    </w:rPr>
  </w:style>
  <w:style w:type="paragraph" w:customStyle="1" w:styleId="BodyText1">
    <w:name w:val="Body Text1"/>
    <w:basedOn w:val="Normal"/>
    <w:uiPriority w:val="99"/>
    <w:rsid w:val="00C47CBC"/>
    <w:pPr>
      <w:spacing w:after="120"/>
      <w:jc w:val="both"/>
    </w:pPr>
    <w:rPr>
      <w:rFonts w:eastAsia="MS Mincho" w:cs="Arial"/>
      <w:lang w:eastAsia="ja-JP"/>
    </w:rPr>
  </w:style>
  <w:style w:type="character" w:customStyle="1" w:styleId="ActionItemChar">
    <w:name w:val="Action Item Char"/>
    <w:link w:val="ActionItem"/>
    <w:uiPriority w:val="99"/>
    <w:rsid w:val="006A774F"/>
    <w:rPr>
      <w:rFonts w:ascii="Arial" w:hAnsi="Arial"/>
      <w:i/>
      <w:color w:val="548DD4" w:themeColor="text2" w:themeTint="99"/>
      <w:sz w:val="24"/>
      <w:szCs w:val="24"/>
    </w:rPr>
  </w:style>
  <w:style w:type="paragraph" w:styleId="BlockText">
    <w:name w:val="Block Text"/>
    <w:basedOn w:val="Normal"/>
    <w:uiPriority w:val="99"/>
    <w:rsid w:val="008737C4"/>
    <w:pPr>
      <w:spacing w:after="120"/>
      <w:ind w:left="1440" w:right="1440"/>
    </w:pPr>
  </w:style>
  <w:style w:type="character" w:customStyle="1" w:styleId="BalloonTextChar">
    <w:name w:val="Balloon Text Char"/>
    <w:link w:val="BalloonText"/>
    <w:uiPriority w:val="99"/>
    <w:rsid w:val="00B52F37"/>
    <w:rPr>
      <w:rFonts w:ascii="Tahoma" w:hAnsi="Tahoma" w:cs="Tahoma"/>
      <w:sz w:val="16"/>
      <w:szCs w:val="16"/>
      <w:lang w:eastAsia="en-US"/>
    </w:rPr>
  </w:style>
  <w:style w:type="paragraph" w:customStyle="1" w:styleId="AnnexHead2">
    <w:name w:val="Annex Head 2"/>
    <w:basedOn w:val="Normal"/>
    <w:next w:val="Normal"/>
    <w:uiPriority w:val="99"/>
    <w:rsid w:val="00916ACE"/>
    <w:pPr>
      <w:numPr>
        <w:ilvl w:val="1"/>
        <w:numId w:val="3"/>
      </w:numPr>
      <w:spacing w:before="120" w:after="120"/>
    </w:pPr>
    <w:rPr>
      <w:b/>
      <w:sz w:val="24"/>
      <w:szCs w:val="20"/>
    </w:rPr>
  </w:style>
  <w:style w:type="table" w:styleId="TableGrid">
    <w:name w:val="Table Grid"/>
    <w:basedOn w:val="TableNormal"/>
    <w:uiPriority w:val="99"/>
    <w:rsid w:val="00545C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uiPriority w:val="99"/>
    <w:rsid w:val="00636F20"/>
    <w:rPr>
      <w:i/>
      <w:iCs/>
    </w:rPr>
  </w:style>
  <w:style w:type="character" w:customStyle="1" w:styleId="BodyTextChar">
    <w:name w:val="Body Text Char"/>
    <w:link w:val="BodyText"/>
    <w:uiPriority w:val="99"/>
    <w:rsid w:val="00954EC2"/>
    <w:rPr>
      <w:rFonts w:ascii="Arial" w:eastAsia="Calibri" w:hAnsi="Arial" w:cs="Calibri"/>
      <w:sz w:val="22"/>
      <w:szCs w:val="22"/>
      <w:lang w:eastAsia="en-GB"/>
    </w:rPr>
  </w:style>
  <w:style w:type="paragraph" w:customStyle="1" w:styleId="AnnexHead3">
    <w:name w:val="Annex Head 3"/>
    <w:basedOn w:val="Normal"/>
    <w:next w:val="Normal"/>
    <w:uiPriority w:val="99"/>
    <w:rsid w:val="00916ACE"/>
    <w:pPr>
      <w:numPr>
        <w:ilvl w:val="2"/>
        <w:numId w:val="3"/>
      </w:numPr>
      <w:spacing w:before="60" w:after="60"/>
    </w:pPr>
    <w:rPr>
      <w:b/>
      <w:szCs w:val="20"/>
    </w:rPr>
  </w:style>
  <w:style w:type="paragraph" w:styleId="EnvelopeReturn">
    <w:name w:val="envelope return"/>
    <w:basedOn w:val="Normal"/>
    <w:uiPriority w:val="99"/>
    <w:rsid w:val="00AC113C"/>
    <w:rPr>
      <w:rFonts w:cs="Arial"/>
      <w:sz w:val="20"/>
      <w:szCs w:val="20"/>
    </w:rPr>
  </w:style>
  <w:style w:type="paragraph" w:customStyle="1" w:styleId="List1indent1">
    <w:name w:val="List 1 indent 1"/>
    <w:basedOn w:val="Normal"/>
    <w:uiPriority w:val="99"/>
    <w:qFormat/>
    <w:rsid w:val="00C47CBC"/>
    <w:pPr>
      <w:numPr>
        <w:ilvl w:val="1"/>
        <w:numId w:val="10"/>
      </w:numPr>
      <w:spacing w:after="120"/>
      <w:jc w:val="both"/>
    </w:pPr>
    <w:rPr>
      <w:rFonts w:cs="Arial"/>
    </w:rPr>
  </w:style>
  <w:style w:type="character" w:customStyle="1" w:styleId="Heading1Char">
    <w:name w:val="Heading 1 Char"/>
    <w:link w:val="Heading1"/>
    <w:uiPriority w:val="99"/>
    <w:rsid w:val="00946E0E"/>
    <w:rPr>
      <w:rFonts w:ascii="Arial" w:eastAsia="Calibri" w:hAnsi="Arial" w:cs="Calibri"/>
      <w:b/>
      <w:caps/>
      <w:kern w:val="28"/>
      <w:sz w:val="24"/>
      <w:szCs w:val="22"/>
      <w:lang w:eastAsia="de-DE"/>
    </w:rPr>
  </w:style>
  <w:style w:type="character" w:customStyle="1" w:styleId="Heading2Char">
    <w:name w:val="Heading 2 Char"/>
    <w:link w:val="Heading2"/>
    <w:uiPriority w:val="99"/>
    <w:rsid w:val="00535DEF"/>
    <w:rPr>
      <w:rFonts w:ascii="Arial" w:eastAsia="MS Mincho" w:hAnsi="Arial" w:cs="Calibri"/>
      <w:b/>
      <w:bCs/>
      <w:kern w:val="28"/>
      <w:sz w:val="22"/>
      <w:szCs w:val="22"/>
      <w:lang w:eastAsia="de-DE"/>
    </w:rPr>
  </w:style>
  <w:style w:type="character" w:customStyle="1" w:styleId="Heading3Char">
    <w:name w:val="Heading 3 Char"/>
    <w:link w:val="Heading3"/>
    <w:uiPriority w:val="99"/>
    <w:rsid w:val="0006378F"/>
    <w:rPr>
      <w:rFonts w:ascii="Arial" w:eastAsia="Calibri" w:hAnsi="Arial" w:cs="Calibri"/>
      <w:sz w:val="22"/>
      <w:lang w:eastAsia="de-DE"/>
    </w:rPr>
  </w:style>
  <w:style w:type="character" w:customStyle="1" w:styleId="Heading4Char">
    <w:name w:val="Heading 4 Char"/>
    <w:link w:val="Heading4"/>
    <w:uiPriority w:val="99"/>
    <w:rsid w:val="00C47CBC"/>
    <w:rPr>
      <w:rFonts w:ascii="Arial" w:eastAsia="Calibri" w:hAnsi="Arial" w:cs="Calibri"/>
      <w:sz w:val="22"/>
      <w:lang w:val="en-US" w:eastAsia="de-DE"/>
    </w:rPr>
  </w:style>
  <w:style w:type="character" w:customStyle="1" w:styleId="Heading5Char">
    <w:name w:val="Heading 5 Char"/>
    <w:link w:val="Heading5"/>
    <w:uiPriority w:val="99"/>
    <w:rsid w:val="00C47CBC"/>
    <w:rPr>
      <w:rFonts w:ascii="Arial" w:hAnsi="Arial"/>
      <w:sz w:val="22"/>
      <w:lang w:val="de-DE" w:eastAsia="de-DE"/>
    </w:rPr>
  </w:style>
  <w:style w:type="character" w:customStyle="1" w:styleId="Heading6Char">
    <w:name w:val="Heading 6 Char"/>
    <w:link w:val="Heading6"/>
    <w:uiPriority w:val="99"/>
    <w:rsid w:val="00C47CBC"/>
    <w:rPr>
      <w:rFonts w:ascii="Arial" w:eastAsia="Calibri" w:hAnsi="Arial" w:cs="Calibri"/>
      <w:sz w:val="22"/>
      <w:lang w:val="de-DE" w:eastAsia="de-DE"/>
    </w:rPr>
  </w:style>
  <w:style w:type="character" w:customStyle="1" w:styleId="Heading7Char">
    <w:name w:val="Heading 7 Char"/>
    <w:link w:val="Heading7"/>
    <w:uiPriority w:val="99"/>
    <w:rsid w:val="00C47CBC"/>
    <w:rPr>
      <w:rFonts w:ascii="Arial" w:eastAsia="Calibri" w:hAnsi="Arial" w:cs="Calibri"/>
      <w:sz w:val="22"/>
      <w:lang w:val="de-DE" w:eastAsia="de-DE"/>
    </w:rPr>
  </w:style>
  <w:style w:type="character" w:customStyle="1" w:styleId="Heading8Char">
    <w:name w:val="Heading 8 Char"/>
    <w:link w:val="Heading8"/>
    <w:uiPriority w:val="99"/>
    <w:rsid w:val="00C47CBC"/>
    <w:rPr>
      <w:rFonts w:ascii="Arial" w:eastAsia="Calibri" w:hAnsi="Arial" w:cs="Calibri"/>
      <w:sz w:val="22"/>
      <w:lang w:val="de-DE" w:eastAsia="de-DE"/>
    </w:rPr>
  </w:style>
  <w:style w:type="character" w:customStyle="1" w:styleId="Heading9Char">
    <w:name w:val="Heading 9 Char"/>
    <w:link w:val="Heading9"/>
    <w:uiPriority w:val="99"/>
    <w:rsid w:val="00C47CBC"/>
    <w:rPr>
      <w:rFonts w:ascii="Arial" w:eastAsia="Calibri" w:hAnsi="Arial" w:cs="Calibri"/>
      <w:sz w:val="22"/>
      <w:lang w:val="de-DE" w:eastAsia="de-DE"/>
    </w:rPr>
  </w:style>
  <w:style w:type="paragraph" w:customStyle="1" w:styleId="Agenda2">
    <w:name w:val="Agenda 2"/>
    <w:basedOn w:val="Normal"/>
    <w:qFormat/>
    <w:rsid w:val="00C47CBC"/>
    <w:pPr>
      <w:numPr>
        <w:ilvl w:val="1"/>
        <w:numId w:val="13"/>
      </w:numPr>
      <w:tabs>
        <w:tab w:val="left" w:pos="7371"/>
      </w:tabs>
      <w:spacing w:after="120"/>
    </w:pPr>
    <w:rPr>
      <w:rFonts w:eastAsia="MS Mincho" w:cs="Times New Roman"/>
      <w:szCs w:val="24"/>
      <w:lang w:eastAsia="ja-JP"/>
    </w:rPr>
  </w:style>
  <w:style w:type="character" w:customStyle="1" w:styleId="HeaderChar">
    <w:name w:val="Header Char"/>
    <w:link w:val="Header"/>
    <w:uiPriority w:val="99"/>
    <w:rsid w:val="00C47CBC"/>
    <w:rPr>
      <w:rFonts w:ascii="Arial" w:eastAsia="Calibri" w:hAnsi="Arial" w:cs="Calibri"/>
      <w:sz w:val="22"/>
      <w:szCs w:val="22"/>
    </w:rPr>
  </w:style>
  <w:style w:type="character" w:customStyle="1" w:styleId="FooterChar">
    <w:name w:val="Footer Char"/>
    <w:link w:val="Footer"/>
    <w:uiPriority w:val="99"/>
    <w:rsid w:val="00C47CBC"/>
    <w:rPr>
      <w:rFonts w:ascii="Arial" w:eastAsia="Calibri" w:hAnsi="Arial" w:cs="Calibri"/>
      <w:sz w:val="22"/>
      <w:szCs w:val="22"/>
    </w:rPr>
  </w:style>
  <w:style w:type="character" w:customStyle="1" w:styleId="TitleChar">
    <w:name w:val="Title Char"/>
    <w:link w:val="Title"/>
    <w:uiPriority w:val="99"/>
    <w:rsid w:val="00C47CBC"/>
    <w:rPr>
      <w:rFonts w:ascii="Arial" w:eastAsia="Calibri" w:hAnsi="Arial" w:cs="Arial"/>
      <w:b/>
      <w:bCs/>
      <w:kern w:val="28"/>
      <w:sz w:val="32"/>
      <w:szCs w:val="32"/>
    </w:rPr>
  </w:style>
  <w:style w:type="paragraph" w:customStyle="1" w:styleId="AgendaItem1">
    <w:name w:val="Agenda Item_1"/>
    <w:basedOn w:val="Normal"/>
    <w:next w:val="Normal"/>
    <w:uiPriority w:val="99"/>
    <w:rsid w:val="00C47CBC"/>
    <w:pPr>
      <w:numPr>
        <w:numId w:val="12"/>
      </w:numPr>
      <w:spacing w:before="240" w:after="240"/>
      <w:jc w:val="both"/>
    </w:pPr>
    <w:rPr>
      <w:rFonts w:eastAsia="Times New Roman" w:cs="Times New Roman"/>
      <w:b/>
      <w:sz w:val="24"/>
      <w:szCs w:val="24"/>
      <w:lang w:eastAsia="en-US"/>
    </w:rPr>
  </w:style>
  <w:style w:type="character" w:customStyle="1" w:styleId="FootnoteTextChar">
    <w:name w:val="Footnote Text Char"/>
    <w:link w:val="FootnoteText"/>
    <w:uiPriority w:val="99"/>
    <w:semiHidden/>
    <w:rsid w:val="00C47CBC"/>
    <w:rPr>
      <w:rFonts w:ascii="Arial" w:eastAsia="Calibri" w:hAnsi="Arial" w:cs="Calibri"/>
    </w:rPr>
  </w:style>
  <w:style w:type="paragraph" w:customStyle="1" w:styleId="AgendaItem2">
    <w:name w:val="Agenda Item_2"/>
    <w:basedOn w:val="Normal"/>
    <w:uiPriority w:val="99"/>
    <w:rsid w:val="00C47CBC"/>
    <w:pPr>
      <w:numPr>
        <w:ilvl w:val="1"/>
        <w:numId w:val="12"/>
      </w:numPr>
      <w:tabs>
        <w:tab w:val="left" w:pos="2268"/>
      </w:tabs>
      <w:spacing w:after="120"/>
      <w:jc w:val="both"/>
    </w:pPr>
    <w:rPr>
      <w:rFonts w:eastAsia="Times New Roman" w:cs="Times New Roman"/>
      <w:szCs w:val="24"/>
      <w:lang w:eastAsia="en-US"/>
    </w:rPr>
  </w:style>
  <w:style w:type="paragraph" w:customStyle="1" w:styleId="ActionIALA">
    <w:name w:val="Action IALA"/>
    <w:basedOn w:val="Normal"/>
    <w:next w:val="Normal"/>
    <w:uiPriority w:val="99"/>
    <w:qFormat/>
    <w:rsid w:val="00E26C35"/>
    <w:pPr>
      <w:spacing w:before="120" w:after="120"/>
      <w:jc w:val="both"/>
    </w:pPr>
    <w:rPr>
      <w:rFonts w:eastAsia="MS Mincho" w:cs="Arial"/>
      <w:i/>
      <w:iCs/>
    </w:rPr>
  </w:style>
  <w:style w:type="paragraph" w:customStyle="1" w:styleId="ActionMember">
    <w:name w:val="Action Member"/>
    <w:basedOn w:val="Normal"/>
    <w:next w:val="Normal"/>
    <w:link w:val="ActionMemberChar"/>
    <w:uiPriority w:val="99"/>
    <w:qFormat/>
    <w:rsid w:val="00E26C35"/>
    <w:pPr>
      <w:spacing w:after="120"/>
      <w:jc w:val="both"/>
    </w:pPr>
    <w:rPr>
      <w:rFonts w:eastAsia="MS Mincho"/>
      <w:i/>
      <w:iCs/>
      <w:lang w:eastAsia="ja-JP"/>
    </w:rPr>
  </w:style>
  <w:style w:type="paragraph" w:customStyle="1" w:styleId="Bullet1">
    <w:name w:val="Bullet 1"/>
    <w:basedOn w:val="Normal"/>
    <w:uiPriority w:val="99"/>
    <w:qFormat/>
    <w:rsid w:val="00C47CBC"/>
    <w:pPr>
      <w:numPr>
        <w:numId w:val="20"/>
      </w:numPr>
      <w:spacing w:after="120"/>
      <w:jc w:val="both"/>
      <w:outlineLvl w:val="0"/>
    </w:pPr>
    <w:rPr>
      <w:rFonts w:cs="Arial"/>
    </w:rPr>
  </w:style>
  <w:style w:type="paragraph" w:customStyle="1" w:styleId="Bullet1text">
    <w:name w:val="Bullet 1 text"/>
    <w:basedOn w:val="Normal"/>
    <w:uiPriority w:val="99"/>
    <w:rsid w:val="00C47CBC"/>
    <w:pPr>
      <w:suppressAutoHyphens/>
      <w:spacing w:after="120"/>
      <w:ind w:left="1134"/>
      <w:jc w:val="both"/>
    </w:pPr>
    <w:rPr>
      <w:rFonts w:cs="Arial"/>
      <w:lang w:val="fr-FR"/>
    </w:rPr>
  </w:style>
  <w:style w:type="paragraph" w:customStyle="1" w:styleId="Bullet2">
    <w:name w:val="Bullet 2"/>
    <w:basedOn w:val="Normal"/>
    <w:uiPriority w:val="99"/>
    <w:qFormat/>
    <w:rsid w:val="00C47CBC"/>
    <w:pPr>
      <w:numPr>
        <w:ilvl w:val="1"/>
        <w:numId w:val="20"/>
      </w:numPr>
      <w:spacing w:after="120"/>
      <w:jc w:val="both"/>
    </w:pPr>
    <w:rPr>
      <w:rFonts w:cs="Arial"/>
    </w:rPr>
  </w:style>
  <w:style w:type="paragraph" w:customStyle="1" w:styleId="Bullet2text">
    <w:name w:val="Bullet 2 text"/>
    <w:basedOn w:val="Normal"/>
    <w:uiPriority w:val="99"/>
    <w:rsid w:val="00C47CBC"/>
    <w:pPr>
      <w:suppressAutoHyphens/>
      <w:spacing w:after="120"/>
      <w:ind w:left="1701"/>
      <w:jc w:val="both"/>
    </w:pPr>
    <w:rPr>
      <w:rFonts w:cs="Arial"/>
    </w:rPr>
  </w:style>
  <w:style w:type="paragraph" w:customStyle="1" w:styleId="Bullet3">
    <w:name w:val="Bullet 3"/>
    <w:basedOn w:val="Normal"/>
    <w:uiPriority w:val="99"/>
    <w:rsid w:val="00C47CBC"/>
    <w:pPr>
      <w:numPr>
        <w:ilvl w:val="2"/>
        <w:numId w:val="20"/>
      </w:numPr>
      <w:spacing w:after="60"/>
      <w:jc w:val="both"/>
    </w:pPr>
    <w:rPr>
      <w:rFonts w:cs="Arial"/>
      <w:sz w:val="20"/>
    </w:rPr>
  </w:style>
  <w:style w:type="paragraph" w:customStyle="1" w:styleId="Bullet3text">
    <w:name w:val="Bullet 3 text"/>
    <w:basedOn w:val="Normal"/>
    <w:uiPriority w:val="99"/>
    <w:rsid w:val="00C47CBC"/>
    <w:pPr>
      <w:suppressAutoHyphens/>
      <w:spacing w:after="60"/>
      <w:ind w:left="2268"/>
    </w:pPr>
    <w:rPr>
      <w:rFonts w:cs="Arial"/>
      <w:sz w:val="20"/>
    </w:rPr>
  </w:style>
  <w:style w:type="paragraph" w:customStyle="1" w:styleId="List1">
    <w:name w:val="List 1"/>
    <w:basedOn w:val="Normal"/>
    <w:uiPriority w:val="99"/>
    <w:qFormat/>
    <w:rsid w:val="00C47CBC"/>
    <w:pPr>
      <w:numPr>
        <w:numId w:val="10"/>
      </w:numPr>
      <w:spacing w:after="120"/>
      <w:jc w:val="both"/>
    </w:pPr>
    <w:rPr>
      <w:rFonts w:eastAsia="MS Mincho"/>
      <w:lang w:eastAsia="ja-JP"/>
    </w:rPr>
  </w:style>
  <w:style w:type="paragraph" w:customStyle="1" w:styleId="List1indent">
    <w:name w:val="List 1 indent"/>
    <w:basedOn w:val="Normal"/>
    <w:uiPriority w:val="99"/>
    <w:qFormat/>
    <w:rsid w:val="00181E27"/>
    <w:pPr>
      <w:numPr>
        <w:numId w:val="2"/>
      </w:numPr>
      <w:tabs>
        <w:tab w:val="left" w:pos="1134"/>
      </w:tabs>
      <w:spacing w:after="120"/>
      <w:jc w:val="both"/>
    </w:pPr>
    <w:rPr>
      <w:rFonts w:cs="Arial"/>
    </w:rPr>
  </w:style>
  <w:style w:type="paragraph" w:customStyle="1" w:styleId="List1indent2">
    <w:name w:val="List 1 indent 2"/>
    <w:basedOn w:val="Normal"/>
    <w:uiPriority w:val="99"/>
    <w:rsid w:val="00C47CBC"/>
    <w:pPr>
      <w:widowControl w:val="0"/>
      <w:numPr>
        <w:ilvl w:val="2"/>
        <w:numId w:val="10"/>
      </w:numPr>
      <w:autoSpaceDE w:val="0"/>
      <w:autoSpaceDN w:val="0"/>
      <w:adjustRightInd w:val="0"/>
      <w:spacing w:after="120"/>
      <w:jc w:val="both"/>
    </w:pPr>
    <w:rPr>
      <w:rFonts w:cs="Arial"/>
      <w:sz w:val="20"/>
      <w:szCs w:val="20"/>
    </w:rPr>
  </w:style>
  <w:style w:type="paragraph" w:customStyle="1" w:styleId="List1indent2text">
    <w:name w:val="List 1 indent 2 text"/>
    <w:basedOn w:val="Normal"/>
    <w:uiPriority w:val="99"/>
    <w:rsid w:val="00C47CBC"/>
    <w:pPr>
      <w:spacing w:after="60"/>
      <w:ind w:left="1701"/>
      <w:jc w:val="both"/>
    </w:pPr>
    <w:rPr>
      <w:rFonts w:cs="Arial"/>
      <w:sz w:val="20"/>
    </w:rPr>
  </w:style>
  <w:style w:type="paragraph" w:customStyle="1" w:styleId="List1indenttext">
    <w:name w:val="List 1 indent text"/>
    <w:basedOn w:val="Normal"/>
    <w:uiPriority w:val="99"/>
    <w:rsid w:val="00C47CBC"/>
    <w:pPr>
      <w:spacing w:after="120"/>
      <w:ind w:left="1134"/>
      <w:jc w:val="both"/>
    </w:pPr>
    <w:rPr>
      <w:szCs w:val="20"/>
    </w:rPr>
  </w:style>
  <w:style w:type="paragraph" w:customStyle="1" w:styleId="List1text">
    <w:name w:val="List 1 text"/>
    <w:basedOn w:val="Normal"/>
    <w:uiPriority w:val="99"/>
    <w:qFormat/>
    <w:rsid w:val="00C47CBC"/>
    <w:pPr>
      <w:spacing w:after="120"/>
      <w:ind w:left="567"/>
      <w:jc w:val="both"/>
    </w:pPr>
    <w:rPr>
      <w:rFonts w:cs="Arial"/>
    </w:rPr>
  </w:style>
  <w:style w:type="paragraph" w:customStyle="1" w:styleId="Workinggroup">
    <w:name w:val="Working group"/>
    <w:basedOn w:val="Normal"/>
    <w:next w:val="Normal"/>
    <w:autoRedefine/>
    <w:uiPriority w:val="99"/>
    <w:rsid w:val="004B0C4F"/>
    <w:pPr>
      <w:numPr>
        <w:numId w:val="28"/>
      </w:numPr>
      <w:tabs>
        <w:tab w:val="left" w:pos="2835"/>
      </w:tabs>
      <w:spacing w:before="240" w:after="240"/>
      <w:ind w:left="2835" w:hanging="2835"/>
    </w:pPr>
    <w:rPr>
      <w:rFonts w:eastAsia="MS Mincho" w:cs="Times New Roman"/>
      <w:b/>
      <w:sz w:val="28"/>
      <w:szCs w:val="24"/>
      <w:lang w:eastAsia="ja-JP"/>
    </w:rPr>
  </w:style>
  <w:style w:type="paragraph" w:styleId="TableofFigures">
    <w:name w:val="table of figures"/>
    <w:basedOn w:val="Normal"/>
    <w:next w:val="Normal"/>
    <w:autoRedefine/>
    <w:uiPriority w:val="99"/>
    <w:rsid w:val="00864885"/>
    <w:pPr>
      <w:numPr>
        <w:numId w:val="25"/>
      </w:numPr>
      <w:tabs>
        <w:tab w:val="right" w:pos="9639"/>
      </w:tabs>
      <w:spacing w:before="60" w:after="60"/>
      <w:ind w:right="284"/>
      <w:jc w:val="both"/>
    </w:pPr>
    <w:rPr>
      <w:rFonts w:eastAsia="Times New Roman" w:cs="Times New Roman"/>
      <w:szCs w:val="24"/>
      <w:lang w:eastAsia="en-US"/>
    </w:rPr>
  </w:style>
  <w:style w:type="numbering" w:styleId="ArticleSection">
    <w:name w:val="Outline List 3"/>
    <w:basedOn w:val="NoList"/>
    <w:uiPriority w:val="99"/>
    <w:rsid w:val="00C47CBC"/>
    <w:pPr>
      <w:numPr>
        <w:numId w:val="19"/>
      </w:numPr>
    </w:pPr>
  </w:style>
  <w:style w:type="paragraph" w:customStyle="1" w:styleId="Default">
    <w:name w:val="Default"/>
    <w:uiPriority w:val="99"/>
    <w:rsid w:val="00181E27"/>
    <w:pPr>
      <w:autoSpaceDE w:val="0"/>
      <w:autoSpaceDN w:val="0"/>
      <w:adjustRightInd w:val="0"/>
    </w:pPr>
    <w:rPr>
      <w:rFonts w:eastAsia="MS Mincho"/>
      <w:color w:val="000000"/>
      <w:sz w:val="24"/>
      <w:szCs w:val="24"/>
      <w:lang w:val="en-US" w:eastAsia="ja-JP"/>
    </w:rPr>
  </w:style>
  <w:style w:type="paragraph" w:styleId="NormalWeb">
    <w:name w:val="Normal (Web)"/>
    <w:basedOn w:val="Normal"/>
    <w:uiPriority w:val="99"/>
    <w:rsid w:val="00181E27"/>
    <w:pPr>
      <w:spacing w:before="100" w:beforeAutospacing="1" w:after="100" w:afterAutospacing="1"/>
    </w:pPr>
    <w:rPr>
      <w:rFonts w:eastAsia="MS Mincho"/>
      <w:lang w:val="en-US" w:eastAsia="ja-JP"/>
    </w:rPr>
  </w:style>
  <w:style w:type="paragraph" w:styleId="Index1">
    <w:name w:val="index 1"/>
    <w:basedOn w:val="Normal"/>
    <w:next w:val="Normal"/>
    <w:autoRedefine/>
    <w:uiPriority w:val="99"/>
    <w:semiHidden/>
    <w:rsid w:val="00181E27"/>
    <w:pPr>
      <w:ind w:left="220" w:hanging="220"/>
    </w:pPr>
    <w:rPr>
      <w:rFonts w:eastAsia="MS Mincho" w:cs="Arial"/>
      <w:lang w:eastAsia="ja-JP"/>
    </w:rPr>
  </w:style>
  <w:style w:type="paragraph" w:styleId="MessageHeader">
    <w:name w:val="Message Header"/>
    <w:basedOn w:val="Normal"/>
    <w:link w:val="MessageHeaderChar"/>
    <w:uiPriority w:val="99"/>
    <w:rsid w:val="00252884"/>
    <w:pPr>
      <w:pBdr>
        <w:top w:val="single" w:sz="6" w:space="1" w:color="auto"/>
        <w:left w:val="single" w:sz="6" w:space="1" w:color="auto"/>
        <w:bottom w:val="single" w:sz="6" w:space="1" w:color="auto"/>
        <w:right w:val="single" w:sz="6" w:space="1" w:color="auto"/>
      </w:pBdr>
      <w:shd w:val="pct20" w:color="auto" w:fill="auto"/>
      <w:ind w:left="1080" w:hanging="1080"/>
    </w:pPr>
    <w:rPr>
      <w:rFonts w:cs="Arial"/>
    </w:rPr>
  </w:style>
  <w:style w:type="character" w:customStyle="1" w:styleId="MessageHeaderChar">
    <w:name w:val="Message Header Char"/>
    <w:link w:val="MessageHeader"/>
    <w:uiPriority w:val="99"/>
    <w:rsid w:val="00252884"/>
    <w:rPr>
      <w:rFonts w:ascii="Arial" w:hAnsi="Arial" w:cs="Arial"/>
      <w:sz w:val="24"/>
      <w:szCs w:val="24"/>
      <w:lang w:val="en-GB" w:eastAsia="en-US" w:bidi="ar-SA"/>
    </w:rPr>
  </w:style>
  <w:style w:type="paragraph" w:customStyle="1" w:styleId="WGnumbering">
    <w:name w:val="WG numbering"/>
    <w:basedOn w:val="Normal"/>
    <w:uiPriority w:val="99"/>
    <w:rsid w:val="00C47CBC"/>
    <w:pPr>
      <w:numPr>
        <w:numId w:val="27"/>
      </w:numPr>
    </w:pPr>
  </w:style>
  <w:style w:type="paragraph" w:customStyle="1" w:styleId="AnnexTable">
    <w:name w:val="Annex Table"/>
    <w:basedOn w:val="Normal"/>
    <w:next w:val="Normal"/>
    <w:uiPriority w:val="99"/>
    <w:rsid w:val="00C47CBC"/>
    <w:pPr>
      <w:numPr>
        <w:numId w:val="16"/>
      </w:numPr>
      <w:tabs>
        <w:tab w:val="left" w:pos="1418"/>
      </w:tabs>
      <w:spacing w:before="120" w:after="120"/>
      <w:jc w:val="center"/>
    </w:pPr>
    <w:rPr>
      <w:i/>
    </w:rPr>
  </w:style>
  <w:style w:type="character" w:customStyle="1" w:styleId="PlainTextChar">
    <w:name w:val="Plain Text Char"/>
    <w:link w:val="PlainText"/>
    <w:uiPriority w:val="99"/>
    <w:semiHidden/>
    <w:locked/>
    <w:rsid w:val="00741B47"/>
    <w:rPr>
      <w:rFonts w:ascii="Courier New" w:hAnsi="Courier New" w:cs="Courier New"/>
      <w:lang w:eastAsia="da-DK"/>
    </w:rPr>
  </w:style>
  <w:style w:type="character" w:styleId="CommentReference">
    <w:name w:val="annotation reference"/>
    <w:uiPriority w:val="99"/>
    <w:rsid w:val="006649DB"/>
    <w:rPr>
      <w:sz w:val="16"/>
      <w:szCs w:val="16"/>
    </w:rPr>
  </w:style>
  <w:style w:type="paragraph" w:styleId="NoSpacing">
    <w:name w:val="No Spacing"/>
    <w:uiPriority w:val="99"/>
    <w:rsid w:val="00025899"/>
    <w:rPr>
      <w:rFonts w:ascii="Arial" w:hAnsi="Arial"/>
      <w:sz w:val="22"/>
      <w:szCs w:val="24"/>
    </w:rPr>
  </w:style>
  <w:style w:type="character" w:customStyle="1" w:styleId="ActionMemberChar">
    <w:name w:val="Action Member Char"/>
    <w:link w:val="ActionMember"/>
    <w:uiPriority w:val="99"/>
    <w:locked/>
    <w:rsid w:val="00C47CBC"/>
    <w:rPr>
      <w:rFonts w:ascii="Arial" w:eastAsia="MS Mincho" w:hAnsi="Arial" w:cs="Calibri"/>
      <w:i/>
      <w:iCs/>
      <w:sz w:val="22"/>
      <w:szCs w:val="22"/>
      <w:lang w:eastAsia="ja-JP"/>
    </w:rPr>
  </w:style>
  <w:style w:type="paragraph" w:customStyle="1" w:styleId="Agenda3">
    <w:name w:val="Agenda 3"/>
    <w:basedOn w:val="Normal"/>
    <w:autoRedefine/>
    <w:uiPriority w:val="99"/>
    <w:rsid w:val="00C47CBC"/>
    <w:pPr>
      <w:numPr>
        <w:ilvl w:val="2"/>
        <w:numId w:val="11"/>
      </w:numPr>
      <w:tabs>
        <w:tab w:val="left" w:pos="7371"/>
      </w:tabs>
      <w:spacing w:after="120"/>
    </w:pPr>
    <w:rPr>
      <w:rFonts w:eastAsia="Times New Roman" w:cs="Times New Roman"/>
      <w:sz w:val="20"/>
      <w:szCs w:val="24"/>
      <w:lang w:eastAsia="en-US"/>
    </w:rPr>
  </w:style>
  <w:style w:type="paragraph" w:customStyle="1" w:styleId="AnnexFigure">
    <w:name w:val="Annex Figure"/>
    <w:basedOn w:val="Normal"/>
    <w:next w:val="Normal"/>
    <w:uiPriority w:val="99"/>
    <w:rsid w:val="00C47CBC"/>
    <w:pPr>
      <w:numPr>
        <w:numId w:val="15"/>
      </w:numPr>
      <w:spacing w:before="120" w:after="120"/>
      <w:jc w:val="center"/>
    </w:pPr>
    <w:rPr>
      <w:i/>
    </w:rPr>
  </w:style>
  <w:style w:type="paragraph" w:customStyle="1" w:styleId="Appendix">
    <w:name w:val="Appendix"/>
    <w:basedOn w:val="Normal"/>
    <w:next w:val="Normal"/>
    <w:uiPriority w:val="99"/>
    <w:rsid w:val="00C47CBC"/>
    <w:pPr>
      <w:numPr>
        <w:numId w:val="17"/>
      </w:numPr>
      <w:tabs>
        <w:tab w:val="left" w:pos="1985"/>
      </w:tabs>
      <w:spacing w:before="120" w:after="240"/>
    </w:pPr>
    <w:rPr>
      <w:rFonts w:eastAsia="Times New Roman" w:cs="Times New Roman"/>
      <w:b/>
      <w:sz w:val="24"/>
      <w:szCs w:val="28"/>
      <w:lang w:eastAsia="en-US"/>
    </w:rPr>
  </w:style>
  <w:style w:type="paragraph" w:customStyle="1" w:styleId="AppendixHeading1">
    <w:name w:val="Appendix Heading 1"/>
    <w:basedOn w:val="Normal"/>
    <w:next w:val="BodyText"/>
    <w:uiPriority w:val="99"/>
    <w:rsid w:val="00C47CBC"/>
    <w:pPr>
      <w:numPr>
        <w:numId w:val="18"/>
      </w:numPr>
      <w:spacing w:before="120" w:after="120"/>
    </w:pPr>
    <w:rPr>
      <w:rFonts w:cs="Arial"/>
      <w:b/>
      <w:caps/>
      <w:sz w:val="24"/>
    </w:rPr>
  </w:style>
  <w:style w:type="paragraph" w:customStyle="1" w:styleId="AppendixHeading2">
    <w:name w:val="Appendix Heading 2"/>
    <w:basedOn w:val="Normal"/>
    <w:next w:val="BodyText"/>
    <w:uiPriority w:val="99"/>
    <w:rsid w:val="00C47CBC"/>
    <w:pPr>
      <w:numPr>
        <w:ilvl w:val="1"/>
        <w:numId w:val="18"/>
      </w:numPr>
      <w:spacing w:before="120" w:after="120"/>
    </w:pPr>
    <w:rPr>
      <w:rFonts w:cs="Arial"/>
      <w:b/>
    </w:rPr>
  </w:style>
  <w:style w:type="paragraph" w:customStyle="1" w:styleId="AppendixHeading3">
    <w:name w:val="Appendix Heading 3"/>
    <w:basedOn w:val="Normal"/>
    <w:next w:val="Normal"/>
    <w:uiPriority w:val="99"/>
    <w:rsid w:val="00C47CBC"/>
    <w:pPr>
      <w:numPr>
        <w:ilvl w:val="2"/>
        <w:numId w:val="18"/>
      </w:numPr>
      <w:spacing w:before="120" w:after="120"/>
    </w:pPr>
    <w:rPr>
      <w:rFonts w:cs="Arial"/>
    </w:rPr>
  </w:style>
  <w:style w:type="paragraph" w:customStyle="1" w:styleId="AppendixHeading4">
    <w:name w:val="Appendix Heading 4"/>
    <w:basedOn w:val="Normal"/>
    <w:next w:val="BodyText"/>
    <w:uiPriority w:val="99"/>
    <w:rsid w:val="00C47CBC"/>
    <w:pPr>
      <w:numPr>
        <w:ilvl w:val="3"/>
        <w:numId w:val="18"/>
      </w:numPr>
      <w:spacing w:before="120" w:after="120"/>
    </w:pPr>
    <w:rPr>
      <w:rFonts w:cs="Arial"/>
    </w:rPr>
  </w:style>
  <w:style w:type="paragraph" w:styleId="BodyTextIndent2">
    <w:name w:val="Body Text Indent 2"/>
    <w:basedOn w:val="Normal"/>
    <w:link w:val="BodyTextIndent2Char"/>
    <w:uiPriority w:val="99"/>
    <w:rsid w:val="00C47CBC"/>
    <w:pPr>
      <w:spacing w:after="120"/>
      <w:ind w:left="1134"/>
      <w:jc w:val="both"/>
    </w:pPr>
    <w:rPr>
      <w:lang w:eastAsia="de-DE"/>
    </w:rPr>
  </w:style>
  <w:style w:type="character" w:customStyle="1" w:styleId="BodyTextIndent2Char">
    <w:name w:val="Body Text Indent 2 Char"/>
    <w:link w:val="BodyTextIndent2"/>
    <w:uiPriority w:val="99"/>
    <w:rsid w:val="00C47CBC"/>
    <w:rPr>
      <w:rFonts w:ascii="Arial" w:eastAsia="Calibri" w:hAnsi="Arial" w:cs="Calibri"/>
      <w:sz w:val="22"/>
      <w:szCs w:val="22"/>
      <w:lang w:eastAsia="de-DE"/>
    </w:rPr>
  </w:style>
  <w:style w:type="paragraph" w:customStyle="1" w:styleId="equation">
    <w:name w:val="equation"/>
    <w:basedOn w:val="Normal"/>
    <w:next w:val="BodyText"/>
    <w:rsid w:val="00C47CBC"/>
    <w:pPr>
      <w:keepNext/>
      <w:numPr>
        <w:numId w:val="21"/>
      </w:numPr>
      <w:tabs>
        <w:tab w:val="left" w:pos="142"/>
      </w:tabs>
      <w:spacing w:after="120"/>
      <w:jc w:val="right"/>
    </w:pPr>
    <w:rPr>
      <w:rFonts w:eastAsia="Times New Roman" w:cs="Times New Roman"/>
      <w:szCs w:val="24"/>
      <w:lang w:eastAsia="en-US"/>
    </w:rPr>
  </w:style>
  <w:style w:type="paragraph" w:customStyle="1" w:styleId="Figure">
    <w:name w:val="Figure_#"/>
    <w:basedOn w:val="Normal"/>
    <w:next w:val="Normal"/>
    <w:uiPriority w:val="99"/>
    <w:rsid w:val="00C47CBC"/>
    <w:pPr>
      <w:numPr>
        <w:numId w:val="22"/>
      </w:numPr>
      <w:spacing w:before="120" w:after="120"/>
      <w:jc w:val="center"/>
    </w:pPr>
    <w:rPr>
      <w:i/>
      <w:szCs w:val="20"/>
    </w:rPr>
  </w:style>
  <w:style w:type="paragraph" w:customStyle="1" w:styleId="List1indent1text">
    <w:name w:val="List 1 indent 1 text"/>
    <w:basedOn w:val="Normal"/>
    <w:uiPriority w:val="99"/>
    <w:rsid w:val="00C47CBC"/>
    <w:pPr>
      <w:spacing w:after="120"/>
      <w:ind w:left="1134"/>
      <w:jc w:val="both"/>
    </w:pPr>
    <w:rPr>
      <w:rFonts w:cs="Arial"/>
      <w:lang w:eastAsia="fr-FR"/>
    </w:rPr>
  </w:style>
  <w:style w:type="paragraph" w:styleId="Quote">
    <w:name w:val="Quote"/>
    <w:basedOn w:val="Normal"/>
    <w:link w:val="QuoteChar"/>
    <w:uiPriority w:val="99"/>
    <w:rsid w:val="00C47CBC"/>
    <w:pPr>
      <w:spacing w:before="60" w:after="60"/>
      <w:ind w:left="567" w:right="935"/>
      <w:jc w:val="both"/>
    </w:pPr>
    <w:rPr>
      <w:i/>
    </w:rPr>
  </w:style>
  <w:style w:type="character" w:customStyle="1" w:styleId="QuoteChar">
    <w:name w:val="Quote Char"/>
    <w:link w:val="Quote"/>
    <w:uiPriority w:val="99"/>
    <w:rsid w:val="00C47CBC"/>
    <w:rPr>
      <w:rFonts w:ascii="Arial" w:eastAsia="Calibri" w:hAnsi="Arial" w:cs="Calibri"/>
      <w:i/>
      <w:sz w:val="22"/>
      <w:szCs w:val="22"/>
    </w:rPr>
  </w:style>
  <w:style w:type="paragraph" w:customStyle="1" w:styleId="References">
    <w:name w:val="References"/>
    <w:basedOn w:val="Normal"/>
    <w:uiPriority w:val="99"/>
    <w:rsid w:val="00C47CBC"/>
    <w:pPr>
      <w:numPr>
        <w:numId w:val="24"/>
      </w:numPr>
      <w:spacing w:after="120"/>
    </w:pPr>
    <w:rPr>
      <w:szCs w:val="20"/>
    </w:rPr>
  </w:style>
  <w:style w:type="paragraph" w:customStyle="1" w:styleId="Table">
    <w:name w:val="Table_#"/>
    <w:basedOn w:val="Normal"/>
    <w:next w:val="Normal"/>
    <w:uiPriority w:val="99"/>
    <w:qFormat/>
    <w:rsid w:val="00C47CBC"/>
    <w:pPr>
      <w:numPr>
        <w:numId w:val="26"/>
      </w:numPr>
      <w:spacing w:before="120" w:after="120"/>
      <w:jc w:val="center"/>
    </w:pPr>
    <w:rPr>
      <w:i/>
      <w:szCs w:val="20"/>
    </w:rPr>
  </w:style>
  <w:style w:type="paragraph" w:customStyle="1" w:styleId="AnnexHead4">
    <w:name w:val="Annex Head 4"/>
    <w:basedOn w:val="Normal"/>
    <w:next w:val="Normal"/>
    <w:uiPriority w:val="99"/>
    <w:rsid w:val="00405D89"/>
    <w:pPr>
      <w:numPr>
        <w:ilvl w:val="3"/>
        <w:numId w:val="1"/>
      </w:numPr>
      <w:tabs>
        <w:tab w:val="num" w:pos="1132"/>
      </w:tabs>
      <w:ind w:left="1132" w:hanging="1132"/>
    </w:pPr>
    <w:rPr>
      <w:rFonts w:eastAsia="MS ??"/>
    </w:rPr>
  </w:style>
  <w:style w:type="paragraph" w:styleId="BodyText2">
    <w:name w:val="Body Text 2"/>
    <w:basedOn w:val="Normal"/>
    <w:link w:val="BodyText2Char"/>
    <w:uiPriority w:val="99"/>
    <w:rsid w:val="00405D89"/>
    <w:pPr>
      <w:spacing w:line="480" w:lineRule="auto"/>
    </w:pPr>
    <w:rPr>
      <w:rFonts w:eastAsia="MS ??"/>
    </w:rPr>
  </w:style>
  <w:style w:type="character" w:customStyle="1" w:styleId="BodyText2Char">
    <w:name w:val="Body Text 2 Char"/>
    <w:basedOn w:val="DefaultParagraphFont"/>
    <w:link w:val="BodyText2"/>
    <w:uiPriority w:val="99"/>
    <w:rsid w:val="00405D89"/>
    <w:rPr>
      <w:rFonts w:ascii="Arial" w:eastAsia="MS ??" w:hAnsi="Arial" w:cs="Calibri"/>
      <w:sz w:val="22"/>
      <w:szCs w:val="22"/>
      <w:lang w:eastAsia="en-GB"/>
    </w:rPr>
  </w:style>
  <w:style w:type="paragraph" w:customStyle="1" w:styleId="ActionWWA">
    <w:name w:val="Action WWA"/>
    <w:basedOn w:val="Normal"/>
    <w:next w:val="BodyText"/>
    <w:qFormat/>
    <w:rsid w:val="00C90CF8"/>
    <w:pPr>
      <w:spacing w:before="120" w:after="120"/>
      <w:jc w:val="both"/>
    </w:pPr>
    <w:rPr>
      <w:rFonts w:eastAsiaTheme="minorEastAsia" w:cs="Arial"/>
      <w:i/>
      <w:lang w:eastAsia="en-US"/>
    </w:rPr>
  </w:style>
  <w:style w:type="character" w:styleId="Strong">
    <w:name w:val="Strong"/>
    <w:rsid w:val="00A80536"/>
    <w:rPr>
      <w:b/>
      <w:bCs/>
    </w:rPr>
  </w:style>
  <w:style w:type="paragraph" w:customStyle="1" w:styleId="Agenda30">
    <w:name w:val="Agenda3"/>
    <w:basedOn w:val="Normal"/>
    <w:uiPriority w:val="99"/>
    <w:rsid w:val="00E007FD"/>
    <w:pPr>
      <w:tabs>
        <w:tab w:val="left" w:pos="2552"/>
      </w:tabs>
      <w:ind w:left="1281" w:hanging="567"/>
    </w:pPr>
    <w:rPr>
      <w:rFonts w:eastAsia="Times New Roman" w:cs="Arial"/>
      <w:lang w:val="fr-CA" w:eastAsia="en-US"/>
    </w:rPr>
  </w:style>
  <w:style w:type="paragraph" w:styleId="ListParagraph">
    <w:name w:val="List Paragraph"/>
    <w:basedOn w:val="Normal"/>
    <w:uiPriority w:val="72"/>
    <w:rsid w:val="009619E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0" w:defSemiHidden="1" w:defUnhideWhenUsed="1" w:defQFormat="0" w:count="267">
    <w:lsdException w:name="Normal" w:semiHidden="0" w:unhideWhenUsed="0"/>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lsdException w:name="heading 6" w:semiHidden="0" w:uiPriority="99" w:unhideWhenUsed="0"/>
    <w:lsdException w:name="heading 7" w:uiPriority="99"/>
    <w:lsdException w:name="heading 8" w:uiPriority="99"/>
    <w:lsdException w:name="heading 9" w:uiPriority="99"/>
    <w:lsdException w:name="index 1" w:uiPriority="99"/>
    <w:lsdException w:name="toc 1" w:uiPriority="39"/>
    <w:lsdException w:name="toc 2" w:uiPriority="39"/>
    <w:lsdException w:name="toc 3" w:uiPriority="39"/>
    <w:lsdException w:name="toc 4" w:uiPriority="39"/>
    <w:lsdException w:name="toc 5" w:uiPriority="39"/>
    <w:lsdException w:name="toc 6" w:uiPriority="99"/>
    <w:lsdException w:name="toc 7" w:uiPriority="99"/>
    <w:lsdException w:name="toc 8" w:uiPriority="99"/>
    <w:lsdException w:name="toc 9" w:uiPriority="99"/>
    <w:lsdException w:name="footnote text" w:uiPriority="99"/>
    <w:lsdException w:name="header" w:uiPriority="99"/>
    <w:lsdException w:name="footer" w:uiPriority="99"/>
    <w:lsdException w:name="caption" w:qFormat="1"/>
    <w:lsdException w:name="table of figures" w:uiPriority="99"/>
    <w:lsdException w:name="envelope return" w:uiPriority="99"/>
    <w:lsdException w:name="footnote reference" w:uiPriority="99"/>
    <w:lsdException w:name="annotation reference" w:uiPriority="99"/>
    <w:lsdException w:name="page number" w:uiPriority="99"/>
    <w:lsdException w:name="List Bullet" w:uiPriority="99"/>
    <w:lsdException w:name="List Number" w:semiHidden="0" w:uiPriority="99" w:unhideWhenUsed="0"/>
    <w:lsdException w:name="List 4" w:semiHidden="0" w:unhideWhenUsed="0"/>
    <w:lsdException w:name="List 5" w:semiHidden="0" w:unhideWhenUsed="0"/>
    <w:lsdException w:name="List Bullet 2" w:uiPriority="99"/>
    <w:lsdException w:name="List Bullet 3" w:uiPriority="99"/>
    <w:lsdException w:name="List Number 2" w:uiPriority="99"/>
    <w:lsdException w:name="Title" w:semiHidden="0" w:uiPriority="99" w:unhideWhenUsed="0" w:qFormat="1"/>
    <w:lsdException w:name="Default Paragraph Font" w:uiPriority="1"/>
    <w:lsdException w:name="Body Text" w:uiPriority="99" w:qFormat="1"/>
    <w:lsdException w:name="Body Text Indent" w:uiPriority="99"/>
    <w:lsdException w:name="Message Header" w:uiPriority="99"/>
    <w:lsdException w:name="Subtitle" w:semiHidden="0" w:uiPriority="99" w:unhideWhenUsed="0"/>
    <w:lsdException w:name="Salutation" w:semiHidden="0" w:unhideWhenUsed="0"/>
    <w:lsdException w:name="Date" w:semiHidden="0" w:unhideWhenUsed="0"/>
    <w:lsdException w:name="Body Text First Indent" w:semiHidden="0" w:unhideWhenUsed="0"/>
    <w:lsdException w:name="Body Text 2" w:uiPriority="99"/>
    <w:lsdException w:name="Body Text Indent 2" w:uiPriority="99"/>
    <w:lsdException w:name="Block Text" w:uiPriority="99"/>
    <w:lsdException w:name="Hyperlink" w:uiPriority="99"/>
    <w:lsdException w:name="FollowedHyperlink" w:uiPriority="99"/>
    <w:lsdException w:name="Strong" w:semiHidden="0" w:unhideWhenUsed="0"/>
    <w:lsdException w:name="Emphasis" w:semiHidden="0" w:uiPriority="99" w:unhideWhenUsed="0"/>
    <w:lsdException w:name="Plain Text" w:uiPriority="99"/>
    <w:lsdException w:name="Normal (Web)" w:uiPriority="99"/>
    <w:lsdException w:name="No List" w:uiPriority="99"/>
    <w:lsdException w:name="Outline List 3" w:uiPriority="99"/>
    <w:lsdException w:name="Balloon Text" w:uiPriority="99"/>
    <w:lsdException w:name="Table Grid" w:semiHidden="0" w:uiPriority="99" w:unhideWhenUsed="0"/>
    <w:lsdException w:name="Placeholder Text" w:semiHidden="0" w:uiPriority="67" w:unhideWhenUsed="0"/>
    <w:lsdException w:name="No Spacing" w:semiHidden="0" w:uiPriority="99"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lsdException w:name="Colorful Grid" w:semiHidden="0" w:unhideWhenUsed="0"/>
    <w:lsdException w:name="Light Shading Accent 1" w:semiHidden="0" w:uiPriority="30"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lsdException w:name="Quote" w:semiHidden="0" w:uiPriority="99"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lsdException w:name="Medium List 2 Accent 6" w:semiHidden="0" w:uiPriority="21" w:unhideWhenUsed="0"/>
    <w:lsdException w:name="Medium Grid 1 Accent 6" w:semiHidden="0" w:uiPriority="31" w:unhideWhenUsed="0"/>
    <w:lsdException w:name="Medium Grid 2 Accent 6" w:semiHidden="0" w:uiPriority="32" w:unhideWhenUsed="0"/>
    <w:lsdException w:name="Medium Grid 3 Accent 6" w:semiHidden="0" w:uiPriority="33" w:unhideWhenUsed="0"/>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99" w:unhideWhenUsed="0"/>
    <w:lsdException w:name="Bibliography" w:uiPriority="37"/>
    <w:lsdException w:name="TOC Heading" w:uiPriority="39" w:qFormat="1"/>
  </w:latentStyles>
  <w:style w:type="paragraph" w:default="1" w:styleId="Normal">
    <w:name w:val="Normal"/>
    <w:rsid w:val="00946E0E"/>
    <w:rPr>
      <w:rFonts w:ascii="Arial" w:eastAsia="Calibri" w:hAnsi="Arial" w:cs="Calibri"/>
      <w:sz w:val="22"/>
      <w:szCs w:val="22"/>
      <w:lang w:eastAsia="en-GB"/>
    </w:rPr>
  </w:style>
  <w:style w:type="paragraph" w:styleId="Heading1">
    <w:name w:val="heading 1"/>
    <w:basedOn w:val="Normal"/>
    <w:next w:val="BodyText"/>
    <w:link w:val="Heading1Char"/>
    <w:uiPriority w:val="99"/>
    <w:qFormat/>
    <w:rsid w:val="00946E0E"/>
    <w:pPr>
      <w:keepNext/>
      <w:numPr>
        <w:numId w:val="23"/>
      </w:numPr>
      <w:tabs>
        <w:tab w:val="clear" w:pos="432"/>
        <w:tab w:val="num" w:pos="567"/>
      </w:tabs>
      <w:spacing w:before="240" w:after="240"/>
      <w:ind w:left="567" w:hanging="567"/>
      <w:outlineLvl w:val="0"/>
    </w:pPr>
    <w:rPr>
      <w:b/>
      <w:caps/>
      <w:kern w:val="28"/>
      <w:sz w:val="24"/>
      <w:lang w:eastAsia="de-DE"/>
    </w:rPr>
  </w:style>
  <w:style w:type="paragraph" w:styleId="Heading2">
    <w:name w:val="heading 2"/>
    <w:basedOn w:val="Heading1"/>
    <w:next w:val="BodyText"/>
    <w:link w:val="Heading2Char"/>
    <w:uiPriority w:val="99"/>
    <w:qFormat/>
    <w:rsid w:val="00535DEF"/>
    <w:pPr>
      <w:keepNext w:val="0"/>
      <w:numPr>
        <w:ilvl w:val="1"/>
        <w:numId w:val="5"/>
      </w:numPr>
      <w:spacing w:after="120"/>
      <w:outlineLvl w:val="1"/>
    </w:pPr>
    <w:rPr>
      <w:rFonts w:eastAsia="MS Mincho"/>
      <w:bCs/>
      <w:caps w:val="0"/>
      <w:sz w:val="22"/>
    </w:rPr>
  </w:style>
  <w:style w:type="paragraph" w:styleId="Heading3">
    <w:name w:val="heading 3"/>
    <w:basedOn w:val="Normal"/>
    <w:next w:val="BodyText"/>
    <w:link w:val="Heading3Char"/>
    <w:uiPriority w:val="99"/>
    <w:qFormat/>
    <w:rsid w:val="0006378F"/>
    <w:pPr>
      <w:keepNext/>
      <w:numPr>
        <w:ilvl w:val="2"/>
        <w:numId w:val="5"/>
      </w:numPr>
      <w:tabs>
        <w:tab w:val="clear" w:pos="720"/>
        <w:tab w:val="num" w:pos="992"/>
      </w:tabs>
      <w:spacing w:before="240" w:after="240"/>
      <w:ind w:left="992" w:hanging="992"/>
      <w:jc w:val="both"/>
      <w:outlineLvl w:val="2"/>
    </w:pPr>
    <w:rPr>
      <w:szCs w:val="20"/>
      <w:lang w:eastAsia="de-DE"/>
    </w:rPr>
  </w:style>
  <w:style w:type="paragraph" w:styleId="Heading4">
    <w:name w:val="heading 4"/>
    <w:basedOn w:val="Normal"/>
    <w:next w:val="BodyTextIndent"/>
    <w:link w:val="Heading4Char"/>
    <w:uiPriority w:val="99"/>
    <w:qFormat/>
    <w:rsid w:val="00C47CBC"/>
    <w:pPr>
      <w:keepNext/>
      <w:numPr>
        <w:ilvl w:val="3"/>
        <w:numId w:val="23"/>
      </w:numPr>
      <w:spacing w:before="120" w:after="120"/>
      <w:outlineLvl w:val="3"/>
    </w:pPr>
    <w:rPr>
      <w:szCs w:val="20"/>
      <w:lang w:val="en-US" w:eastAsia="de-DE"/>
    </w:rPr>
  </w:style>
  <w:style w:type="paragraph" w:styleId="Heading5">
    <w:name w:val="heading 5"/>
    <w:basedOn w:val="Normal"/>
    <w:next w:val="Normal"/>
    <w:link w:val="Heading5Char"/>
    <w:uiPriority w:val="99"/>
    <w:rsid w:val="00C47CBC"/>
    <w:pPr>
      <w:numPr>
        <w:ilvl w:val="4"/>
        <w:numId w:val="23"/>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uiPriority w:val="99"/>
    <w:rsid w:val="00C47CBC"/>
    <w:pPr>
      <w:numPr>
        <w:ilvl w:val="5"/>
        <w:numId w:val="23"/>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uiPriority w:val="99"/>
    <w:rsid w:val="00C47CBC"/>
    <w:pPr>
      <w:numPr>
        <w:ilvl w:val="6"/>
        <w:numId w:val="23"/>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uiPriority w:val="99"/>
    <w:rsid w:val="00C47CBC"/>
    <w:pPr>
      <w:numPr>
        <w:ilvl w:val="7"/>
        <w:numId w:val="23"/>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uiPriority w:val="99"/>
    <w:rsid w:val="00C47CBC"/>
    <w:pPr>
      <w:numPr>
        <w:ilvl w:val="8"/>
        <w:numId w:val="23"/>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qFormat/>
    <w:rsid w:val="00954EC2"/>
    <w:pPr>
      <w:widowControl w:val="0"/>
      <w:autoSpaceDE w:val="0"/>
      <w:autoSpaceDN w:val="0"/>
      <w:adjustRightInd w:val="0"/>
      <w:spacing w:after="120"/>
      <w:jc w:val="both"/>
    </w:pPr>
  </w:style>
  <w:style w:type="paragraph" w:styleId="Header">
    <w:name w:val="header"/>
    <w:basedOn w:val="Normal"/>
    <w:link w:val="HeaderChar"/>
    <w:uiPriority w:val="99"/>
    <w:rsid w:val="00C47CBC"/>
    <w:pPr>
      <w:tabs>
        <w:tab w:val="center" w:pos="4820"/>
        <w:tab w:val="right" w:pos="9639"/>
      </w:tabs>
    </w:pPr>
  </w:style>
  <w:style w:type="paragraph" w:customStyle="1" w:styleId="Agenda">
    <w:name w:val="Agenda"/>
    <w:basedOn w:val="Normal"/>
    <w:uiPriority w:val="99"/>
    <w:rsid w:val="0077220A"/>
    <w:pPr>
      <w:numPr>
        <w:numId w:val="4"/>
      </w:numPr>
      <w:tabs>
        <w:tab w:val="clear" w:pos="567"/>
        <w:tab w:val="num" w:pos="360"/>
      </w:tabs>
      <w:spacing w:before="120" w:after="120"/>
      <w:ind w:left="0" w:firstLine="0"/>
      <w:jc w:val="both"/>
    </w:pPr>
    <w:rPr>
      <w:rFonts w:eastAsia="MS Mincho" w:cs="Arial"/>
      <w:lang w:eastAsia="ja-JP" w:bidi="ar-DZ"/>
    </w:rPr>
  </w:style>
  <w:style w:type="paragraph" w:styleId="Footer">
    <w:name w:val="footer"/>
    <w:basedOn w:val="Normal"/>
    <w:link w:val="FooterChar"/>
    <w:uiPriority w:val="99"/>
    <w:rsid w:val="00C47CBC"/>
    <w:pPr>
      <w:tabs>
        <w:tab w:val="center" w:pos="4820"/>
        <w:tab w:val="right" w:pos="9639"/>
      </w:tabs>
    </w:pPr>
  </w:style>
  <w:style w:type="character" w:styleId="PageNumber">
    <w:name w:val="page number"/>
    <w:uiPriority w:val="99"/>
    <w:rsid w:val="00C47CBC"/>
  </w:style>
  <w:style w:type="paragraph" w:styleId="Title">
    <w:name w:val="Title"/>
    <w:basedOn w:val="Normal"/>
    <w:link w:val="TitleChar"/>
    <w:uiPriority w:val="99"/>
    <w:qFormat/>
    <w:rsid w:val="00C47CBC"/>
    <w:pPr>
      <w:spacing w:before="120" w:after="240"/>
      <w:jc w:val="center"/>
      <w:outlineLvl w:val="0"/>
    </w:pPr>
    <w:rPr>
      <w:rFonts w:cs="Arial"/>
      <w:b/>
      <w:bCs/>
      <w:kern w:val="28"/>
      <w:sz w:val="32"/>
      <w:szCs w:val="32"/>
    </w:rPr>
  </w:style>
  <w:style w:type="paragraph" w:styleId="TOC1">
    <w:name w:val="toc 1"/>
    <w:basedOn w:val="Normal"/>
    <w:next w:val="Normal"/>
    <w:autoRedefine/>
    <w:uiPriority w:val="39"/>
    <w:rsid w:val="003404B6"/>
    <w:pPr>
      <w:tabs>
        <w:tab w:val="right" w:pos="9639"/>
      </w:tabs>
      <w:spacing w:before="120"/>
      <w:ind w:left="567" w:right="284" w:hanging="567"/>
    </w:pPr>
    <w:rPr>
      <w:rFonts w:eastAsiaTheme="minorEastAsia" w:cs="Arial"/>
      <w:noProof/>
      <w:lang w:val="en-US" w:eastAsia="ja-JP"/>
    </w:rPr>
  </w:style>
  <w:style w:type="paragraph" w:styleId="BodyTextIndent">
    <w:name w:val="Body Text Indent"/>
    <w:basedOn w:val="Normal"/>
    <w:link w:val="BodyTextIndentChar"/>
    <w:uiPriority w:val="99"/>
    <w:rsid w:val="00C47CBC"/>
    <w:pPr>
      <w:spacing w:after="120"/>
      <w:ind w:left="567"/>
    </w:pPr>
  </w:style>
  <w:style w:type="paragraph" w:customStyle="1" w:styleId="ActionItem">
    <w:name w:val="Action Item"/>
    <w:basedOn w:val="Normal"/>
    <w:next w:val="Normal"/>
    <w:link w:val="ActionItemChar"/>
    <w:uiPriority w:val="99"/>
    <w:qFormat/>
    <w:rsid w:val="006A774F"/>
    <w:pPr>
      <w:spacing w:before="240" w:after="240"/>
    </w:pPr>
    <w:rPr>
      <w:rFonts w:eastAsia="Times New Roman" w:cs="Times New Roman"/>
      <w:i/>
      <w:color w:val="548DD4" w:themeColor="text2" w:themeTint="99"/>
      <w:sz w:val="24"/>
      <w:szCs w:val="24"/>
      <w:lang w:eastAsia="en-US"/>
    </w:rPr>
  </w:style>
  <w:style w:type="paragraph" w:styleId="TOC2">
    <w:name w:val="toc 2"/>
    <w:basedOn w:val="Normal"/>
    <w:next w:val="Normal"/>
    <w:autoRedefine/>
    <w:uiPriority w:val="39"/>
    <w:rsid w:val="003404B6"/>
    <w:pPr>
      <w:tabs>
        <w:tab w:val="right" w:pos="9639"/>
      </w:tabs>
      <w:spacing w:before="120"/>
      <w:ind w:left="851" w:right="284" w:hanging="851"/>
    </w:pPr>
    <w:rPr>
      <w:rFonts w:eastAsiaTheme="minorEastAsia" w:cs="Arial"/>
      <w:noProof/>
      <w:lang w:val="en-US" w:eastAsia="ja-JP"/>
    </w:rPr>
  </w:style>
  <w:style w:type="paragraph" w:styleId="TOC3">
    <w:name w:val="toc 3"/>
    <w:basedOn w:val="Normal"/>
    <w:next w:val="Normal"/>
    <w:autoRedefine/>
    <w:uiPriority w:val="39"/>
    <w:rsid w:val="0034401C"/>
    <w:pPr>
      <w:tabs>
        <w:tab w:val="left" w:pos="851"/>
        <w:tab w:val="right" w:pos="9639"/>
      </w:tabs>
      <w:spacing w:before="60" w:after="60"/>
      <w:ind w:left="1843" w:right="284" w:hanging="1701"/>
    </w:pPr>
    <w:rPr>
      <w:rFonts w:eastAsiaTheme="minorEastAsia" w:cs="Arial"/>
      <w:noProof/>
      <w:lang w:val="en-US" w:eastAsia="ja-JP"/>
    </w:rPr>
  </w:style>
  <w:style w:type="paragraph" w:styleId="TOC4">
    <w:name w:val="toc 4"/>
    <w:basedOn w:val="Normal"/>
    <w:next w:val="Normal"/>
    <w:autoRedefine/>
    <w:uiPriority w:val="39"/>
    <w:rsid w:val="002336A0"/>
    <w:pPr>
      <w:tabs>
        <w:tab w:val="left" w:pos="1418"/>
        <w:tab w:val="right" w:pos="9639"/>
      </w:tabs>
      <w:spacing w:before="120"/>
      <w:ind w:right="284"/>
    </w:pPr>
    <w:rPr>
      <w:rFonts w:eastAsia="Times New Roman" w:cs="Times New Roman"/>
      <w:lang w:eastAsia="en-US"/>
    </w:rPr>
  </w:style>
  <w:style w:type="paragraph" w:styleId="TOC5">
    <w:name w:val="toc 5"/>
    <w:basedOn w:val="Normal"/>
    <w:next w:val="Normal"/>
    <w:autoRedefine/>
    <w:uiPriority w:val="39"/>
    <w:rsid w:val="00593ED4"/>
    <w:pPr>
      <w:tabs>
        <w:tab w:val="left" w:pos="1230"/>
        <w:tab w:val="right" w:pos="9628"/>
      </w:tabs>
      <w:spacing w:before="120" w:after="120"/>
      <w:ind w:right="284"/>
    </w:pPr>
    <w:rPr>
      <w:rFonts w:eastAsia="Times New Roman" w:cs="Arial"/>
      <w:noProof/>
      <w:color w:val="000000"/>
      <w:lang w:eastAsia="en-US"/>
    </w:rPr>
  </w:style>
  <w:style w:type="paragraph" w:styleId="TOC6">
    <w:name w:val="toc 6"/>
    <w:basedOn w:val="Normal"/>
    <w:next w:val="Normal"/>
    <w:autoRedefine/>
    <w:uiPriority w:val="99"/>
    <w:rsid w:val="00C47CBC"/>
    <w:pPr>
      <w:ind w:left="1100"/>
    </w:pPr>
    <w:rPr>
      <w:rFonts w:ascii="Times New Roman" w:eastAsia="Times New Roman" w:hAnsi="Times New Roman" w:cs="Times New Roman"/>
      <w:szCs w:val="24"/>
      <w:lang w:eastAsia="en-US"/>
    </w:rPr>
  </w:style>
  <w:style w:type="paragraph" w:styleId="TOC7">
    <w:name w:val="toc 7"/>
    <w:basedOn w:val="Normal"/>
    <w:next w:val="Normal"/>
    <w:autoRedefine/>
    <w:uiPriority w:val="99"/>
    <w:rsid w:val="00C47CBC"/>
    <w:pPr>
      <w:ind w:left="1200"/>
    </w:pPr>
    <w:rPr>
      <w:sz w:val="20"/>
      <w:szCs w:val="20"/>
    </w:rPr>
  </w:style>
  <w:style w:type="paragraph" w:styleId="TOC8">
    <w:name w:val="toc 8"/>
    <w:basedOn w:val="Normal"/>
    <w:next w:val="Normal"/>
    <w:autoRedefine/>
    <w:uiPriority w:val="99"/>
    <w:rsid w:val="00C47CBC"/>
    <w:pPr>
      <w:ind w:left="1440"/>
    </w:pPr>
    <w:rPr>
      <w:sz w:val="20"/>
      <w:szCs w:val="20"/>
    </w:rPr>
  </w:style>
  <w:style w:type="paragraph" w:styleId="TOC9">
    <w:name w:val="toc 9"/>
    <w:basedOn w:val="Normal"/>
    <w:next w:val="Normal"/>
    <w:autoRedefine/>
    <w:uiPriority w:val="99"/>
    <w:rsid w:val="00C47CBC"/>
    <w:pPr>
      <w:ind w:left="1680"/>
    </w:pPr>
    <w:rPr>
      <w:sz w:val="20"/>
      <w:szCs w:val="20"/>
    </w:rPr>
  </w:style>
  <w:style w:type="character" w:styleId="Hyperlink">
    <w:name w:val="Hyperlink"/>
    <w:uiPriority w:val="99"/>
    <w:rsid w:val="00C47CBC"/>
    <w:rPr>
      <w:dstrike w:val="0"/>
      <w:bdr w:val="none" w:sz="0" w:space="0" w:color="auto"/>
      <w:vertAlign w:val="baseline"/>
    </w:rPr>
  </w:style>
  <w:style w:type="character" w:styleId="FollowedHyperlink">
    <w:name w:val="FollowedHyperlink"/>
    <w:uiPriority w:val="99"/>
    <w:semiHidden/>
    <w:rsid w:val="00636F20"/>
    <w:rPr>
      <w:color w:val="800080"/>
      <w:u w:val="single"/>
    </w:rPr>
  </w:style>
  <w:style w:type="paragraph" w:customStyle="1" w:styleId="Agenda1">
    <w:name w:val="Agenda 1"/>
    <w:basedOn w:val="Normal"/>
    <w:qFormat/>
    <w:rsid w:val="00C47CBC"/>
    <w:pPr>
      <w:numPr>
        <w:numId w:val="13"/>
      </w:numPr>
      <w:tabs>
        <w:tab w:val="left" w:pos="7371"/>
      </w:tabs>
      <w:spacing w:before="120" w:after="120"/>
      <w:jc w:val="both"/>
    </w:pPr>
    <w:rPr>
      <w:rFonts w:eastAsia="Times New Roman" w:cs="Times New Roman"/>
      <w:szCs w:val="20"/>
      <w:lang w:eastAsia="en-US"/>
    </w:rPr>
  </w:style>
  <w:style w:type="paragraph" w:styleId="FootnoteText">
    <w:name w:val="footnote text"/>
    <w:basedOn w:val="Normal"/>
    <w:link w:val="FootnoteTextChar"/>
    <w:uiPriority w:val="99"/>
    <w:semiHidden/>
    <w:rsid w:val="00C47CBC"/>
    <w:rPr>
      <w:sz w:val="20"/>
      <w:szCs w:val="20"/>
    </w:rPr>
  </w:style>
  <w:style w:type="character" w:styleId="FootnoteReference">
    <w:name w:val="footnote reference"/>
    <w:uiPriority w:val="99"/>
    <w:semiHidden/>
    <w:rsid w:val="00C47CBC"/>
    <w:rPr>
      <w:rFonts w:ascii="Arial" w:hAnsi="Arial"/>
      <w:sz w:val="16"/>
    </w:rPr>
  </w:style>
  <w:style w:type="paragraph" w:customStyle="1" w:styleId="TableNo">
    <w:name w:val="Table_No"/>
    <w:basedOn w:val="Normal"/>
    <w:next w:val="Normal"/>
    <w:uiPriority w:val="99"/>
    <w:semiHidden/>
    <w:rsid w:val="00636F20"/>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Task">
    <w:name w:val="Task"/>
    <w:basedOn w:val="Normal"/>
    <w:uiPriority w:val="99"/>
    <w:semiHidden/>
    <w:rsid w:val="00636F20"/>
    <w:pPr>
      <w:tabs>
        <w:tab w:val="left" w:pos="-1701"/>
        <w:tab w:val="left" w:pos="851"/>
        <w:tab w:val="left" w:pos="6237"/>
        <w:tab w:val="left" w:pos="7655"/>
        <w:tab w:val="left" w:pos="7938"/>
      </w:tabs>
    </w:pPr>
    <w:rPr>
      <w:szCs w:val="20"/>
      <w:lang w:val="fr-FR"/>
    </w:rPr>
  </w:style>
  <w:style w:type="paragraph" w:styleId="PlainText">
    <w:name w:val="Plain Text"/>
    <w:basedOn w:val="Normal"/>
    <w:link w:val="PlainTextChar"/>
    <w:uiPriority w:val="99"/>
    <w:semiHidden/>
    <w:rsid w:val="00636F20"/>
    <w:rPr>
      <w:rFonts w:ascii="Courier New" w:hAnsi="Courier New" w:cs="Courier New"/>
      <w:sz w:val="20"/>
      <w:szCs w:val="20"/>
      <w:lang w:eastAsia="da-DK"/>
    </w:rPr>
  </w:style>
  <w:style w:type="paragraph" w:styleId="BalloonText">
    <w:name w:val="Balloon Text"/>
    <w:basedOn w:val="Normal"/>
    <w:link w:val="BalloonTextChar"/>
    <w:uiPriority w:val="99"/>
    <w:rsid w:val="00B52F37"/>
    <w:rPr>
      <w:rFonts w:ascii="Tahoma" w:hAnsi="Tahoma" w:cs="Tahoma"/>
      <w:sz w:val="16"/>
      <w:szCs w:val="16"/>
    </w:rPr>
  </w:style>
  <w:style w:type="character" w:customStyle="1" w:styleId="BodyTextIndentChar">
    <w:name w:val="Body Text Indent Char"/>
    <w:link w:val="BodyTextIndent"/>
    <w:uiPriority w:val="99"/>
    <w:rsid w:val="00C47CBC"/>
    <w:rPr>
      <w:rFonts w:ascii="Arial" w:eastAsia="Calibri" w:hAnsi="Arial" w:cs="Calibri"/>
      <w:sz w:val="22"/>
      <w:szCs w:val="22"/>
    </w:rPr>
  </w:style>
  <w:style w:type="paragraph" w:customStyle="1" w:styleId="Annex">
    <w:name w:val="Annex"/>
    <w:basedOn w:val="Heading1"/>
    <w:next w:val="Normal"/>
    <w:autoRedefine/>
    <w:uiPriority w:val="99"/>
    <w:rsid w:val="00050642"/>
    <w:pPr>
      <w:numPr>
        <w:numId w:val="14"/>
      </w:numPr>
      <w:jc w:val="both"/>
    </w:pPr>
    <w:rPr>
      <w:snapToGrid w:val="0"/>
      <w:kern w:val="0"/>
      <w:lang w:eastAsia="en-GB"/>
    </w:rPr>
  </w:style>
  <w:style w:type="paragraph" w:customStyle="1" w:styleId="AnnexHead1">
    <w:name w:val="Annex Head 1"/>
    <w:basedOn w:val="Normal"/>
    <w:next w:val="Normal"/>
    <w:uiPriority w:val="99"/>
    <w:rsid w:val="006B4CC3"/>
    <w:pPr>
      <w:numPr>
        <w:numId w:val="3"/>
      </w:numPr>
      <w:spacing w:before="120" w:after="120"/>
    </w:pPr>
    <w:rPr>
      <w:caps/>
      <w:sz w:val="24"/>
      <w:szCs w:val="20"/>
    </w:rPr>
  </w:style>
  <w:style w:type="paragraph" w:customStyle="1" w:styleId="BodyText1">
    <w:name w:val="Body Text1"/>
    <w:basedOn w:val="Normal"/>
    <w:uiPriority w:val="99"/>
    <w:rsid w:val="00C47CBC"/>
    <w:pPr>
      <w:spacing w:after="120"/>
      <w:jc w:val="both"/>
    </w:pPr>
    <w:rPr>
      <w:rFonts w:eastAsia="MS Mincho" w:cs="Arial"/>
      <w:lang w:eastAsia="ja-JP"/>
    </w:rPr>
  </w:style>
  <w:style w:type="character" w:customStyle="1" w:styleId="ActionItemChar">
    <w:name w:val="Action Item Char"/>
    <w:link w:val="ActionItem"/>
    <w:uiPriority w:val="99"/>
    <w:rsid w:val="006A774F"/>
    <w:rPr>
      <w:rFonts w:ascii="Arial" w:hAnsi="Arial"/>
      <w:i/>
      <w:color w:val="548DD4" w:themeColor="text2" w:themeTint="99"/>
      <w:sz w:val="24"/>
      <w:szCs w:val="24"/>
    </w:rPr>
  </w:style>
  <w:style w:type="paragraph" w:styleId="BlockText">
    <w:name w:val="Block Text"/>
    <w:basedOn w:val="Normal"/>
    <w:uiPriority w:val="99"/>
    <w:rsid w:val="008737C4"/>
    <w:pPr>
      <w:spacing w:after="120"/>
      <w:ind w:left="1440" w:right="1440"/>
    </w:pPr>
  </w:style>
  <w:style w:type="character" w:customStyle="1" w:styleId="BalloonTextChar">
    <w:name w:val="Balloon Text Char"/>
    <w:link w:val="BalloonText"/>
    <w:uiPriority w:val="99"/>
    <w:rsid w:val="00B52F37"/>
    <w:rPr>
      <w:rFonts w:ascii="Tahoma" w:hAnsi="Tahoma" w:cs="Tahoma"/>
      <w:sz w:val="16"/>
      <w:szCs w:val="16"/>
      <w:lang w:eastAsia="en-US"/>
    </w:rPr>
  </w:style>
  <w:style w:type="paragraph" w:customStyle="1" w:styleId="AnnexHead2">
    <w:name w:val="Annex Head 2"/>
    <w:basedOn w:val="Normal"/>
    <w:next w:val="Normal"/>
    <w:uiPriority w:val="99"/>
    <w:rsid w:val="00916ACE"/>
    <w:pPr>
      <w:numPr>
        <w:ilvl w:val="1"/>
        <w:numId w:val="3"/>
      </w:numPr>
      <w:spacing w:before="120" w:after="120"/>
    </w:pPr>
    <w:rPr>
      <w:b/>
      <w:sz w:val="24"/>
      <w:szCs w:val="20"/>
    </w:rPr>
  </w:style>
  <w:style w:type="table" w:styleId="TableGrid">
    <w:name w:val="Table Grid"/>
    <w:basedOn w:val="TableNormal"/>
    <w:uiPriority w:val="99"/>
    <w:rsid w:val="00545C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uiPriority w:val="99"/>
    <w:rsid w:val="00636F20"/>
    <w:rPr>
      <w:i/>
      <w:iCs/>
    </w:rPr>
  </w:style>
  <w:style w:type="character" w:customStyle="1" w:styleId="BodyTextChar">
    <w:name w:val="Body Text Char"/>
    <w:link w:val="BodyText"/>
    <w:uiPriority w:val="99"/>
    <w:rsid w:val="00954EC2"/>
    <w:rPr>
      <w:rFonts w:ascii="Arial" w:eastAsia="Calibri" w:hAnsi="Arial" w:cs="Calibri"/>
      <w:sz w:val="22"/>
      <w:szCs w:val="22"/>
      <w:lang w:eastAsia="en-GB"/>
    </w:rPr>
  </w:style>
  <w:style w:type="paragraph" w:customStyle="1" w:styleId="AnnexHead3">
    <w:name w:val="Annex Head 3"/>
    <w:basedOn w:val="Normal"/>
    <w:next w:val="Normal"/>
    <w:uiPriority w:val="99"/>
    <w:rsid w:val="00916ACE"/>
    <w:pPr>
      <w:numPr>
        <w:ilvl w:val="2"/>
        <w:numId w:val="3"/>
      </w:numPr>
      <w:spacing w:before="60" w:after="60"/>
    </w:pPr>
    <w:rPr>
      <w:b/>
      <w:szCs w:val="20"/>
    </w:rPr>
  </w:style>
  <w:style w:type="paragraph" w:styleId="EnvelopeReturn">
    <w:name w:val="envelope return"/>
    <w:basedOn w:val="Normal"/>
    <w:uiPriority w:val="99"/>
    <w:rsid w:val="00AC113C"/>
    <w:rPr>
      <w:rFonts w:cs="Arial"/>
      <w:sz w:val="20"/>
      <w:szCs w:val="20"/>
    </w:rPr>
  </w:style>
  <w:style w:type="paragraph" w:customStyle="1" w:styleId="List1indent1">
    <w:name w:val="List 1 indent 1"/>
    <w:basedOn w:val="Normal"/>
    <w:uiPriority w:val="99"/>
    <w:qFormat/>
    <w:rsid w:val="00C47CBC"/>
    <w:pPr>
      <w:numPr>
        <w:ilvl w:val="1"/>
        <w:numId w:val="10"/>
      </w:numPr>
      <w:spacing w:after="120"/>
      <w:jc w:val="both"/>
    </w:pPr>
    <w:rPr>
      <w:rFonts w:cs="Arial"/>
    </w:rPr>
  </w:style>
  <w:style w:type="character" w:customStyle="1" w:styleId="Heading1Char">
    <w:name w:val="Heading 1 Char"/>
    <w:link w:val="Heading1"/>
    <w:uiPriority w:val="99"/>
    <w:rsid w:val="00946E0E"/>
    <w:rPr>
      <w:rFonts w:ascii="Arial" w:eastAsia="Calibri" w:hAnsi="Arial" w:cs="Calibri"/>
      <w:b/>
      <w:caps/>
      <w:kern w:val="28"/>
      <w:sz w:val="24"/>
      <w:szCs w:val="22"/>
      <w:lang w:eastAsia="de-DE"/>
    </w:rPr>
  </w:style>
  <w:style w:type="character" w:customStyle="1" w:styleId="Heading2Char">
    <w:name w:val="Heading 2 Char"/>
    <w:link w:val="Heading2"/>
    <w:uiPriority w:val="99"/>
    <w:rsid w:val="00535DEF"/>
    <w:rPr>
      <w:rFonts w:ascii="Arial" w:eastAsia="MS Mincho" w:hAnsi="Arial" w:cs="Calibri"/>
      <w:b/>
      <w:bCs/>
      <w:kern w:val="28"/>
      <w:sz w:val="22"/>
      <w:szCs w:val="22"/>
      <w:lang w:eastAsia="de-DE"/>
    </w:rPr>
  </w:style>
  <w:style w:type="character" w:customStyle="1" w:styleId="Heading3Char">
    <w:name w:val="Heading 3 Char"/>
    <w:link w:val="Heading3"/>
    <w:uiPriority w:val="99"/>
    <w:rsid w:val="0006378F"/>
    <w:rPr>
      <w:rFonts w:ascii="Arial" w:eastAsia="Calibri" w:hAnsi="Arial" w:cs="Calibri"/>
      <w:sz w:val="22"/>
      <w:lang w:eastAsia="de-DE"/>
    </w:rPr>
  </w:style>
  <w:style w:type="character" w:customStyle="1" w:styleId="Heading4Char">
    <w:name w:val="Heading 4 Char"/>
    <w:link w:val="Heading4"/>
    <w:uiPriority w:val="99"/>
    <w:rsid w:val="00C47CBC"/>
    <w:rPr>
      <w:rFonts w:ascii="Arial" w:eastAsia="Calibri" w:hAnsi="Arial" w:cs="Calibri"/>
      <w:sz w:val="22"/>
      <w:lang w:val="en-US" w:eastAsia="de-DE"/>
    </w:rPr>
  </w:style>
  <w:style w:type="character" w:customStyle="1" w:styleId="Heading5Char">
    <w:name w:val="Heading 5 Char"/>
    <w:link w:val="Heading5"/>
    <w:uiPriority w:val="99"/>
    <w:rsid w:val="00C47CBC"/>
    <w:rPr>
      <w:rFonts w:ascii="Arial" w:hAnsi="Arial"/>
      <w:sz w:val="22"/>
      <w:lang w:val="de-DE" w:eastAsia="de-DE"/>
    </w:rPr>
  </w:style>
  <w:style w:type="character" w:customStyle="1" w:styleId="Heading6Char">
    <w:name w:val="Heading 6 Char"/>
    <w:link w:val="Heading6"/>
    <w:uiPriority w:val="99"/>
    <w:rsid w:val="00C47CBC"/>
    <w:rPr>
      <w:rFonts w:ascii="Arial" w:eastAsia="Calibri" w:hAnsi="Arial" w:cs="Calibri"/>
      <w:sz w:val="22"/>
      <w:lang w:val="de-DE" w:eastAsia="de-DE"/>
    </w:rPr>
  </w:style>
  <w:style w:type="character" w:customStyle="1" w:styleId="Heading7Char">
    <w:name w:val="Heading 7 Char"/>
    <w:link w:val="Heading7"/>
    <w:uiPriority w:val="99"/>
    <w:rsid w:val="00C47CBC"/>
    <w:rPr>
      <w:rFonts w:ascii="Arial" w:eastAsia="Calibri" w:hAnsi="Arial" w:cs="Calibri"/>
      <w:sz w:val="22"/>
      <w:lang w:val="de-DE" w:eastAsia="de-DE"/>
    </w:rPr>
  </w:style>
  <w:style w:type="character" w:customStyle="1" w:styleId="Heading8Char">
    <w:name w:val="Heading 8 Char"/>
    <w:link w:val="Heading8"/>
    <w:uiPriority w:val="99"/>
    <w:rsid w:val="00C47CBC"/>
    <w:rPr>
      <w:rFonts w:ascii="Arial" w:eastAsia="Calibri" w:hAnsi="Arial" w:cs="Calibri"/>
      <w:sz w:val="22"/>
      <w:lang w:val="de-DE" w:eastAsia="de-DE"/>
    </w:rPr>
  </w:style>
  <w:style w:type="character" w:customStyle="1" w:styleId="Heading9Char">
    <w:name w:val="Heading 9 Char"/>
    <w:link w:val="Heading9"/>
    <w:uiPriority w:val="99"/>
    <w:rsid w:val="00C47CBC"/>
    <w:rPr>
      <w:rFonts w:ascii="Arial" w:eastAsia="Calibri" w:hAnsi="Arial" w:cs="Calibri"/>
      <w:sz w:val="22"/>
      <w:lang w:val="de-DE" w:eastAsia="de-DE"/>
    </w:rPr>
  </w:style>
  <w:style w:type="paragraph" w:customStyle="1" w:styleId="Agenda2">
    <w:name w:val="Agenda 2"/>
    <w:basedOn w:val="Normal"/>
    <w:qFormat/>
    <w:rsid w:val="00C47CBC"/>
    <w:pPr>
      <w:numPr>
        <w:ilvl w:val="1"/>
        <w:numId w:val="13"/>
      </w:numPr>
      <w:tabs>
        <w:tab w:val="left" w:pos="7371"/>
      </w:tabs>
      <w:spacing w:after="120"/>
    </w:pPr>
    <w:rPr>
      <w:rFonts w:eastAsia="MS Mincho" w:cs="Times New Roman"/>
      <w:szCs w:val="24"/>
      <w:lang w:eastAsia="ja-JP"/>
    </w:rPr>
  </w:style>
  <w:style w:type="character" w:customStyle="1" w:styleId="HeaderChar">
    <w:name w:val="Header Char"/>
    <w:link w:val="Header"/>
    <w:uiPriority w:val="99"/>
    <w:rsid w:val="00C47CBC"/>
    <w:rPr>
      <w:rFonts w:ascii="Arial" w:eastAsia="Calibri" w:hAnsi="Arial" w:cs="Calibri"/>
      <w:sz w:val="22"/>
      <w:szCs w:val="22"/>
    </w:rPr>
  </w:style>
  <w:style w:type="character" w:customStyle="1" w:styleId="FooterChar">
    <w:name w:val="Footer Char"/>
    <w:link w:val="Footer"/>
    <w:uiPriority w:val="99"/>
    <w:rsid w:val="00C47CBC"/>
    <w:rPr>
      <w:rFonts w:ascii="Arial" w:eastAsia="Calibri" w:hAnsi="Arial" w:cs="Calibri"/>
      <w:sz w:val="22"/>
      <w:szCs w:val="22"/>
    </w:rPr>
  </w:style>
  <w:style w:type="character" w:customStyle="1" w:styleId="TitleChar">
    <w:name w:val="Title Char"/>
    <w:link w:val="Title"/>
    <w:uiPriority w:val="99"/>
    <w:rsid w:val="00C47CBC"/>
    <w:rPr>
      <w:rFonts w:ascii="Arial" w:eastAsia="Calibri" w:hAnsi="Arial" w:cs="Arial"/>
      <w:b/>
      <w:bCs/>
      <w:kern w:val="28"/>
      <w:sz w:val="32"/>
      <w:szCs w:val="32"/>
    </w:rPr>
  </w:style>
  <w:style w:type="paragraph" w:customStyle="1" w:styleId="AgendaItem1">
    <w:name w:val="Agenda Item_1"/>
    <w:basedOn w:val="Normal"/>
    <w:next w:val="Normal"/>
    <w:uiPriority w:val="99"/>
    <w:rsid w:val="00C47CBC"/>
    <w:pPr>
      <w:numPr>
        <w:numId w:val="12"/>
      </w:numPr>
      <w:spacing w:before="240" w:after="240"/>
      <w:jc w:val="both"/>
    </w:pPr>
    <w:rPr>
      <w:rFonts w:eastAsia="Times New Roman" w:cs="Times New Roman"/>
      <w:b/>
      <w:sz w:val="24"/>
      <w:szCs w:val="24"/>
      <w:lang w:eastAsia="en-US"/>
    </w:rPr>
  </w:style>
  <w:style w:type="character" w:customStyle="1" w:styleId="FootnoteTextChar">
    <w:name w:val="Footnote Text Char"/>
    <w:link w:val="FootnoteText"/>
    <w:uiPriority w:val="99"/>
    <w:semiHidden/>
    <w:rsid w:val="00C47CBC"/>
    <w:rPr>
      <w:rFonts w:ascii="Arial" w:eastAsia="Calibri" w:hAnsi="Arial" w:cs="Calibri"/>
    </w:rPr>
  </w:style>
  <w:style w:type="paragraph" w:customStyle="1" w:styleId="AgendaItem2">
    <w:name w:val="Agenda Item_2"/>
    <w:basedOn w:val="Normal"/>
    <w:uiPriority w:val="99"/>
    <w:rsid w:val="00C47CBC"/>
    <w:pPr>
      <w:numPr>
        <w:ilvl w:val="1"/>
        <w:numId w:val="12"/>
      </w:numPr>
      <w:tabs>
        <w:tab w:val="left" w:pos="2268"/>
      </w:tabs>
      <w:spacing w:after="120"/>
      <w:jc w:val="both"/>
    </w:pPr>
    <w:rPr>
      <w:rFonts w:eastAsia="Times New Roman" w:cs="Times New Roman"/>
      <w:szCs w:val="24"/>
      <w:lang w:eastAsia="en-US"/>
    </w:rPr>
  </w:style>
  <w:style w:type="paragraph" w:customStyle="1" w:styleId="ActionIALA">
    <w:name w:val="Action IALA"/>
    <w:basedOn w:val="Normal"/>
    <w:next w:val="Normal"/>
    <w:uiPriority w:val="99"/>
    <w:qFormat/>
    <w:rsid w:val="00E26C35"/>
    <w:pPr>
      <w:spacing w:before="120" w:after="120"/>
      <w:jc w:val="both"/>
    </w:pPr>
    <w:rPr>
      <w:rFonts w:eastAsia="MS Mincho" w:cs="Arial"/>
      <w:i/>
      <w:iCs/>
    </w:rPr>
  </w:style>
  <w:style w:type="paragraph" w:customStyle="1" w:styleId="ActionMember">
    <w:name w:val="Action Member"/>
    <w:basedOn w:val="Normal"/>
    <w:next w:val="Normal"/>
    <w:link w:val="ActionMemberChar"/>
    <w:uiPriority w:val="99"/>
    <w:qFormat/>
    <w:rsid w:val="00E26C35"/>
    <w:pPr>
      <w:spacing w:after="120"/>
      <w:jc w:val="both"/>
    </w:pPr>
    <w:rPr>
      <w:rFonts w:eastAsia="MS Mincho"/>
      <w:i/>
      <w:iCs/>
      <w:lang w:eastAsia="ja-JP"/>
    </w:rPr>
  </w:style>
  <w:style w:type="paragraph" w:customStyle="1" w:styleId="Bullet1">
    <w:name w:val="Bullet 1"/>
    <w:basedOn w:val="Normal"/>
    <w:uiPriority w:val="99"/>
    <w:qFormat/>
    <w:rsid w:val="00C47CBC"/>
    <w:pPr>
      <w:numPr>
        <w:numId w:val="20"/>
      </w:numPr>
      <w:spacing w:after="120"/>
      <w:jc w:val="both"/>
      <w:outlineLvl w:val="0"/>
    </w:pPr>
    <w:rPr>
      <w:rFonts w:cs="Arial"/>
    </w:rPr>
  </w:style>
  <w:style w:type="paragraph" w:customStyle="1" w:styleId="Bullet1text">
    <w:name w:val="Bullet 1 text"/>
    <w:basedOn w:val="Normal"/>
    <w:uiPriority w:val="99"/>
    <w:rsid w:val="00C47CBC"/>
    <w:pPr>
      <w:suppressAutoHyphens/>
      <w:spacing w:after="120"/>
      <w:ind w:left="1134"/>
      <w:jc w:val="both"/>
    </w:pPr>
    <w:rPr>
      <w:rFonts w:cs="Arial"/>
      <w:lang w:val="fr-FR"/>
    </w:rPr>
  </w:style>
  <w:style w:type="paragraph" w:customStyle="1" w:styleId="Bullet2">
    <w:name w:val="Bullet 2"/>
    <w:basedOn w:val="Normal"/>
    <w:uiPriority w:val="99"/>
    <w:qFormat/>
    <w:rsid w:val="00C47CBC"/>
    <w:pPr>
      <w:numPr>
        <w:ilvl w:val="1"/>
        <w:numId w:val="20"/>
      </w:numPr>
      <w:spacing w:after="120"/>
      <w:jc w:val="both"/>
    </w:pPr>
    <w:rPr>
      <w:rFonts w:cs="Arial"/>
    </w:rPr>
  </w:style>
  <w:style w:type="paragraph" w:customStyle="1" w:styleId="Bullet2text">
    <w:name w:val="Bullet 2 text"/>
    <w:basedOn w:val="Normal"/>
    <w:uiPriority w:val="99"/>
    <w:rsid w:val="00C47CBC"/>
    <w:pPr>
      <w:suppressAutoHyphens/>
      <w:spacing w:after="120"/>
      <w:ind w:left="1701"/>
      <w:jc w:val="both"/>
    </w:pPr>
    <w:rPr>
      <w:rFonts w:cs="Arial"/>
    </w:rPr>
  </w:style>
  <w:style w:type="paragraph" w:customStyle="1" w:styleId="Bullet3">
    <w:name w:val="Bullet 3"/>
    <w:basedOn w:val="Normal"/>
    <w:uiPriority w:val="99"/>
    <w:rsid w:val="00C47CBC"/>
    <w:pPr>
      <w:numPr>
        <w:ilvl w:val="2"/>
        <w:numId w:val="20"/>
      </w:numPr>
      <w:spacing w:after="60"/>
      <w:jc w:val="both"/>
    </w:pPr>
    <w:rPr>
      <w:rFonts w:cs="Arial"/>
      <w:sz w:val="20"/>
    </w:rPr>
  </w:style>
  <w:style w:type="paragraph" w:customStyle="1" w:styleId="Bullet3text">
    <w:name w:val="Bullet 3 text"/>
    <w:basedOn w:val="Normal"/>
    <w:uiPriority w:val="99"/>
    <w:rsid w:val="00C47CBC"/>
    <w:pPr>
      <w:suppressAutoHyphens/>
      <w:spacing w:after="60"/>
      <w:ind w:left="2268"/>
    </w:pPr>
    <w:rPr>
      <w:rFonts w:cs="Arial"/>
      <w:sz w:val="20"/>
    </w:rPr>
  </w:style>
  <w:style w:type="paragraph" w:customStyle="1" w:styleId="List1">
    <w:name w:val="List 1"/>
    <w:basedOn w:val="Normal"/>
    <w:uiPriority w:val="99"/>
    <w:qFormat/>
    <w:rsid w:val="00C47CBC"/>
    <w:pPr>
      <w:numPr>
        <w:numId w:val="10"/>
      </w:numPr>
      <w:spacing w:after="120"/>
      <w:jc w:val="both"/>
    </w:pPr>
    <w:rPr>
      <w:rFonts w:eastAsia="MS Mincho"/>
      <w:lang w:eastAsia="ja-JP"/>
    </w:rPr>
  </w:style>
  <w:style w:type="paragraph" w:customStyle="1" w:styleId="List1indent">
    <w:name w:val="List 1 indent"/>
    <w:basedOn w:val="Normal"/>
    <w:uiPriority w:val="99"/>
    <w:qFormat/>
    <w:rsid w:val="00181E27"/>
    <w:pPr>
      <w:numPr>
        <w:numId w:val="2"/>
      </w:numPr>
      <w:tabs>
        <w:tab w:val="left" w:pos="1134"/>
      </w:tabs>
      <w:spacing w:after="120"/>
      <w:jc w:val="both"/>
    </w:pPr>
    <w:rPr>
      <w:rFonts w:cs="Arial"/>
    </w:rPr>
  </w:style>
  <w:style w:type="paragraph" w:customStyle="1" w:styleId="List1indent2">
    <w:name w:val="List 1 indent 2"/>
    <w:basedOn w:val="Normal"/>
    <w:uiPriority w:val="99"/>
    <w:rsid w:val="00C47CBC"/>
    <w:pPr>
      <w:widowControl w:val="0"/>
      <w:numPr>
        <w:ilvl w:val="2"/>
        <w:numId w:val="10"/>
      </w:numPr>
      <w:autoSpaceDE w:val="0"/>
      <w:autoSpaceDN w:val="0"/>
      <w:adjustRightInd w:val="0"/>
      <w:spacing w:after="120"/>
      <w:jc w:val="both"/>
    </w:pPr>
    <w:rPr>
      <w:rFonts w:cs="Arial"/>
      <w:sz w:val="20"/>
      <w:szCs w:val="20"/>
    </w:rPr>
  </w:style>
  <w:style w:type="paragraph" w:customStyle="1" w:styleId="List1indent2text">
    <w:name w:val="List 1 indent 2 text"/>
    <w:basedOn w:val="Normal"/>
    <w:uiPriority w:val="99"/>
    <w:rsid w:val="00C47CBC"/>
    <w:pPr>
      <w:spacing w:after="60"/>
      <w:ind w:left="1701"/>
      <w:jc w:val="both"/>
    </w:pPr>
    <w:rPr>
      <w:rFonts w:cs="Arial"/>
      <w:sz w:val="20"/>
    </w:rPr>
  </w:style>
  <w:style w:type="paragraph" w:customStyle="1" w:styleId="List1indenttext">
    <w:name w:val="List 1 indent text"/>
    <w:basedOn w:val="Normal"/>
    <w:uiPriority w:val="99"/>
    <w:rsid w:val="00C47CBC"/>
    <w:pPr>
      <w:spacing w:after="120"/>
      <w:ind w:left="1134"/>
      <w:jc w:val="both"/>
    </w:pPr>
    <w:rPr>
      <w:szCs w:val="20"/>
    </w:rPr>
  </w:style>
  <w:style w:type="paragraph" w:customStyle="1" w:styleId="List1text">
    <w:name w:val="List 1 text"/>
    <w:basedOn w:val="Normal"/>
    <w:uiPriority w:val="99"/>
    <w:qFormat/>
    <w:rsid w:val="00C47CBC"/>
    <w:pPr>
      <w:spacing w:after="120"/>
      <w:ind w:left="567"/>
      <w:jc w:val="both"/>
    </w:pPr>
    <w:rPr>
      <w:rFonts w:cs="Arial"/>
    </w:rPr>
  </w:style>
  <w:style w:type="paragraph" w:customStyle="1" w:styleId="Workinggroup">
    <w:name w:val="Working group"/>
    <w:basedOn w:val="Normal"/>
    <w:next w:val="Normal"/>
    <w:autoRedefine/>
    <w:uiPriority w:val="99"/>
    <w:rsid w:val="004B0C4F"/>
    <w:pPr>
      <w:numPr>
        <w:numId w:val="28"/>
      </w:numPr>
      <w:tabs>
        <w:tab w:val="left" w:pos="2835"/>
      </w:tabs>
      <w:spacing w:before="240" w:after="240"/>
      <w:ind w:left="2835" w:hanging="2835"/>
    </w:pPr>
    <w:rPr>
      <w:rFonts w:eastAsia="MS Mincho" w:cs="Times New Roman"/>
      <w:b/>
      <w:sz w:val="28"/>
      <w:szCs w:val="24"/>
      <w:lang w:eastAsia="ja-JP"/>
    </w:rPr>
  </w:style>
  <w:style w:type="paragraph" w:styleId="TableofFigures">
    <w:name w:val="table of figures"/>
    <w:basedOn w:val="Normal"/>
    <w:next w:val="Normal"/>
    <w:autoRedefine/>
    <w:uiPriority w:val="99"/>
    <w:rsid w:val="00864885"/>
    <w:pPr>
      <w:numPr>
        <w:numId w:val="25"/>
      </w:numPr>
      <w:tabs>
        <w:tab w:val="right" w:pos="9639"/>
      </w:tabs>
      <w:spacing w:before="60" w:after="60"/>
      <w:ind w:right="284"/>
      <w:jc w:val="both"/>
    </w:pPr>
    <w:rPr>
      <w:rFonts w:eastAsia="Times New Roman" w:cs="Times New Roman"/>
      <w:szCs w:val="24"/>
      <w:lang w:eastAsia="en-US"/>
    </w:rPr>
  </w:style>
  <w:style w:type="numbering" w:styleId="ArticleSection">
    <w:name w:val="Outline List 3"/>
    <w:basedOn w:val="NoList"/>
    <w:uiPriority w:val="99"/>
    <w:rsid w:val="00C47CBC"/>
    <w:pPr>
      <w:numPr>
        <w:numId w:val="19"/>
      </w:numPr>
    </w:pPr>
  </w:style>
  <w:style w:type="paragraph" w:customStyle="1" w:styleId="Default">
    <w:name w:val="Default"/>
    <w:uiPriority w:val="99"/>
    <w:rsid w:val="00181E27"/>
    <w:pPr>
      <w:autoSpaceDE w:val="0"/>
      <w:autoSpaceDN w:val="0"/>
      <w:adjustRightInd w:val="0"/>
    </w:pPr>
    <w:rPr>
      <w:rFonts w:eastAsia="MS Mincho"/>
      <w:color w:val="000000"/>
      <w:sz w:val="24"/>
      <w:szCs w:val="24"/>
      <w:lang w:val="en-US" w:eastAsia="ja-JP"/>
    </w:rPr>
  </w:style>
  <w:style w:type="paragraph" w:styleId="NormalWeb">
    <w:name w:val="Normal (Web)"/>
    <w:basedOn w:val="Normal"/>
    <w:uiPriority w:val="99"/>
    <w:rsid w:val="00181E27"/>
    <w:pPr>
      <w:spacing w:before="100" w:beforeAutospacing="1" w:after="100" w:afterAutospacing="1"/>
    </w:pPr>
    <w:rPr>
      <w:rFonts w:eastAsia="MS Mincho"/>
      <w:lang w:val="en-US" w:eastAsia="ja-JP"/>
    </w:rPr>
  </w:style>
  <w:style w:type="paragraph" w:styleId="Index1">
    <w:name w:val="index 1"/>
    <w:basedOn w:val="Normal"/>
    <w:next w:val="Normal"/>
    <w:autoRedefine/>
    <w:uiPriority w:val="99"/>
    <w:semiHidden/>
    <w:rsid w:val="00181E27"/>
    <w:pPr>
      <w:ind w:left="220" w:hanging="220"/>
    </w:pPr>
    <w:rPr>
      <w:rFonts w:eastAsia="MS Mincho" w:cs="Arial"/>
      <w:lang w:eastAsia="ja-JP"/>
    </w:rPr>
  </w:style>
  <w:style w:type="paragraph" w:styleId="MessageHeader">
    <w:name w:val="Message Header"/>
    <w:basedOn w:val="Normal"/>
    <w:link w:val="MessageHeaderChar"/>
    <w:uiPriority w:val="99"/>
    <w:rsid w:val="00252884"/>
    <w:pPr>
      <w:pBdr>
        <w:top w:val="single" w:sz="6" w:space="1" w:color="auto"/>
        <w:left w:val="single" w:sz="6" w:space="1" w:color="auto"/>
        <w:bottom w:val="single" w:sz="6" w:space="1" w:color="auto"/>
        <w:right w:val="single" w:sz="6" w:space="1" w:color="auto"/>
      </w:pBdr>
      <w:shd w:val="pct20" w:color="auto" w:fill="auto"/>
      <w:ind w:left="1080" w:hanging="1080"/>
    </w:pPr>
    <w:rPr>
      <w:rFonts w:cs="Arial"/>
    </w:rPr>
  </w:style>
  <w:style w:type="character" w:customStyle="1" w:styleId="MessageHeaderChar">
    <w:name w:val="Message Header Char"/>
    <w:link w:val="MessageHeader"/>
    <w:uiPriority w:val="99"/>
    <w:rsid w:val="00252884"/>
    <w:rPr>
      <w:rFonts w:ascii="Arial" w:hAnsi="Arial" w:cs="Arial"/>
      <w:sz w:val="24"/>
      <w:szCs w:val="24"/>
      <w:lang w:val="en-GB" w:eastAsia="en-US" w:bidi="ar-SA"/>
    </w:rPr>
  </w:style>
  <w:style w:type="paragraph" w:customStyle="1" w:styleId="WGnumbering">
    <w:name w:val="WG numbering"/>
    <w:basedOn w:val="Normal"/>
    <w:uiPriority w:val="99"/>
    <w:rsid w:val="00C47CBC"/>
    <w:pPr>
      <w:numPr>
        <w:numId w:val="27"/>
      </w:numPr>
    </w:pPr>
  </w:style>
  <w:style w:type="paragraph" w:customStyle="1" w:styleId="AnnexTable">
    <w:name w:val="Annex Table"/>
    <w:basedOn w:val="Normal"/>
    <w:next w:val="Normal"/>
    <w:uiPriority w:val="99"/>
    <w:rsid w:val="00C47CBC"/>
    <w:pPr>
      <w:numPr>
        <w:numId w:val="16"/>
      </w:numPr>
      <w:tabs>
        <w:tab w:val="left" w:pos="1418"/>
      </w:tabs>
      <w:spacing w:before="120" w:after="120"/>
      <w:jc w:val="center"/>
    </w:pPr>
    <w:rPr>
      <w:i/>
    </w:rPr>
  </w:style>
  <w:style w:type="character" w:customStyle="1" w:styleId="PlainTextChar">
    <w:name w:val="Plain Text Char"/>
    <w:link w:val="PlainText"/>
    <w:uiPriority w:val="99"/>
    <w:semiHidden/>
    <w:locked/>
    <w:rsid w:val="00741B47"/>
    <w:rPr>
      <w:rFonts w:ascii="Courier New" w:hAnsi="Courier New" w:cs="Courier New"/>
      <w:lang w:eastAsia="da-DK"/>
    </w:rPr>
  </w:style>
  <w:style w:type="character" w:styleId="CommentReference">
    <w:name w:val="annotation reference"/>
    <w:uiPriority w:val="99"/>
    <w:rsid w:val="006649DB"/>
    <w:rPr>
      <w:sz w:val="16"/>
      <w:szCs w:val="16"/>
    </w:rPr>
  </w:style>
  <w:style w:type="paragraph" w:styleId="NoSpacing">
    <w:name w:val="No Spacing"/>
    <w:uiPriority w:val="99"/>
    <w:rsid w:val="00025899"/>
    <w:rPr>
      <w:rFonts w:ascii="Arial" w:hAnsi="Arial"/>
      <w:sz w:val="22"/>
      <w:szCs w:val="24"/>
    </w:rPr>
  </w:style>
  <w:style w:type="character" w:customStyle="1" w:styleId="ActionMemberChar">
    <w:name w:val="Action Member Char"/>
    <w:link w:val="ActionMember"/>
    <w:uiPriority w:val="99"/>
    <w:locked/>
    <w:rsid w:val="00C47CBC"/>
    <w:rPr>
      <w:rFonts w:ascii="Arial" w:eastAsia="MS Mincho" w:hAnsi="Arial" w:cs="Calibri"/>
      <w:i/>
      <w:iCs/>
      <w:sz w:val="22"/>
      <w:szCs w:val="22"/>
      <w:lang w:eastAsia="ja-JP"/>
    </w:rPr>
  </w:style>
  <w:style w:type="paragraph" w:customStyle="1" w:styleId="Agenda3">
    <w:name w:val="Agenda 3"/>
    <w:basedOn w:val="Normal"/>
    <w:autoRedefine/>
    <w:uiPriority w:val="99"/>
    <w:rsid w:val="00C47CBC"/>
    <w:pPr>
      <w:numPr>
        <w:ilvl w:val="2"/>
        <w:numId w:val="11"/>
      </w:numPr>
      <w:tabs>
        <w:tab w:val="left" w:pos="7371"/>
      </w:tabs>
      <w:spacing w:after="120"/>
    </w:pPr>
    <w:rPr>
      <w:rFonts w:eastAsia="Times New Roman" w:cs="Times New Roman"/>
      <w:sz w:val="20"/>
      <w:szCs w:val="24"/>
      <w:lang w:eastAsia="en-US"/>
    </w:rPr>
  </w:style>
  <w:style w:type="paragraph" w:customStyle="1" w:styleId="AnnexFigure">
    <w:name w:val="Annex Figure"/>
    <w:basedOn w:val="Normal"/>
    <w:next w:val="Normal"/>
    <w:uiPriority w:val="99"/>
    <w:rsid w:val="00C47CBC"/>
    <w:pPr>
      <w:numPr>
        <w:numId w:val="15"/>
      </w:numPr>
      <w:spacing w:before="120" w:after="120"/>
      <w:jc w:val="center"/>
    </w:pPr>
    <w:rPr>
      <w:i/>
    </w:rPr>
  </w:style>
  <w:style w:type="paragraph" w:customStyle="1" w:styleId="Appendix">
    <w:name w:val="Appendix"/>
    <w:basedOn w:val="Normal"/>
    <w:next w:val="Normal"/>
    <w:uiPriority w:val="99"/>
    <w:rsid w:val="00C47CBC"/>
    <w:pPr>
      <w:numPr>
        <w:numId w:val="17"/>
      </w:numPr>
      <w:tabs>
        <w:tab w:val="left" w:pos="1985"/>
      </w:tabs>
      <w:spacing w:before="120" w:after="240"/>
    </w:pPr>
    <w:rPr>
      <w:rFonts w:eastAsia="Times New Roman" w:cs="Times New Roman"/>
      <w:b/>
      <w:sz w:val="24"/>
      <w:szCs w:val="28"/>
      <w:lang w:eastAsia="en-US"/>
    </w:rPr>
  </w:style>
  <w:style w:type="paragraph" w:customStyle="1" w:styleId="AppendixHeading1">
    <w:name w:val="Appendix Heading 1"/>
    <w:basedOn w:val="Normal"/>
    <w:next w:val="BodyText"/>
    <w:uiPriority w:val="99"/>
    <w:rsid w:val="00C47CBC"/>
    <w:pPr>
      <w:numPr>
        <w:numId w:val="18"/>
      </w:numPr>
      <w:spacing w:before="120" w:after="120"/>
    </w:pPr>
    <w:rPr>
      <w:rFonts w:cs="Arial"/>
      <w:b/>
      <w:caps/>
      <w:sz w:val="24"/>
    </w:rPr>
  </w:style>
  <w:style w:type="paragraph" w:customStyle="1" w:styleId="AppendixHeading2">
    <w:name w:val="Appendix Heading 2"/>
    <w:basedOn w:val="Normal"/>
    <w:next w:val="BodyText"/>
    <w:uiPriority w:val="99"/>
    <w:rsid w:val="00C47CBC"/>
    <w:pPr>
      <w:numPr>
        <w:ilvl w:val="1"/>
        <w:numId w:val="18"/>
      </w:numPr>
      <w:spacing w:before="120" w:after="120"/>
    </w:pPr>
    <w:rPr>
      <w:rFonts w:cs="Arial"/>
      <w:b/>
    </w:rPr>
  </w:style>
  <w:style w:type="paragraph" w:customStyle="1" w:styleId="AppendixHeading3">
    <w:name w:val="Appendix Heading 3"/>
    <w:basedOn w:val="Normal"/>
    <w:next w:val="Normal"/>
    <w:uiPriority w:val="99"/>
    <w:rsid w:val="00C47CBC"/>
    <w:pPr>
      <w:numPr>
        <w:ilvl w:val="2"/>
        <w:numId w:val="18"/>
      </w:numPr>
      <w:spacing w:before="120" w:after="120"/>
    </w:pPr>
    <w:rPr>
      <w:rFonts w:cs="Arial"/>
    </w:rPr>
  </w:style>
  <w:style w:type="paragraph" w:customStyle="1" w:styleId="AppendixHeading4">
    <w:name w:val="Appendix Heading 4"/>
    <w:basedOn w:val="Normal"/>
    <w:next w:val="BodyText"/>
    <w:uiPriority w:val="99"/>
    <w:rsid w:val="00C47CBC"/>
    <w:pPr>
      <w:numPr>
        <w:ilvl w:val="3"/>
        <w:numId w:val="18"/>
      </w:numPr>
      <w:spacing w:before="120" w:after="120"/>
    </w:pPr>
    <w:rPr>
      <w:rFonts w:cs="Arial"/>
    </w:rPr>
  </w:style>
  <w:style w:type="paragraph" w:styleId="BodyTextIndent2">
    <w:name w:val="Body Text Indent 2"/>
    <w:basedOn w:val="Normal"/>
    <w:link w:val="BodyTextIndent2Char"/>
    <w:uiPriority w:val="99"/>
    <w:rsid w:val="00C47CBC"/>
    <w:pPr>
      <w:spacing w:after="120"/>
      <w:ind w:left="1134"/>
      <w:jc w:val="both"/>
    </w:pPr>
    <w:rPr>
      <w:lang w:eastAsia="de-DE"/>
    </w:rPr>
  </w:style>
  <w:style w:type="character" w:customStyle="1" w:styleId="BodyTextIndent2Char">
    <w:name w:val="Body Text Indent 2 Char"/>
    <w:link w:val="BodyTextIndent2"/>
    <w:uiPriority w:val="99"/>
    <w:rsid w:val="00C47CBC"/>
    <w:rPr>
      <w:rFonts w:ascii="Arial" w:eastAsia="Calibri" w:hAnsi="Arial" w:cs="Calibri"/>
      <w:sz w:val="22"/>
      <w:szCs w:val="22"/>
      <w:lang w:eastAsia="de-DE"/>
    </w:rPr>
  </w:style>
  <w:style w:type="paragraph" w:customStyle="1" w:styleId="equation">
    <w:name w:val="equation"/>
    <w:basedOn w:val="Normal"/>
    <w:next w:val="BodyText"/>
    <w:rsid w:val="00C47CBC"/>
    <w:pPr>
      <w:keepNext/>
      <w:numPr>
        <w:numId w:val="21"/>
      </w:numPr>
      <w:tabs>
        <w:tab w:val="left" w:pos="142"/>
      </w:tabs>
      <w:spacing w:after="120"/>
      <w:jc w:val="right"/>
    </w:pPr>
    <w:rPr>
      <w:rFonts w:eastAsia="Times New Roman" w:cs="Times New Roman"/>
      <w:szCs w:val="24"/>
      <w:lang w:eastAsia="en-US"/>
    </w:rPr>
  </w:style>
  <w:style w:type="paragraph" w:customStyle="1" w:styleId="Figure">
    <w:name w:val="Figure_#"/>
    <w:basedOn w:val="Normal"/>
    <w:next w:val="Normal"/>
    <w:uiPriority w:val="99"/>
    <w:rsid w:val="00C47CBC"/>
    <w:pPr>
      <w:numPr>
        <w:numId w:val="22"/>
      </w:numPr>
      <w:spacing w:before="120" w:after="120"/>
      <w:jc w:val="center"/>
    </w:pPr>
    <w:rPr>
      <w:i/>
      <w:szCs w:val="20"/>
    </w:rPr>
  </w:style>
  <w:style w:type="paragraph" w:customStyle="1" w:styleId="List1indent1text">
    <w:name w:val="List 1 indent 1 text"/>
    <w:basedOn w:val="Normal"/>
    <w:uiPriority w:val="99"/>
    <w:rsid w:val="00C47CBC"/>
    <w:pPr>
      <w:spacing w:after="120"/>
      <w:ind w:left="1134"/>
      <w:jc w:val="both"/>
    </w:pPr>
    <w:rPr>
      <w:rFonts w:cs="Arial"/>
      <w:lang w:eastAsia="fr-FR"/>
    </w:rPr>
  </w:style>
  <w:style w:type="paragraph" w:styleId="Quote">
    <w:name w:val="Quote"/>
    <w:basedOn w:val="Normal"/>
    <w:link w:val="QuoteChar"/>
    <w:uiPriority w:val="99"/>
    <w:rsid w:val="00C47CBC"/>
    <w:pPr>
      <w:spacing w:before="60" w:after="60"/>
      <w:ind w:left="567" w:right="935"/>
      <w:jc w:val="both"/>
    </w:pPr>
    <w:rPr>
      <w:i/>
    </w:rPr>
  </w:style>
  <w:style w:type="character" w:customStyle="1" w:styleId="QuoteChar">
    <w:name w:val="Quote Char"/>
    <w:link w:val="Quote"/>
    <w:uiPriority w:val="99"/>
    <w:rsid w:val="00C47CBC"/>
    <w:rPr>
      <w:rFonts w:ascii="Arial" w:eastAsia="Calibri" w:hAnsi="Arial" w:cs="Calibri"/>
      <w:i/>
      <w:sz w:val="22"/>
      <w:szCs w:val="22"/>
    </w:rPr>
  </w:style>
  <w:style w:type="paragraph" w:customStyle="1" w:styleId="References">
    <w:name w:val="References"/>
    <w:basedOn w:val="Normal"/>
    <w:uiPriority w:val="99"/>
    <w:rsid w:val="00C47CBC"/>
    <w:pPr>
      <w:numPr>
        <w:numId w:val="24"/>
      </w:numPr>
      <w:spacing w:after="120"/>
    </w:pPr>
    <w:rPr>
      <w:szCs w:val="20"/>
    </w:rPr>
  </w:style>
  <w:style w:type="paragraph" w:customStyle="1" w:styleId="Table">
    <w:name w:val="Table_#"/>
    <w:basedOn w:val="Normal"/>
    <w:next w:val="Normal"/>
    <w:uiPriority w:val="99"/>
    <w:qFormat/>
    <w:rsid w:val="00C47CBC"/>
    <w:pPr>
      <w:numPr>
        <w:numId w:val="26"/>
      </w:numPr>
      <w:spacing w:before="120" w:after="120"/>
      <w:jc w:val="center"/>
    </w:pPr>
    <w:rPr>
      <w:i/>
      <w:szCs w:val="20"/>
    </w:rPr>
  </w:style>
  <w:style w:type="paragraph" w:customStyle="1" w:styleId="AnnexHead4">
    <w:name w:val="Annex Head 4"/>
    <w:basedOn w:val="Normal"/>
    <w:next w:val="Normal"/>
    <w:uiPriority w:val="99"/>
    <w:rsid w:val="00405D89"/>
    <w:pPr>
      <w:numPr>
        <w:ilvl w:val="3"/>
        <w:numId w:val="1"/>
      </w:numPr>
      <w:tabs>
        <w:tab w:val="num" w:pos="1132"/>
      </w:tabs>
      <w:ind w:left="1132" w:hanging="1132"/>
    </w:pPr>
    <w:rPr>
      <w:rFonts w:eastAsia="MS ??"/>
    </w:rPr>
  </w:style>
  <w:style w:type="paragraph" w:styleId="BodyText2">
    <w:name w:val="Body Text 2"/>
    <w:basedOn w:val="Normal"/>
    <w:link w:val="BodyText2Char"/>
    <w:uiPriority w:val="99"/>
    <w:rsid w:val="00405D89"/>
    <w:pPr>
      <w:spacing w:line="480" w:lineRule="auto"/>
    </w:pPr>
    <w:rPr>
      <w:rFonts w:eastAsia="MS ??"/>
    </w:rPr>
  </w:style>
  <w:style w:type="character" w:customStyle="1" w:styleId="BodyText2Char">
    <w:name w:val="Body Text 2 Char"/>
    <w:basedOn w:val="DefaultParagraphFont"/>
    <w:link w:val="BodyText2"/>
    <w:uiPriority w:val="99"/>
    <w:rsid w:val="00405D89"/>
    <w:rPr>
      <w:rFonts w:ascii="Arial" w:eastAsia="MS ??" w:hAnsi="Arial" w:cs="Calibri"/>
      <w:sz w:val="22"/>
      <w:szCs w:val="22"/>
      <w:lang w:eastAsia="en-GB"/>
    </w:rPr>
  </w:style>
  <w:style w:type="paragraph" w:customStyle="1" w:styleId="ActionWWA">
    <w:name w:val="Action WWA"/>
    <w:basedOn w:val="Normal"/>
    <w:next w:val="BodyText"/>
    <w:qFormat/>
    <w:rsid w:val="00C90CF8"/>
    <w:pPr>
      <w:spacing w:before="120" w:after="120"/>
      <w:jc w:val="both"/>
    </w:pPr>
    <w:rPr>
      <w:rFonts w:eastAsiaTheme="minorEastAsia" w:cs="Arial"/>
      <w:i/>
      <w:lang w:eastAsia="en-US"/>
    </w:rPr>
  </w:style>
  <w:style w:type="character" w:styleId="Strong">
    <w:name w:val="Strong"/>
    <w:rsid w:val="00A80536"/>
    <w:rPr>
      <w:b/>
      <w:bCs/>
    </w:rPr>
  </w:style>
  <w:style w:type="paragraph" w:customStyle="1" w:styleId="Agenda30">
    <w:name w:val="Agenda3"/>
    <w:basedOn w:val="Normal"/>
    <w:uiPriority w:val="99"/>
    <w:rsid w:val="00E007FD"/>
    <w:pPr>
      <w:tabs>
        <w:tab w:val="left" w:pos="2552"/>
      </w:tabs>
      <w:ind w:left="1281" w:hanging="567"/>
    </w:pPr>
    <w:rPr>
      <w:rFonts w:eastAsia="Times New Roman" w:cs="Arial"/>
      <w:lang w:val="fr-CA" w:eastAsia="en-US"/>
    </w:rPr>
  </w:style>
  <w:style w:type="paragraph" w:styleId="ListParagraph">
    <w:name w:val="List Paragraph"/>
    <w:basedOn w:val="Normal"/>
    <w:uiPriority w:val="72"/>
    <w:rsid w:val="009619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554430">
      <w:bodyDiv w:val="1"/>
      <w:marLeft w:val="0"/>
      <w:marRight w:val="0"/>
      <w:marTop w:val="0"/>
      <w:marBottom w:val="0"/>
      <w:divBdr>
        <w:top w:val="none" w:sz="0" w:space="0" w:color="auto"/>
        <w:left w:val="none" w:sz="0" w:space="0" w:color="auto"/>
        <w:bottom w:val="none" w:sz="0" w:space="0" w:color="auto"/>
        <w:right w:val="none" w:sz="0" w:space="0" w:color="auto"/>
      </w:divBdr>
      <w:divsChild>
        <w:div w:id="2066179329">
          <w:marLeft w:val="0"/>
          <w:marRight w:val="0"/>
          <w:marTop w:val="0"/>
          <w:marBottom w:val="0"/>
          <w:divBdr>
            <w:top w:val="none" w:sz="0" w:space="0" w:color="auto"/>
            <w:left w:val="none" w:sz="0" w:space="0" w:color="auto"/>
            <w:bottom w:val="none" w:sz="0" w:space="0" w:color="auto"/>
            <w:right w:val="none" w:sz="0" w:space="0" w:color="auto"/>
          </w:divBdr>
          <w:divsChild>
            <w:div w:id="1348828121">
              <w:marLeft w:val="0"/>
              <w:marRight w:val="0"/>
              <w:marTop w:val="0"/>
              <w:marBottom w:val="0"/>
              <w:divBdr>
                <w:top w:val="none" w:sz="0" w:space="0" w:color="auto"/>
                <w:left w:val="none" w:sz="0" w:space="0" w:color="auto"/>
                <w:bottom w:val="none" w:sz="0" w:space="0" w:color="auto"/>
                <w:right w:val="none" w:sz="0" w:space="0" w:color="auto"/>
              </w:divBdr>
            </w:div>
            <w:div w:id="135307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40877">
      <w:bodyDiv w:val="1"/>
      <w:marLeft w:val="0"/>
      <w:marRight w:val="0"/>
      <w:marTop w:val="0"/>
      <w:marBottom w:val="0"/>
      <w:divBdr>
        <w:top w:val="none" w:sz="0" w:space="0" w:color="auto"/>
        <w:left w:val="none" w:sz="0" w:space="0" w:color="auto"/>
        <w:bottom w:val="none" w:sz="0" w:space="0" w:color="auto"/>
        <w:right w:val="none" w:sz="0" w:space="0" w:color="auto"/>
      </w:divBdr>
    </w:div>
    <w:div w:id="348678049">
      <w:bodyDiv w:val="1"/>
      <w:marLeft w:val="0"/>
      <w:marRight w:val="0"/>
      <w:marTop w:val="0"/>
      <w:marBottom w:val="0"/>
      <w:divBdr>
        <w:top w:val="none" w:sz="0" w:space="0" w:color="auto"/>
        <w:left w:val="none" w:sz="0" w:space="0" w:color="auto"/>
        <w:bottom w:val="none" w:sz="0" w:space="0" w:color="auto"/>
        <w:right w:val="none" w:sz="0" w:space="0" w:color="auto"/>
      </w:divBdr>
    </w:div>
    <w:div w:id="447433234">
      <w:bodyDiv w:val="1"/>
      <w:marLeft w:val="0"/>
      <w:marRight w:val="0"/>
      <w:marTop w:val="0"/>
      <w:marBottom w:val="0"/>
      <w:divBdr>
        <w:top w:val="none" w:sz="0" w:space="0" w:color="auto"/>
        <w:left w:val="none" w:sz="0" w:space="0" w:color="auto"/>
        <w:bottom w:val="none" w:sz="0" w:space="0" w:color="auto"/>
        <w:right w:val="none" w:sz="0" w:space="0" w:color="auto"/>
      </w:divBdr>
    </w:div>
    <w:div w:id="465855432">
      <w:bodyDiv w:val="1"/>
      <w:marLeft w:val="0"/>
      <w:marRight w:val="0"/>
      <w:marTop w:val="0"/>
      <w:marBottom w:val="0"/>
      <w:divBdr>
        <w:top w:val="none" w:sz="0" w:space="0" w:color="auto"/>
        <w:left w:val="none" w:sz="0" w:space="0" w:color="auto"/>
        <w:bottom w:val="none" w:sz="0" w:space="0" w:color="auto"/>
        <w:right w:val="none" w:sz="0" w:space="0" w:color="auto"/>
      </w:divBdr>
      <w:divsChild>
        <w:div w:id="55518169">
          <w:blockQuote w:val="1"/>
          <w:marLeft w:val="720"/>
          <w:marRight w:val="720"/>
          <w:marTop w:val="100"/>
          <w:marBottom w:val="100"/>
          <w:divBdr>
            <w:top w:val="none" w:sz="0" w:space="0" w:color="auto"/>
            <w:left w:val="none" w:sz="0" w:space="0" w:color="auto"/>
            <w:bottom w:val="none" w:sz="0" w:space="0" w:color="auto"/>
            <w:right w:val="none" w:sz="0" w:space="0" w:color="auto"/>
          </w:divBdr>
        </w:div>
        <w:div w:id="1321613742">
          <w:blockQuote w:val="1"/>
          <w:marLeft w:val="720"/>
          <w:marRight w:val="720"/>
          <w:marTop w:val="100"/>
          <w:marBottom w:val="100"/>
          <w:divBdr>
            <w:top w:val="none" w:sz="0" w:space="0" w:color="auto"/>
            <w:left w:val="none" w:sz="0" w:space="0" w:color="auto"/>
            <w:bottom w:val="none" w:sz="0" w:space="0" w:color="auto"/>
            <w:right w:val="none" w:sz="0" w:space="0" w:color="auto"/>
          </w:divBdr>
        </w:div>
        <w:div w:id="1795757688">
          <w:blockQuote w:val="1"/>
          <w:marLeft w:val="720"/>
          <w:marRight w:val="720"/>
          <w:marTop w:val="100"/>
          <w:marBottom w:val="100"/>
          <w:divBdr>
            <w:top w:val="none" w:sz="0" w:space="0" w:color="auto"/>
            <w:left w:val="none" w:sz="0" w:space="0" w:color="auto"/>
            <w:bottom w:val="none" w:sz="0" w:space="0" w:color="auto"/>
            <w:right w:val="none" w:sz="0" w:space="0" w:color="auto"/>
          </w:divBdr>
        </w:div>
        <w:div w:id="20826714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68058148">
      <w:bodyDiv w:val="1"/>
      <w:marLeft w:val="0"/>
      <w:marRight w:val="0"/>
      <w:marTop w:val="0"/>
      <w:marBottom w:val="0"/>
      <w:divBdr>
        <w:top w:val="none" w:sz="0" w:space="0" w:color="auto"/>
        <w:left w:val="none" w:sz="0" w:space="0" w:color="auto"/>
        <w:bottom w:val="none" w:sz="0" w:space="0" w:color="auto"/>
        <w:right w:val="none" w:sz="0" w:space="0" w:color="auto"/>
      </w:divBdr>
      <w:divsChild>
        <w:div w:id="1346635720">
          <w:marLeft w:val="0"/>
          <w:marRight w:val="0"/>
          <w:marTop w:val="0"/>
          <w:marBottom w:val="0"/>
          <w:divBdr>
            <w:top w:val="none" w:sz="0" w:space="0" w:color="auto"/>
            <w:left w:val="none" w:sz="0" w:space="0" w:color="auto"/>
            <w:bottom w:val="none" w:sz="0" w:space="0" w:color="auto"/>
            <w:right w:val="none" w:sz="0" w:space="0" w:color="auto"/>
          </w:divBdr>
          <w:divsChild>
            <w:div w:id="82563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989738">
      <w:bodyDiv w:val="1"/>
      <w:marLeft w:val="0"/>
      <w:marRight w:val="0"/>
      <w:marTop w:val="0"/>
      <w:marBottom w:val="0"/>
      <w:divBdr>
        <w:top w:val="none" w:sz="0" w:space="0" w:color="auto"/>
        <w:left w:val="none" w:sz="0" w:space="0" w:color="auto"/>
        <w:bottom w:val="none" w:sz="0" w:space="0" w:color="auto"/>
        <w:right w:val="none" w:sz="0" w:space="0" w:color="auto"/>
      </w:divBdr>
    </w:div>
    <w:div w:id="664358797">
      <w:bodyDiv w:val="1"/>
      <w:marLeft w:val="0"/>
      <w:marRight w:val="0"/>
      <w:marTop w:val="0"/>
      <w:marBottom w:val="0"/>
      <w:divBdr>
        <w:top w:val="none" w:sz="0" w:space="0" w:color="auto"/>
        <w:left w:val="none" w:sz="0" w:space="0" w:color="auto"/>
        <w:bottom w:val="none" w:sz="0" w:space="0" w:color="auto"/>
        <w:right w:val="none" w:sz="0" w:space="0" w:color="auto"/>
      </w:divBdr>
    </w:div>
    <w:div w:id="1232694061">
      <w:bodyDiv w:val="1"/>
      <w:marLeft w:val="0"/>
      <w:marRight w:val="0"/>
      <w:marTop w:val="0"/>
      <w:marBottom w:val="0"/>
      <w:divBdr>
        <w:top w:val="none" w:sz="0" w:space="0" w:color="auto"/>
        <w:left w:val="none" w:sz="0" w:space="0" w:color="auto"/>
        <w:bottom w:val="none" w:sz="0" w:space="0" w:color="auto"/>
        <w:right w:val="none" w:sz="0" w:space="0" w:color="auto"/>
      </w:divBdr>
      <w:divsChild>
        <w:div w:id="879440117">
          <w:marLeft w:val="0"/>
          <w:marRight w:val="0"/>
          <w:marTop w:val="0"/>
          <w:marBottom w:val="0"/>
          <w:divBdr>
            <w:top w:val="none" w:sz="0" w:space="0" w:color="auto"/>
            <w:left w:val="none" w:sz="0" w:space="0" w:color="auto"/>
            <w:bottom w:val="none" w:sz="0" w:space="0" w:color="auto"/>
            <w:right w:val="none" w:sz="0" w:space="0" w:color="auto"/>
          </w:divBdr>
          <w:divsChild>
            <w:div w:id="259527840">
              <w:marLeft w:val="0"/>
              <w:marRight w:val="0"/>
              <w:marTop w:val="0"/>
              <w:marBottom w:val="0"/>
              <w:divBdr>
                <w:top w:val="none" w:sz="0" w:space="0" w:color="auto"/>
                <w:left w:val="none" w:sz="0" w:space="0" w:color="auto"/>
                <w:bottom w:val="none" w:sz="0" w:space="0" w:color="auto"/>
                <w:right w:val="none" w:sz="0" w:space="0" w:color="auto"/>
              </w:divBdr>
            </w:div>
            <w:div w:id="442380398">
              <w:marLeft w:val="0"/>
              <w:marRight w:val="0"/>
              <w:marTop w:val="0"/>
              <w:marBottom w:val="0"/>
              <w:divBdr>
                <w:top w:val="none" w:sz="0" w:space="0" w:color="auto"/>
                <w:left w:val="none" w:sz="0" w:space="0" w:color="auto"/>
                <w:bottom w:val="none" w:sz="0" w:space="0" w:color="auto"/>
                <w:right w:val="none" w:sz="0" w:space="0" w:color="auto"/>
              </w:divBdr>
            </w:div>
            <w:div w:id="464592532">
              <w:marLeft w:val="0"/>
              <w:marRight w:val="0"/>
              <w:marTop w:val="0"/>
              <w:marBottom w:val="0"/>
              <w:divBdr>
                <w:top w:val="none" w:sz="0" w:space="0" w:color="auto"/>
                <w:left w:val="none" w:sz="0" w:space="0" w:color="auto"/>
                <w:bottom w:val="none" w:sz="0" w:space="0" w:color="auto"/>
                <w:right w:val="none" w:sz="0" w:space="0" w:color="auto"/>
              </w:divBdr>
            </w:div>
            <w:div w:id="494222951">
              <w:marLeft w:val="0"/>
              <w:marRight w:val="0"/>
              <w:marTop w:val="0"/>
              <w:marBottom w:val="0"/>
              <w:divBdr>
                <w:top w:val="none" w:sz="0" w:space="0" w:color="auto"/>
                <w:left w:val="none" w:sz="0" w:space="0" w:color="auto"/>
                <w:bottom w:val="none" w:sz="0" w:space="0" w:color="auto"/>
                <w:right w:val="none" w:sz="0" w:space="0" w:color="auto"/>
              </w:divBdr>
            </w:div>
            <w:div w:id="1472871121">
              <w:marLeft w:val="0"/>
              <w:marRight w:val="0"/>
              <w:marTop w:val="0"/>
              <w:marBottom w:val="0"/>
              <w:divBdr>
                <w:top w:val="none" w:sz="0" w:space="0" w:color="auto"/>
                <w:left w:val="none" w:sz="0" w:space="0" w:color="auto"/>
                <w:bottom w:val="none" w:sz="0" w:space="0" w:color="auto"/>
                <w:right w:val="none" w:sz="0" w:space="0" w:color="auto"/>
              </w:divBdr>
            </w:div>
            <w:div w:id="2043090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794679">
      <w:bodyDiv w:val="1"/>
      <w:marLeft w:val="0"/>
      <w:marRight w:val="0"/>
      <w:marTop w:val="0"/>
      <w:marBottom w:val="0"/>
      <w:divBdr>
        <w:top w:val="none" w:sz="0" w:space="0" w:color="auto"/>
        <w:left w:val="none" w:sz="0" w:space="0" w:color="auto"/>
        <w:bottom w:val="none" w:sz="0" w:space="0" w:color="auto"/>
        <w:right w:val="none" w:sz="0" w:space="0" w:color="auto"/>
      </w:divBdr>
      <w:divsChild>
        <w:div w:id="788280783">
          <w:marLeft w:val="0"/>
          <w:marRight w:val="0"/>
          <w:marTop w:val="0"/>
          <w:marBottom w:val="0"/>
          <w:divBdr>
            <w:top w:val="none" w:sz="0" w:space="0" w:color="auto"/>
            <w:left w:val="none" w:sz="0" w:space="0" w:color="auto"/>
            <w:bottom w:val="none" w:sz="0" w:space="0" w:color="auto"/>
            <w:right w:val="none" w:sz="0" w:space="0" w:color="auto"/>
          </w:divBdr>
          <w:divsChild>
            <w:div w:id="911621416">
              <w:marLeft w:val="0"/>
              <w:marRight w:val="0"/>
              <w:marTop w:val="0"/>
              <w:marBottom w:val="0"/>
              <w:divBdr>
                <w:top w:val="none" w:sz="0" w:space="0" w:color="auto"/>
                <w:left w:val="none" w:sz="0" w:space="0" w:color="auto"/>
                <w:bottom w:val="none" w:sz="0" w:space="0" w:color="auto"/>
                <w:right w:val="none" w:sz="0" w:space="0" w:color="auto"/>
              </w:divBdr>
            </w:div>
            <w:div w:id="97445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79749">
      <w:bodyDiv w:val="1"/>
      <w:marLeft w:val="0"/>
      <w:marRight w:val="0"/>
      <w:marTop w:val="0"/>
      <w:marBottom w:val="0"/>
      <w:divBdr>
        <w:top w:val="none" w:sz="0" w:space="0" w:color="auto"/>
        <w:left w:val="none" w:sz="0" w:space="0" w:color="auto"/>
        <w:bottom w:val="none" w:sz="0" w:space="0" w:color="auto"/>
        <w:right w:val="none" w:sz="0" w:space="0" w:color="auto"/>
      </w:divBdr>
    </w:div>
    <w:div w:id="1473256995">
      <w:bodyDiv w:val="1"/>
      <w:marLeft w:val="0"/>
      <w:marRight w:val="0"/>
      <w:marTop w:val="0"/>
      <w:marBottom w:val="0"/>
      <w:divBdr>
        <w:top w:val="none" w:sz="0" w:space="0" w:color="auto"/>
        <w:left w:val="none" w:sz="0" w:space="0" w:color="auto"/>
        <w:bottom w:val="none" w:sz="0" w:space="0" w:color="auto"/>
        <w:right w:val="none" w:sz="0" w:space="0" w:color="auto"/>
      </w:divBdr>
      <w:divsChild>
        <w:div w:id="1344166904">
          <w:marLeft w:val="0"/>
          <w:marRight w:val="0"/>
          <w:marTop w:val="0"/>
          <w:marBottom w:val="0"/>
          <w:divBdr>
            <w:top w:val="none" w:sz="0" w:space="0" w:color="auto"/>
            <w:left w:val="none" w:sz="0" w:space="0" w:color="auto"/>
            <w:bottom w:val="none" w:sz="0" w:space="0" w:color="auto"/>
            <w:right w:val="none" w:sz="0" w:space="0" w:color="auto"/>
          </w:divBdr>
          <w:divsChild>
            <w:div w:id="152288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175387">
      <w:bodyDiv w:val="1"/>
      <w:marLeft w:val="0"/>
      <w:marRight w:val="0"/>
      <w:marTop w:val="0"/>
      <w:marBottom w:val="0"/>
      <w:divBdr>
        <w:top w:val="none" w:sz="0" w:space="0" w:color="auto"/>
        <w:left w:val="none" w:sz="0" w:space="0" w:color="auto"/>
        <w:bottom w:val="none" w:sz="0" w:space="0" w:color="auto"/>
        <w:right w:val="none" w:sz="0" w:space="0" w:color="auto"/>
      </w:divBdr>
    </w:div>
    <w:div w:id="1751194104">
      <w:bodyDiv w:val="1"/>
      <w:marLeft w:val="0"/>
      <w:marRight w:val="0"/>
      <w:marTop w:val="0"/>
      <w:marBottom w:val="0"/>
      <w:divBdr>
        <w:top w:val="none" w:sz="0" w:space="0" w:color="auto"/>
        <w:left w:val="none" w:sz="0" w:space="0" w:color="auto"/>
        <w:bottom w:val="none" w:sz="0" w:space="0" w:color="auto"/>
        <w:right w:val="none" w:sz="0" w:space="0" w:color="auto"/>
      </w:divBdr>
    </w:div>
    <w:div w:id="1854297948">
      <w:bodyDiv w:val="1"/>
      <w:marLeft w:val="0"/>
      <w:marRight w:val="0"/>
      <w:marTop w:val="0"/>
      <w:marBottom w:val="0"/>
      <w:divBdr>
        <w:top w:val="none" w:sz="0" w:space="0" w:color="auto"/>
        <w:left w:val="none" w:sz="0" w:space="0" w:color="auto"/>
        <w:bottom w:val="none" w:sz="0" w:space="0" w:color="auto"/>
        <w:right w:val="none" w:sz="0" w:space="0" w:color="auto"/>
      </w:divBdr>
    </w:div>
    <w:div w:id="1876842178">
      <w:bodyDiv w:val="1"/>
      <w:marLeft w:val="0"/>
      <w:marRight w:val="0"/>
      <w:marTop w:val="0"/>
      <w:marBottom w:val="0"/>
      <w:divBdr>
        <w:top w:val="none" w:sz="0" w:space="0" w:color="auto"/>
        <w:left w:val="none" w:sz="0" w:space="0" w:color="auto"/>
        <w:bottom w:val="none" w:sz="0" w:space="0" w:color="auto"/>
        <w:right w:val="none" w:sz="0" w:space="0" w:color="auto"/>
      </w:divBdr>
      <w:divsChild>
        <w:div w:id="40291893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iala-aism.org/wiki/ialawiki/index.php/Main_Pag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ala-aism.org/iala/publications/publications.php?LeTypePub=2"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643D20-95CE-4E4E-BED9-E6F7BE4347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57</Pages>
  <Words>19055</Words>
  <Characters>108615</Characters>
  <Application>Microsoft Office Word</Application>
  <DocSecurity>0</DocSecurity>
  <Lines>905</Lines>
  <Paragraphs>254</Paragraphs>
  <ScaleCrop>false</ScaleCrop>
  <HeadingPairs>
    <vt:vector size="2" baseType="variant">
      <vt:variant>
        <vt:lpstr>Title</vt:lpstr>
      </vt:variant>
      <vt:variant>
        <vt:i4>1</vt:i4>
      </vt:variant>
    </vt:vector>
  </HeadingPairs>
  <TitlesOfParts>
    <vt:vector size="1" baseType="lpstr">
      <vt:lpstr>Example of an Agenda</vt:lpstr>
    </vt:vector>
  </TitlesOfParts>
  <Company/>
  <LinksUpToDate>false</LinksUpToDate>
  <CharactersWithSpaces>127416</CharactersWithSpaces>
  <SharedDoc>false</SharedDoc>
  <HLinks>
    <vt:vector size="1350" baseType="variant">
      <vt:variant>
        <vt:i4>1179651</vt:i4>
      </vt:variant>
      <vt:variant>
        <vt:i4>1319</vt:i4>
      </vt:variant>
      <vt:variant>
        <vt:i4>0</vt:i4>
      </vt:variant>
      <vt:variant>
        <vt:i4>5</vt:i4>
      </vt:variant>
      <vt:variant>
        <vt:lpwstr/>
      </vt:variant>
      <vt:variant>
        <vt:lpwstr>_Toc306440113</vt:lpwstr>
      </vt:variant>
      <vt:variant>
        <vt:i4>1179650</vt:i4>
      </vt:variant>
      <vt:variant>
        <vt:i4>1313</vt:i4>
      </vt:variant>
      <vt:variant>
        <vt:i4>0</vt:i4>
      </vt:variant>
      <vt:variant>
        <vt:i4>5</vt:i4>
      </vt:variant>
      <vt:variant>
        <vt:lpwstr/>
      </vt:variant>
      <vt:variant>
        <vt:lpwstr>_Toc306440112</vt:lpwstr>
      </vt:variant>
      <vt:variant>
        <vt:i4>1179649</vt:i4>
      </vt:variant>
      <vt:variant>
        <vt:i4>1307</vt:i4>
      </vt:variant>
      <vt:variant>
        <vt:i4>0</vt:i4>
      </vt:variant>
      <vt:variant>
        <vt:i4>5</vt:i4>
      </vt:variant>
      <vt:variant>
        <vt:lpwstr/>
      </vt:variant>
      <vt:variant>
        <vt:lpwstr>_Toc306440111</vt:lpwstr>
      </vt:variant>
      <vt:variant>
        <vt:i4>1179648</vt:i4>
      </vt:variant>
      <vt:variant>
        <vt:i4>1301</vt:i4>
      </vt:variant>
      <vt:variant>
        <vt:i4>0</vt:i4>
      </vt:variant>
      <vt:variant>
        <vt:i4>5</vt:i4>
      </vt:variant>
      <vt:variant>
        <vt:lpwstr/>
      </vt:variant>
      <vt:variant>
        <vt:lpwstr>_Toc306440110</vt:lpwstr>
      </vt:variant>
      <vt:variant>
        <vt:i4>1245193</vt:i4>
      </vt:variant>
      <vt:variant>
        <vt:i4>1295</vt:i4>
      </vt:variant>
      <vt:variant>
        <vt:i4>0</vt:i4>
      </vt:variant>
      <vt:variant>
        <vt:i4>5</vt:i4>
      </vt:variant>
      <vt:variant>
        <vt:lpwstr/>
      </vt:variant>
      <vt:variant>
        <vt:lpwstr>_Toc306440109</vt:lpwstr>
      </vt:variant>
      <vt:variant>
        <vt:i4>1245192</vt:i4>
      </vt:variant>
      <vt:variant>
        <vt:i4>1289</vt:i4>
      </vt:variant>
      <vt:variant>
        <vt:i4>0</vt:i4>
      </vt:variant>
      <vt:variant>
        <vt:i4>5</vt:i4>
      </vt:variant>
      <vt:variant>
        <vt:lpwstr/>
      </vt:variant>
      <vt:variant>
        <vt:lpwstr>_Toc306440108</vt:lpwstr>
      </vt:variant>
      <vt:variant>
        <vt:i4>1245191</vt:i4>
      </vt:variant>
      <vt:variant>
        <vt:i4>1283</vt:i4>
      </vt:variant>
      <vt:variant>
        <vt:i4>0</vt:i4>
      </vt:variant>
      <vt:variant>
        <vt:i4>5</vt:i4>
      </vt:variant>
      <vt:variant>
        <vt:lpwstr/>
      </vt:variant>
      <vt:variant>
        <vt:lpwstr>_Toc306440107</vt:lpwstr>
      </vt:variant>
      <vt:variant>
        <vt:i4>1245190</vt:i4>
      </vt:variant>
      <vt:variant>
        <vt:i4>1277</vt:i4>
      </vt:variant>
      <vt:variant>
        <vt:i4>0</vt:i4>
      </vt:variant>
      <vt:variant>
        <vt:i4>5</vt:i4>
      </vt:variant>
      <vt:variant>
        <vt:lpwstr/>
      </vt:variant>
      <vt:variant>
        <vt:lpwstr>_Toc306440106</vt:lpwstr>
      </vt:variant>
      <vt:variant>
        <vt:i4>1245189</vt:i4>
      </vt:variant>
      <vt:variant>
        <vt:i4>1271</vt:i4>
      </vt:variant>
      <vt:variant>
        <vt:i4>0</vt:i4>
      </vt:variant>
      <vt:variant>
        <vt:i4>5</vt:i4>
      </vt:variant>
      <vt:variant>
        <vt:lpwstr/>
      </vt:variant>
      <vt:variant>
        <vt:lpwstr>_Toc306440105</vt:lpwstr>
      </vt:variant>
      <vt:variant>
        <vt:i4>1245188</vt:i4>
      </vt:variant>
      <vt:variant>
        <vt:i4>1265</vt:i4>
      </vt:variant>
      <vt:variant>
        <vt:i4>0</vt:i4>
      </vt:variant>
      <vt:variant>
        <vt:i4>5</vt:i4>
      </vt:variant>
      <vt:variant>
        <vt:lpwstr/>
      </vt:variant>
      <vt:variant>
        <vt:lpwstr>_Toc306440104</vt:lpwstr>
      </vt:variant>
      <vt:variant>
        <vt:i4>1245187</vt:i4>
      </vt:variant>
      <vt:variant>
        <vt:i4>1259</vt:i4>
      </vt:variant>
      <vt:variant>
        <vt:i4>0</vt:i4>
      </vt:variant>
      <vt:variant>
        <vt:i4>5</vt:i4>
      </vt:variant>
      <vt:variant>
        <vt:lpwstr/>
      </vt:variant>
      <vt:variant>
        <vt:lpwstr>_Toc306440103</vt:lpwstr>
      </vt:variant>
      <vt:variant>
        <vt:i4>1245186</vt:i4>
      </vt:variant>
      <vt:variant>
        <vt:i4>1253</vt:i4>
      </vt:variant>
      <vt:variant>
        <vt:i4>0</vt:i4>
      </vt:variant>
      <vt:variant>
        <vt:i4>5</vt:i4>
      </vt:variant>
      <vt:variant>
        <vt:lpwstr/>
      </vt:variant>
      <vt:variant>
        <vt:lpwstr>_Toc306440102</vt:lpwstr>
      </vt:variant>
      <vt:variant>
        <vt:i4>1245185</vt:i4>
      </vt:variant>
      <vt:variant>
        <vt:i4>1247</vt:i4>
      </vt:variant>
      <vt:variant>
        <vt:i4>0</vt:i4>
      </vt:variant>
      <vt:variant>
        <vt:i4>5</vt:i4>
      </vt:variant>
      <vt:variant>
        <vt:lpwstr/>
      </vt:variant>
      <vt:variant>
        <vt:lpwstr>_Toc306440101</vt:lpwstr>
      </vt:variant>
      <vt:variant>
        <vt:i4>1245184</vt:i4>
      </vt:variant>
      <vt:variant>
        <vt:i4>1241</vt:i4>
      </vt:variant>
      <vt:variant>
        <vt:i4>0</vt:i4>
      </vt:variant>
      <vt:variant>
        <vt:i4>5</vt:i4>
      </vt:variant>
      <vt:variant>
        <vt:lpwstr/>
      </vt:variant>
      <vt:variant>
        <vt:lpwstr>_Toc306440100</vt:lpwstr>
      </vt:variant>
      <vt:variant>
        <vt:i4>1703944</vt:i4>
      </vt:variant>
      <vt:variant>
        <vt:i4>1235</vt:i4>
      </vt:variant>
      <vt:variant>
        <vt:i4>0</vt:i4>
      </vt:variant>
      <vt:variant>
        <vt:i4>5</vt:i4>
      </vt:variant>
      <vt:variant>
        <vt:lpwstr/>
      </vt:variant>
      <vt:variant>
        <vt:lpwstr>_Toc306440099</vt:lpwstr>
      </vt:variant>
      <vt:variant>
        <vt:i4>1703945</vt:i4>
      </vt:variant>
      <vt:variant>
        <vt:i4>1229</vt:i4>
      </vt:variant>
      <vt:variant>
        <vt:i4>0</vt:i4>
      </vt:variant>
      <vt:variant>
        <vt:i4>5</vt:i4>
      </vt:variant>
      <vt:variant>
        <vt:lpwstr/>
      </vt:variant>
      <vt:variant>
        <vt:lpwstr>_Toc306440098</vt:lpwstr>
      </vt:variant>
      <vt:variant>
        <vt:i4>1703942</vt:i4>
      </vt:variant>
      <vt:variant>
        <vt:i4>1223</vt:i4>
      </vt:variant>
      <vt:variant>
        <vt:i4>0</vt:i4>
      </vt:variant>
      <vt:variant>
        <vt:i4>5</vt:i4>
      </vt:variant>
      <vt:variant>
        <vt:lpwstr/>
      </vt:variant>
      <vt:variant>
        <vt:lpwstr>_Toc306440097</vt:lpwstr>
      </vt:variant>
      <vt:variant>
        <vt:i4>1703943</vt:i4>
      </vt:variant>
      <vt:variant>
        <vt:i4>1217</vt:i4>
      </vt:variant>
      <vt:variant>
        <vt:i4>0</vt:i4>
      </vt:variant>
      <vt:variant>
        <vt:i4>5</vt:i4>
      </vt:variant>
      <vt:variant>
        <vt:lpwstr/>
      </vt:variant>
      <vt:variant>
        <vt:lpwstr>_Toc306440096</vt:lpwstr>
      </vt:variant>
      <vt:variant>
        <vt:i4>1703940</vt:i4>
      </vt:variant>
      <vt:variant>
        <vt:i4>1211</vt:i4>
      </vt:variant>
      <vt:variant>
        <vt:i4>0</vt:i4>
      </vt:variant>
      <vt:variant>
        <vt:i4>5</vt:i4>
      </vt:variant>
      <vt:variant>
        <vt:lpwstr/>
      </vt:variant>
      <vt:variant>
        <vt:lpwstr>_Toc306440095</vt:lpwstr>
      </vt:variant>
      <vt:variant>
        <vt:i4>1703941</vt:i4>
      </vt:variant>
      <vt:variant>
        <vt:i4>1205</vt:i4>
      </vt:variant>
      <vt:variant>
        <vt:i4>0</vt:i4>
      </vt:variant>
      <vt:variant>
        <vt:i4>5</vt:i4>
      </vt:variant>
      <vt:variant>
        <vt:lpwstr/>
      </vt:variant>
      <vt:variant>
        <vt:lpwstr>_Toc306440094</vt:lpwstr>
      </vt:variant>
      <vt:variant>
        <vt:i4>1703938</vt:i4>
      </vt:variant>
      <vt:variant>
        <vt:i4>1199</vt:i4>
      </vt:variant>
      <vt:variant>
        <vt:i4>0</vt:i4>
      </vt:variant>
      <vt:variant>
        <vt:i4>5</vt:i4>
      </vt:variant>
      <vt:variant>
        <vt:lpwstr/>
      </vt:variant>
      <vt:variant>
        <vt:lpwstr>_Toc306440093</vt:lpwstr>
      </vt:variant>
      <vt:variant>
        <vt:i4>1703939</vt:i4>
      </vt:variant>
      <vt:variant>
        <vt:i4>1193</vt:i4>
      </vt:variant>
      <vt:variant>
        <vt:i4>0</vt:i4>
      </vt:variant>
      <vt:variant>
        <vt:i4>5</vt:i4>
      </vt:variant>
      <vt:variant>
        <vt:lpwstr/>
      </vt:variant>
      <vt:variant>
        <vt:lpwstr>_Toc306440092</vt:lpwstr>
      </vt:variant>
      <vt:variant>
        <vt:i4>1703936</vt:i4>
      </vt:variant>
      <vt:variant>
        <vt:i4>1187</vt:i4>
      </vt:variant>
      <vt:variant>
        <vt:i4>0</vt:i4>
      </vt:variant>
      <vt:variant>
        <vt:i4>5</vt:i4>
      </vt:variant>
      <vt:variant>
        <vt:lpwstr/>
      </vt:variant>
      <vt:variant>
        <vt:lpwstr>_Toc306440091</vt:lpwstr>
      </vt:variant>
      <vt:variant>
        <vt:i4>1703937</vt:i4>
      </vt:variant>
      <vt:variant>
        <vt:i4>1181</vt:i4>
      </vt:variant>
      <vt:variant>
        <vt:i4>0</vt:i4>
      </vt:variant>
      <vt:variant>
        <vt:i4>5</vt:i4>
      </vt:variant>
      <vt:variant>
        <vt:lpwstr/>
      </vt:variant>
      <vt:variant>
        <vt:lpwstr>_Toc306440090</vt:lpwstr>
      </vt:variant>
      <vt:variant>
        <vt:i4>1769480</vt:i4>
      </vt:variant>
      <vt:variant>
        <vt:i4>1175</vt:i4>
      </vt:variant>
      <vt:variant>
        <vt:i4>0</vt:i4>
      </vt:variant>
      <vt:variant>
        <vt:i4>5</vt:i4>
      </vt:variant>
      <vt:variant>
        <vt:lpwstr/>
      </vt:variant>
      <vt:variant>
        <vt:lpwstr>_Toc306440089</vt:lpwstr>
      </vt:variant>
      <vt:variant>
        <vt:i4>1769481</vt:i4>
      </vt:variant>
      <vt:variant>
        <vt:i4>1169</vt:i4>
      </vt:variant>
      <vt:variant>
        <vt:i4>0</vt:i4>
      </vt:variant>
      <vt:variant>
        <vt:i4>5</vt:i4>
      </vt:variant>
      <vt:variant>
        <vt:lpwstr/>
      </vt:variant>
      <vt:variant>
        <vt:lpwstr>_Toc306440088</vt:lpwstr>
      </vt:variant>
      <vt:variant>
        <vt:i4>1769478</vt:i4>
      </vt:variant>
      <vt:variant>
        <vt:i4>1163</vt:i4>
      </vt:variant>
      <vt:variant>
        <vt:i4>0</vt:i4>
      </vt:variant>
      <vt:variant>
        <vt:i4>5</vt:i4>
      </vt:variant>
      <vt:variant>
        <vt:lpwstr/>
      </vt:variant>
      <vt:variant>
        <vt:lpwstr>_Toc306440087</vt:lpwstr>
      </vt:variant>
      <vt:variant>
        <vt:i4>1769479</vt:i4>
      </vt:variant>
      <vt:variant>
        <vt:i4>1157</vt:i4>
      </vt:variant>
      <vt:variant>
        <vt:i4>0</vt:i4>
      </vt:variant>
      <vt:variant>
        <vt:i4>5</vt:i4>
      </vt:variant>
      <vt:variant>
        <vt:lpwstr/>
      </vt:variant>
      <vt:variant>
        <vt:lpwstr>_Toc306440086</vt:lpwstr>
      </vt:variant>
      <vt:variant>
        <vt:i4>1769476</vt:i4>
      </vt:variant>
      <vt:variant>
        <vt:i4>1151</vt:i4>
      </vt:variant>
      <vt:variant>
        <vt:i4>0</vt:i4>
      </vt:variant>
      <vt:variant>
        <vt:i4>5</vt:i4>
      </vt:variant>
      <vt:variant>
        <vt:lpwstr/>
      </vt:variant>
      <vt:variant>
        <vt:lpwstr>_Toc306440085</vt:lpwstr>
      </vt:variant>
      <vt:variant>
        <vt:i4>1769477</vt:i4>
      </vt:variant>
      <vt:variant>
        <vt:i4>1145</vt:i4>
      </vt:variant>
      <vt:variant>
        <vt:i4>0</vt:i4>
      </vt:variant>
      <vt:variant>
        <vt:i4>5</vt:i4>
      </vt:variant>
      <vt:variant>
        <vt:lpwstr/>
      </vt:variant>
      <vt:variant>
        <vt:lpwstr>_Toc306440084</vt:lpwstr>
      </vt:variant>
      <vt:variant>
        <vt:i4>1769474</vt:i4>
      </vt:variant>
      <vt:variant>
        <vt:i4>1139</vt:i4>
      </vt:variant>
      <vt:variant>
        <vt:i4>0</vt:i4>
      </vt:variant>
      <vt:variant>
        <vt:i4>5</vt:i4>
      </vt:variant>
      <vt:variant>
        <vt:lpwstr/>
      </vt:variant>
      <vt:variant>
        <vt:lpwstr>_Toc306440083</vt:lpwstr>
      </vt:variant>
      <vt:variant>
        <vt:i4>1769475</vt:i4>
      </vt:variant>
      <vt:variant>
        <vt:i4>1133</vt:i4>
      </vt:variant>
      <vt:variant>
        <vt:i4>0</vt:i4>
      </vt:variant>
      <vt:variant>
        <vt:i4>5</vt:i4>
      </vt:variant>
      <vt:variant>
        <vt:lpwstr/>
      </vt:variant>
      <vt:variant>
        <vt:lpwstr>_Toc306440082</vt:lpwstr>
      </vt:variant>
      <vt:variant>
        <vt:i4>1769472</vt:i4>
      </vt:variant>
      <vt:variant>
        <vt:i4>1127</vt:i4>
      </vt:variant>
      <vt:variant>
        <vt:i4>0</vt:i4>
      </vt:variant>
      <vt:variant>
        <vt:i4>5</vt:i4>
      </vt:variant>
      <vt:variant>
        <vt:lpwstr/>
      </vt:variant>
      <vt:variant>
        <vt:lpwstr>_Toc306440081</vt:lpwstr>
      </vt:variant>
      <vt:variant>
        <vt:i4>1769473</vt:i4>
      </vt:variant>
      <vt:variant>
        <vt:i4>1121</vt:i4>
      </vt:variant>
      <vt:variant>
        <vt:i4>0</vt:i4>
      </vt:variant>
      <vt:variant>
        <vt:i4>5</vt:i4>
      </vt:variant>
      <vt:variant>
        <vt:lpwstr/>
      </vt:variant>
      <vt:variant>
        <vt:lpwstr>_Toc306440080</vt:lpwstr>
      </vt:variant>
      <vt:variant>
        <vt:i4>1310728</vt:i4>
      </vt:variant>
      <vt:variant>
        <vt:i4>1115</vt:i4>
      </vt:variant>
      <vt:variant>
        <vt:i4>0</vt:i4>
      </vt:variant>
      <vt:variant>
        <vt:i4>5</vt:i4>
      </vt:variant>
      <vt:variant>
        <vt:lpwstr/>
      </vt:variant>
      <vt:variant>
        <vt:lpwstr>_Toc306440079</vt:lpwstr>
      </vt:variant>
      <vt:variant>
        <vt:i4>1310729</vt:i4>
      </vt:variant>
      <vt:variant>
        <vt:i4>1109</vt:i4>
      </vt:variant>
      <vt:variant>
        <vt:i4>0</vt:i4>
      </vt:variant>
      <vt:variant>
        <vt:i4>5</vt:i4>
      </vt:variant>
      <vt:variant>
        <vt:lpwstr/>
      </vt:variant>
      <vt:variant>
        <vt:lpwstr>_Toc306440078</vt:lpwstr>
      </vt:variant>
      <vt:variant>
        <vt:i4>1310726</vt:i4>
      </vt:variant>
      <vt:variant>
        <vt:i4>1103</vt:i4>
      </vt:variant>
      <vt:variant>
        <vt:i4>0</vt:i4>
      </vt:variant>
      <vt:variant>
        <vt:i4>5</vt:i4>
      </vt:variant>
      <vt:variant>
        <vt:lpwstr/>
      </vt:variant>
      <vt:variant>
        <vt:lpwstr>_Toc306440077</vt:lpwstr>
      </vt:variant>
      <vt:variant>
        <vt:i4>1310727</vt:i4>
      </vt:variant>
      <vt:variant>
        <vt:i4>1097</vt:i4>
      </vt:variant>
      <vt:variant>
        <vt:i4>0</vt:i4>
      </vt:variant>
      <vt:variant>
        <vt:i4>5</vt:i4>
      </vt:variant>
      <vt:variant>
        <vt:lpwstr/>
      </vt:variant>
      <vt:variant>
        <vt:lpwstr>_Toc306440076</vt:lpwstr>
      </vt:variant>
      <vt:variant>
        <vt:i4>1310724</vt:i4>
      </vt:variant>
      <vt:variant>
        <vt:i4>1091</vt:i4>
      </vt:variant>
      <vt:variant>
        <vt:i4>0</vt:i4>
      </vt:variant>
      <vt:variant>
        <vt:i4>5</vt:i4>
      </vt:variant>
      <vt:variant>
        <vt:lpwstr/>
      </vt:variant>
      <vt:variant>
        <vt:lpwstr>_Toc306440075</vt:lpwstr>
      </vt:variant>
      <vt:variant>
        <vt:i4>1310725</vt:i4>
      </vt:variant>
      <vt:variant>
        <vt:i4>1085</vt:i4>
      </vt:variant>
      <vt:variant>
        <vt:i4>0</vt:i4>
      </vt:variant>
      <vt:variant>
        <vt:i4>5</vt:i4>
      </vt:variant>
      <vt:variant>
        <vt:lpwstr/>
      </vt:variant>
      <vt:variant>
        <vt:lpwstr>_Toc306440074</vt:lpwstr>
      </vt:variant>
      <vt:variant>
        <vt:i4>1310722</vt:i4>
      </vt:variant>
      <vt:variant>
        <vt:i4>1079</vt:i4>
      </vt:variant>
      <vt:variant>
        <vt:i4>0</vt:i4>
      </vt:variant>
      <vt:variant>
        <vt:i4>5</vt:i4>
      </vt:variant>
      <vt:variant>
        <vt:lpwstr/>
      </vt:variant>
      <vt:variant>
        <vt:lpwstr>_Toc306440073</vt:lpwstr>
      </vt:variant>
      <vt:variant>
        <vt:i4>1310723</vt:i4>
      </vt:variant>
      <vt:variant>
        <vt:i4>1073</vt:i4>
      </vt:variant>
      <vt:variant>
        <vt:i4>0</vt:i4>
      </vt:variant>
      <vt:variant>
        <vt:i4>5</vt:i4>
      </vt:variant>
      <vt:variant>
        <vt:lpwstr/>
      </vt:variant>
      <vt:variant>
        <vt:lpwstr>_Toc306440072</vt:lpwstr>
      </vt:variant>
      <vt:variant>
        <vt:i4>1310720</vt:i4>
      </vt:variant>
      <vt:variant>
        <vt:i4>1067</vt:i4>
      </vt:variant>
      <vt:variant>
        <vt:i4>0</vt:i4>
      </vt:variant>
      <vt:variant>
        <vt:i4>5</vt:i4>
      </vt:variant>
      <vt:variant>
        <vt:lpwstr/>
      </vt:variant>
      <vt:variant>
        <vt:lpwstr>_Toc306440071</vt:lpwstr>
      </vt:variant>
      <vt:variant>
        <vt:i4>1310721</vt:i4>
      </vt:variant>
      <vt:variant>
        <vt:i4>1061</vt:i4>
      </vt:variant>
      <vt:variant>
        <vt:i4>0</vt:i4>
      </vt:variant>
      <vt:variant>
        <vt:i4>5</vt:i4>
      </vt:variant>
      <vt:variant>
        <vt:lpwstr/>
      </vt:variant>
      <vt:variant>
        <vt:lpwstr>_Toc306440070</vt:lpwstr>
      </vt:variant>
      <vt:variant>
        <vt:i4>1376264</vt:i4>
      </vt:variant>
      <vt:variant>
        <vt:i4>1055</vt:i4>
      </vt:variant>
      <vt:variant>
        <vt:i4>0</vt:i4>
      </vt:variant>
      <vt:variant>
        <vt:i4>5</vt:i4>
      </vt:variant>
      <vt:variant>
        <vt:lpwstr/>
      </vt:variant>
      <vt:variant>
        <vt:lpwstr>_Toc306440069</vt:lpwstr>
      </vt:variant>
      <vt:variant>
        <vt:i4>1376265</vt:i4>
      </vt:variant>
      <vt:variant>
        <vt:i4>1049</vt:i4>
      </vt:variant>
      <vt:variant>
        <vt:i4>0</vt:i4>
      </vt:variant>
      <vt:variant>
        <vt:i4>5</vt:i4>
      </vt:variant>
      <vt:variant>
        <vt:lpwstr/>
      </vt:variant>
      <vt:variant>
        <vt:lpwstr>_Toc306440068</vt:lpwstr>
      </vt:variant>
      <vt:variant>
        <vt:i4>1376262</vt:i4>
      </vt:variant>
      <vt:variant>
        <vt:i4>1043</vt:i4>
      </vt:variant>
      <vt:variant>
        <vt:i4>0</vt:i4>
      </vt:variant>
      <vt:variant>
        <vt:i4>5</vt:i4>
      </vt:variant>
      <vt:variant>
        <vt:lpwstr/>
      </vt:variant>
      <vt:variant>
        <vt:lpwstr>_Toc306440067</vt:lpwstr>
      </vt:variant>
      <vt:variant>
        <vt:i4>1376263</vt:i4>
      </vt:variant>
      <vt:variant>
        <vt:i4>1037</vt:i4>
      </vt:variant>
      <vt:variant>
        <vt:i4>0</vt:i4>
      </vt:variant>
      <vt:variant>
        <vt:i4>5</vt:i4>
      </vt:variant>
      <vt:variant>
        <vt:lpwstr/>
      </vt:variant>
      <vt:variant>
        <vt:lpwstr>_Toc306440066</vt:lpwstr>
      </vt:variant>
      <vt:variant>
        <vt:i4>1376260</vt:i4>
      </vt:variant>
      <vt:variant>
        <vt:i4>1031</vt:i4>
      </vt:variant>
      <vt:variant>
        <vt:i4>0</vt:i4>
      </vt:variant>
      <vt:variant>
        <vt:i4>5</vt:i4>
      </vt:variant>
      <vt:variant>
        <vt:lpwstr/>
      </vt:variant>
      <vt:variant>
        <vt:lpwstr>_Toc306440065</vt:lpwstr>
      </vt:variant>
      <vt:variant>
        <vt:i4>1376261</vt:i4>
      </vt:variant>
      <vt:variant>
        <vt:i4>1025</vt:i4>
      </vt:variant>
      <vt:variant>
        <vt:i4>0</vt:i4>
      </vt:variant>
      <vt:variant>
        <vt:i4>5</vt:i4>
      </vt:variant>
      <vt:variant>
        <vt:lpwstr/>
      </vt:variant>
      <vt:variant>
        <vt:lpwstr>_Toc306440064</vt:lpwstr>
      </vt:variant>
      <vt:variant>
        <vt:i4>1376258</vt:i4>
      </vt:variant>
      <vt:variant>
        <vt:i4>1019</vt:i4>
      </vt:variant>
      <vt:variant>
        <vt:i4>0</vt:i4>
      </vt:variant>
      <vt:variant>
        <vt:i4>5</vt:i4>
      </vt:variant>
      <vt:variant>
        <vt:lpwstr/>
      </vt:variant>
      <vt:variant>
        <vt:lpwstr>_Toc306440063</vt:lpwstr>
      </vt:variant>
      <vt:variant>
        <vt:i4>1376259</vt:i4>
      </vt:variant>
      <vt:variant>
        <vt:i4>1013</vt:i4>
      </vt:variant>
      <vt:variant>
        <vt:i4>0</vt:i4>
      </vt:variant>
      <vt:variant>
        <vt:i4>5</vt:i4>
      </vt:variant>
      <vt:variant>
        <vt:lpwstr/>
      </vt:variant>
      <vt:variant>
        <vt:lpwstr>_Toc306440062</vt:lpwstr>
      </vt:variant>
      <vt:variant>
        <vt:i4>1376256</vt:i4>
      </vt:variant>
      <vt:variant>
        <vt:i4>1007</vt:i4>
      </vt:variant>
      <vt:variant>
        <vt:i4>0</vt:i4>
      </vt:variant>
      <vt:variant>
        <vt:i4>5</vt:i4>
      </vt:variant>
      <vt:variant>
        <vt:lpwstr/>
      </vt:variant>
      <vt:variant>
        <vt:lpwstr>_Toc306440061</vt:lpwstr>
      </vt:variant>
      <vt:variant>
        <vt:i4>1376257</vt:i4>
      </vt:variant>
      <vt:variant>
        <vt:i4>1001</vt:i4>
      </vt:variant>
      <vt:variant>
        <vt:i4>0</vt:i4>
      </vt:variant>
      <vt:variant>
        <vt:i4>5</vt:i4>
      </vt:variant>
      <vt:variant>
        <vt:lpwstr/>
      </vt:variant>
      <vt:variant>
        <vt:lpwstr>_Toc306440060</vt:lpwstr>
      </vt:variant>
      <vt:variant>
        <vt:i4>1441800</vt:i4>
      </vt:variant>
      <vt:variant>
        <vt:i4>995</vt:i4>
      </vt:variant>
      <vt:variant>
        <vt:i4>0</vt:i4>
      </vt:variant>
      <vt:variant>
        <vt:i4>5</vt:i4>
      </vt:variant>
      <vt:variant>
        <vt:lpwstr/>
      </vt:variant>
      <vt:variant>
        <vt:lpwstr>_Toc306440059</vt:lpwstr>
      </vt:variant>
      <vt:variant>
        <vt:i4>1441801</vt:i4>
      </vt:variant>
      <vt:variant>
        <vt:i4>989</vt:i4>
      </vt:variant>
      <vt:variant>
        <vt:i4>0</vt:i4>
      </vt:variant>
      <vt:variant>
        <vt:i4>5</vt:i4>
      </vt:variant>
      <vt:variant>
        <vt:lpwstr/>
      </vt:variant>
      <vt:variant>
        <vt:lpwstr>_Toc306440058</vt:lpwstr>
      </vt:variant>
      <vt:variant>
        <vt:i4>1441798</vt:i4>
      </vt:variant>
      <vt:variant>
        <vt:i4>983</vt:i4>
      </vt:variant>
      <vt:variant>
        <vt:i4>0</vt:i4>
      </vt:variant>
      <vt:variant>
        <vt:i4>5</vt:i4>
      </vt:variant>
      <vt:variant>
        <vt:lpwstr/>
      </vt:variant>
      <vt:variant>
        <vt:lpwstr>_Toc306440057</vt:lpwstr>
      </vt:variant>
      <vt:variant>
        <vt:i4>1441799</vt:i4>
      </vt:variant>
      <vt:variant>
        <vt:i4>977</vt:i4>
      </vt:variant>
      <vt:variant>
        <vt:i4>0</vt:i4>
      </vt:variant>
      <vt:variant>
        <vt:i4>5</vt:i4>
      </vt:variant>
      <vt:variant>
        <vt:lpwstr/>
      </vt:variant>
      <vt:variant>
        <vt:lpwstr>_Toc306440056</vt:lpwstr>
      </vt:variant>
      <vt:variant>
        <vt:i4>1441796</vt:i4>
      </vt:variant>
      <vt:variant>
        <vt:i4>971</vt:i4>
      </vt:variant>
      <vt:variant>
        <vt:i4>0</vt:i4>
      </vt:variant>
      <vt:variant>
        <vt:i4>5</vt:i4>
      </vt:variant>
      <vt:variant>
        <vt:lpwstr/>
      </vt:variant>
      <vt:variant>
        <vt:lpwstr>_Toc306440055</vt:lpwstr>
      </vt:variant>
      <vt:variant>
        <vt:i4>1441797</vt:i4>
      </vt:variant>
      <vt:variant>
        <vt:i4>965</vt:i4>
      </vt:variant>
      <vt:variant>
        <vt:i4>0</vt:i4>
      </vt:variant>
      <vt:variant>
        <vt:i4>5</vt:i4>
      </vt:variant>
      <vt:variant>
        <vt:lpwstr/>
      </vt:variant>
      <vt:variant>
        <vt:lpwstr>_Toc306440054</vt:lpwstr>
      </vt:variant>
      <vt:variant>
        <vt:i4>1441794</vt:i4>
      </vt:variant>
      <vt:variant>
        <vt:i4>959</vt:i4>
      </vt:variant>
      <vt:variant>
        <vt:i4>0</vt:i4>
      </vt:variant>
      <vt:variant>
        <vt:i4>5</vt:i4>
      </vt:variant>
      <vt:variant>
        <vt:lpwstr/>
      </vt:variant>
      <vt:variant>
        <vt:lpwstr>_Toc306440053</vt:lpwstr>
      </vt:variant>
      <vt:variant>
        <vt:i4>1441795</vt:i4>
      </vt:variant>
      <vt:variant>
        <vt:i4>953</vt:i4>
      </vt:variant>
      <vt:variant>
        <vt:i4>0</vt:i4>
      </vt:variant>
      <vt:variant>
        <vt:i4>5</vt:i4>
      </vt:variant>
      <vt:variant>
        <vt:lpwstr/>
      </vt:variant>
      <vt:variant>
        <vt:lpwstr>_Toc306440052</vt:lpwstr>
      </vt:variant>
      <vt:variant>
        <vt:i4>1441792</vt:i4>
      </vt:variant>
      <vt:variant>
        <vt:i4>947</vt:i4>
      </vt:variant>
      <vt:variant>
        <vt:i4>0</vt:i4>
      </vt:variant>
      <vt:variant>
        <vt:i4>5</vt:i4>
      </vt:variant>
      <vt:variant>
        <vt:lpwstr/>
      </vt:variant>
      <vt:variant>
        <vt:lpwstr>_Toc306440051</vt:lpwstr>
      </vt:variant>
      <vt:variant>
        <vt:i4>1441793</vt:i4>
      </vt:variant>
      <vt:variant>
        <vt:i4>941</vt:i4>
      </vt:variant>
      <vt:variant>
        <vt:i4>0</vt:i4>
      </vt:variant>
      <vt:variant>
        <vt:i4>5</vt:i4>
      </vt:variant>
      <vt:variant>
        <vt:lpwstr/>
      </vt:variant>
      <vt:variant>
        <vt:lpwstr>_Toc306440050</vt:lpwstr>
      </vt:variant>
      <vt:variant>
        <vt:i4>1507336</vt:i4>
      </vt:variant>
      <vt:variant>
        <vt:i4>935</vt:i4>
      </vt:variant>
      <vt:variant>
        <vt:i4>0</vt:i4>
      </vt:variant>
      <vt:variant>
        <vt:i4>5</vt:i4>
      </vt:variant>
      <vt:variant>
        <vt:lpwstr/>
      </vt:variant>
      <vt:variant>
        <vt:lpwstr>_Toc306440049</vt:lpwstr>
      </vt:variant>
      <vt:variant>
        <vt:i4>1507337</vt:i4>
      </vt:variant>
      <vt:variant>
        <vt:i4>929</vt:i4>
      </vt:variant>
      <vt:variant>
        <vt:i4>0</vt:i4>
      </vt:variant>
      <vt:variant>
        <vt:i4>5</vt:i4>
      </vt:variant>
      <vt:variant>
        <vt:lpwstr/>
      </vt:variant>
      <vt:variant>
        <vt:lpwstr>_Toc306440048</vt:lpwstr>
      </vt:variant>
      <vt:variant>
        <vt:i4>1507330</vt:i4>
      </vt:variant>
      <vt:variant>
        <vt:i4>920</vt:i4>
      </vt:variant>
      <vt:variant>
        <vt:i4>0</vt:i4>
      </vt:variant>
      <vt:variant>
        <vt:i4>5</vt:i4>
      </vt:variant>
      <vt:variant>
        <vt:lpwstr/>
      </vt:variant>
      <vt:variant>
        <vt:lpwstr>_Toc306372818</vt:lpwstr>
      </vt:variant>
      <vt:variant>
        <vt:i4>1507341</vt:i4>
      </vt:variant>
      <vt:variant>
        <vt:i4>914</vt:i4>
      </vt:variant>
      <vt:variant>
        <vt:i4>0</vt:i4>
      </vt:variant>
      <vt:variant>
        <vt:i4>5</vt:i4>
      </vt:variant>
      <vt:variant>
        <vt:lpwstr/>
      </vt:variant>
      <vt:variant>
        <vt:lpwstr>_Toc306372817</vt:lpwstr>
      </vt:variant>
      <vt:variant>
        <vt:i4>1507340</vt:i4>
      </vt:variant>
      <vt:variant>
        <vt:i4>908</vt:i4>
      </vt:variant>
      <vt:variant>
        <vt:i4>0</vt:i4>
      </vt:variant>
      <vt:variant>
        <vt:i4>5</vt:i4>
      </vt:variant>
      <vt:variant>
        <vt:lpwstr/>
      </vt:variant>
      <vt:variant>
        <vt:lpwstr>_Toc306372816</vt:lpwstr>
      </vt:variant>
      <vt:variant>
        <vt:i4>1507343</vt:i4>
      </vt:variant>
      <vt:variant>
        <vt:i4>902</vt:i4>
      </vt:variant>
      <vt:variant>
        <vt:i4>0</vt:i4>
      </vt:variant>
      <vt:variant>
        <vt:i4>5</vt:i4>
      </vt:variant>
      <vt:variant>
        <vt:lpwstr/>
      </vt:variant>
      <vt:variant>
        <vt:lpwstr>_Toc306372815</vt:lpwstr>
      </vt:variant>
      <vt:variant>
        <vt:i4>1507342</vt:i4>
      </vt:variant>
      <vt:variant>
        <vt:i4>896</vt:i4>
      </vt:variant>
      <vt:variant>
        <vt:i4>0</vt:i4>
      </vt:variant>
      <vt:variant>
        <vt:i4>5</vt:i4>
      </vt:variant>
      <vt:variant>
        <vt:lpwstr/>
      </vt:variant>
      <vt:variant>
        <vt:lpwstr>_Toc306372814</vt:lpwstr>
      </vt:variant>
      <vt:variant>
        <vt:i4>1507337</vt:i4>
      </vt:variant>
      <vt:variant>
        <vt:i4>890</vt:i4>
      </vt:variant>
      <vt:variant>
        <vt:i4>0</vt:i4>
      </vt:variant>
      <vt:variant>
        <vt:i4>5</vt:i4>
      </vt:variant>
      <vt:variant>
        <vt:lpwstr/>
      </vt:variant>
      <vt:variant>
        <vt:lpwstr>_Toc306372813</vt:lpwstr>
      </vt:variant>
      <vt:variant>
        <vt:i4>1507336</vt:i4>
      </vt:variant>
      <vt:variant>
        <vt:i4>884</vt:i4>
      </vt:variant>
      <vt:variant>
        <vt:i4>0</vt:i4>
      </vt:variant>
      <vt:variant>
        <vt:i4>5</vt:i4>
      </vt:variant>
      <vt:variant>
        <vt:lpwstr/>
      </vt:variant>
      <vt:variant>
        <vt:lpwstr>_Toc306372812</vt:lpwstr>
      </vt:variant>
      <vt:variant>
        <vt:i4>1507339</vt:i4>
      </vt:variant>
      <vt:variant>
        <vt:i4>878</vt:i4>
      </vt:variant>
      <vt:variant>
        <vt:i4>0</vt:i4>
      </vt:variant>
      <vt:variant>
        <vt:i4>5</vt:i4>
      </vt:variant>
      <vt:variant>
        <vt:lpwstr/>
      </vt:variant>
      <vt:variant>
        <vt:lpwstr>_Toc306372811</vt:lpwstr>
      </vt:variant>
      <vt:variant>
        <vt:i4>1507338</vt:i4>
      </vt:variant>
      <vt:variant>
        <vt:i4>872</vt:i4>
      </vt:variant>
      <vt:variant>
        <vt:i4>0</vt:i4>
      </vt:variant>
      <vt:variant>
        <vt:i4>5</vt:i4>
      </vt:variant>
      <vt:variant>
        <vt:lpwstr/>
      </vt:variant>
      <vt:variant>
        <vt:lpwstr>_Toc306372810</vt:lpwstr>
      </vt:variant>
      <vt:variant>
        <vt:i4>1441795</vt:i4>
      </vt:variant>
      <vt:variant>
        <vt:i4>866</vt:i4>
      </vt:variant>
      <vt:variant>
        <vt:i4>0</vt:i4>
      </vt:variant>
      <vt:variant>
        <vt:i4>5</vt:i4>
      </vt:variant>
      <vt:variant>
        <vt:lpwstr/>
      </vt:variant>
      <vt:variant>
        <vt:lpwstr>_Toc306372809</vt:lpwstr>
      </vt:variant>
      <vt:variant>
        <vt:i4>1441794</vt:i4>
      </vt:variant>
      <vt:variant>
        <vt:i4>860</vt:i4>
      </vt:variant>
      <vt:variant>
        <vt:i4>0</vt:i4>
      </vt:variant>
      <vt:variant>
        <vt:i4>5</vt:i4>
      </vt:variant>
      <vt:variant>
        <vt:lpwstr/>
      </vt:variant>
      <vt:variant>
        <vt:lpwstr>_Toc306372808</vt:lpwstr>
      </vt:variant>
      <vt:variant>
        <vt:i4>1441805</vt:i4>
      </vt:variant>
      <vt:variant>
        <vt:i4>854</vt:i4>
      </vt:variant>
      <vt:variant>
        <vt:i4>0</vt:i4>
      </vt:variant>
      <vt:variant>
        <vt:i4>5</vt:i4>
      </vt:variant>
      <vt:variant>
        <vt:lpwstr/>
      </vt:variant>
      <vt:variant>
        <vt:lpwstr>_Toc306372807</vt:lpwstr>
      </vt:variant>
      <vt:variant>
        <vt:i4>1441804</vt:i4>
      </vt:variant>
      <vt:variant>
        <vt:i4>848</vt:i4>
      </vt:variant>
      <vt:variant>
        <vt:i4>0</vt:i4>
      </vt:variant>
      <vt:variant>
        <vt:i4>5</vt:i4>
      </vt:variant>
      <vt:variant>
        <vt:lpwstr/>
      </vt:variant>
      <vt:variant>
        <vt:lpwstr>_Toc306372806</vt:lpwstr>
      </vt:variant>
      <vt:variant>
        <vt:i4>1441807</vt:i4>
      </vt:variant>
      <vt:variant>
        <vt:i4>842</vt:i4>
      </vt:variant>
      <vt:variant>
        <vt:i4>0</vt:i4>
      </vt:variant>
      <vt:variant>
        <vt:i4>5</vt:i4>
      </vt:variant>
      <vt:variant>
        <vt:lpwstr/>
      </vt:variant>
      <vt:variant>
        <vt:lpwstr>_Toc306372805</vt:lpwstr>
      </vt:variant>
      <vt:variant>
        <vt:i4>1441806</vt:i4>
      </vt:variant>
      <vt:variant>
        <vt:i4>836</vt:i4>
      </vt:variant>
      <vt:variant>
        <vt:i4>0</vt:i4>
      </vt:variant>
      <vt:variant>
        <vt:i4>5</vt:i4>
      </vt:variant>
      <vt:variant>
        <vt:lpwstr/>
      </vt:variant>
      <vt:variant>
        <vt:lpwstr>_Toc306372804</vt:lpwstr>
      </vt:variant>
      <vt:variant>
        <vt:i4>1441801</vt:i4>
      </vt:variant>
      <vt:variant>
        <vt:i4>830</vt:i4>
      </vt:variant>
      <vt:variant>
        <vt:i4>0</vt:i4>
      </vt:variant>
      <vt:variant>
        <vt:i4>5</vt:i4>
      </vt:variant>
      <vt:variant>
        <vt:lpwstr/>
      </vt:variant>
      <vt:variant>
        <vt:lpwstr>_Toc306372803</vt:lpwstr>
      </vt:variant>
      <vt:variant>
        <vt:i4>1441800</vt:i4>
      </vt:variant>
      <vt:variant>
        <vt:i4>824</vt:i4>
      </vt:variant>
      <vt:variant>
        <vt:i4>0</vt:i4>
      </vt:variant>
      <vt:variant>
        <vt:i4>5</vt:i4>
      </vt:variant>
      <vt:variant>
        <vt:lpwstr/>
      </vt:variant>
      <vt:variant>
        <vt:lpwstr>_Toc306372802</vt:lpwstr>
      </vt:variant>
      <vt:variant>
        <vt:i4>1441803</vt:i4>
      </vt:variant>
      <vt:variant>
        <vt:i4>818</vt:i4>
      </vt:variant>
      <vt:variant>
        <vt:i4>0</vt:i4>
      </vt:variant>
      <vt:variant>
        <vt:i4>5</vt:i4>
      </vt:variant>
      <vt:variant>
        <vt:lpwstr/>
      </vt:variant>
      <vt:variant>
        <vt:lpwstr>_Toc306372801</vt:lpwstr>
      </vt:variant>
      <vt:variant>
        <vt:i4>1441802</vt:i4>
      </vt:variant>
      <vt:variant>
        <vt:i4>812</vt:i4>
      </vt:variant>
      <vt:variant>
        <vt:i4>0</vt:i4>
      </vt:variant>
      <vt:variant>
        <vt:i4>5</vt:i4>
      </vt:variant>
      <vt:variant>
        <vt:lpwstr/>
      </vt:variant>
      <vt:variant>
        <vt:lpwstr>_Toc306372800</vt:lpwstr>
      </vt:variant>
      <vt:variant>
        <vt:i4>2031628</vt:i4>
      </vt:variant>
      <vt:variant>
        <vt:i4>806</vt:i4>
      </vt:variant>
      <vt:variant>
        <vt:i4>0</vt:i4>
      </vt:variant>
      <vt:variant>
        <vt:i4>5</vt:i4>
      </vt:variant>
      <vt:variant>
        <vt:lpwstr/>
      </vt:variant>
      <vt:variant>
        <vt:lpwstr>_Toc306372799</vt:lpwstr>
      </vt:variant>
      <vt:variant>
        <vt:i4>2031629</vt:i4>
      </vt:variant>
      <vt:variant>
        <vt:i4>800</vt:i4>
      </vt:variant>
      <vt:variant>
        <vt:i4>0</vt:i4>
      </vt:variant>
      <vt:variant>
        <vt:i4>5</vt:i4>
      </vt:variant>
      <vt:variant>
        <vt:lpwstr/>
      </vt:variant>
      <vt:variant>
        <vt:lpwstr>_Toc306372798</vt:lpwstr>
      </vt:variant>
      <vt:variant>
        <vt:i4>2031618</vt:i4>
      </vt:variant>
      <vt:variant>
        <vt:i4>794</vt:i4>
      </vt:variant>
      <vt:variant>
        <vt:i4>0</vt:i4>
      </vt:variant>
      <vt:variant>
        <vt:i4>5</vt:i4>
      </vt:variant>
      <vt:variant>
        <vt:lpwstr/>
      </vt:variant>
      <vt:variant>
        <vt:lpwstr>_Toc306372797</vt:lpwstr>
      </vt:variant>
      <vt:variant>
        <vt:i4>2031619</vt:i4>
      </vt:variant>
      <vt:variant>
        <vt:i4>788</vt:i4>
      </vt:variant>
      <vt:variant>
        <vt:i4>0</vt:i4>
      </vt:variant>
      <vt:variant>
        <vt:i4>5</vt:i4>
      </vt:variant>
      <vt:variant>
        <vt:lpwstr/>
      </vt:variant>
      <vt:variant>
        <vt:lpwstr>_Toc306372796</vt:lpwstr>
      </vt:variant>
      <vt:variant>
        <vt:i4>2031616</vt:i4>
      </vt:variant>
      <vt:variant>
        <vt:i4>782</vt:i4>
      </vt:variant>
      <vt:variant>
        <vt:i4>0</vt:i4>
      </vt:variant>
      <vt:variant>
        <vt:i4>5</vt:i4>
      </vt:variant>
      <vt:variant>
        <vt:lpwstr/>
      </vt:variant>
      <vt:variant>
        <vt:lpwstr>_Toc306372795</vt:lpwstr>
      </vt:variant>
      <vt:variant>
        <vt:i4>2031617</vt:i4>
      </vt:variant>
      <vt:variant>
        <vt:i4>776</vt:i4>
      </vt:variant>
      <vt:variant>
        <vt:i4>0</vt:i4>
      </vt:variant>
      <vt:variant>
        <vt:i4>5</vt:i4>
      </vt:variant>
      <vt:variant>
        <vt:lpwstr/>
      </vt:variant>
      <vt:variant>
        <vt:lpwstr>_Toc306372794</vt:lpwstr>
      </vt:variant>
      <vt:variant>
        <vt:i4>2031622</vt:i4>
      </vt:variant>
      <vt:variant>
        <vt:i4>770</vt:i4>
      </vt:variant>
      <vt:variant>
        <vt:i4>0</vt:i4>
      </vt:variant>
      <vt:variant>
        <vt:i4>5</vt:i4>
      </vt:variant>
      <vt:variant>
        <vt:lpwstr/>
      </vt:variant>
      <vt:variant>
        <vt:lpwstr>_Toc306372793</vt:lpwstr>
      </vt:variant>
      <vt:variant>
        <vt:i4>2031623</vt:i4>
      </vt:variant>
      <vt:variant>
        <vt:i4>764</vt:i4>
      </vt:variant>
      <vt:variant>
        <vt:i4>0</vt:i4>
      </vt:variant>
      <vt:variant>
        <vt:i4>5</vt:i4>
      </vt:variant>
      <vt:variant>
        <vt:lpwstr/>
      </vt:variant>
      <vt:variant>
        <vt:lpwstr>_Toc306372792</vt:lpwstr>
      </vt:variant>
      <vt:variant>
        <vt:i4>2031620</vt:i4>
      </vt:variant>
      <vt:variant>
        <vt:i4>758</vt:i4>
      </vt:variant>
      <vt:variant>
        <vt:i4>0</vt:i4>
      </vt:variant>
      <vt:variant>
        <vt:i4>5</vt:i4>
      </vt:variant>
      <vt:variant>
        <vt:lpwstr/>
      </vt:variant>
      <vt:variant>
        <vt:lpwstr>_Toc306372791</vt:lpwstr>
      </vt:variant>
      <vt:variant>
        <vt:i4>2031621</vt:i4>
      </vt:variant>
      <vt:variant>
        <vt:i4>752</vt:i4>
      </vt:variant>
      <vt:variant>
        <vt:i4>0</vt:i4>
      </vt:variant>
      <vt:variant>
        <vt:i4>5</vt:i4>
      </vt:variant>
      <vt:variant>
        <vt:lpwstr/>
      </vt:variant>
      <vt:variant>
        <vt:lpwstr>_Toc306372790</vt:lpwstr>
      </vt:variant>
      <vt:variant>
        <vt:i4>1966092</vt:i4>
      </vt:variant>
      <vt:variant>
        <vt:i4>746</vt:i4>
      </vt:variant>
      <vt:variant>
        <vt:i4>0</vt:i4>
      </vt:variant>
      <vt:variant>
        <vt:i4>5</vt:i4>
      </vt:variant>
      <vt:variant>
        <vt:lpwstr/>
      </vt:variant>
      <vt:variant>
        <vt:lpwstr>_Toc306372789</vt:lpwstr>
      </vt:variant>
      <vt:variant>
        <vt:i4>1966093</vt:i4>
      </vt:variant>
      <vt:variant>
        <vt:i4>740</vt:i4>
      </vt:variant>
      <vt:variant>
        <vt:i4>0</vt:i4>
      </vt:variant>
      <vt:variant>
        <vt:i4>5</vt:i4>
      </vt:variant>
      <vt:variant>
        <vt:lpwstr/>
      </vt:variant>
      <vt:variant>
        <vt:lpwstr>_Toc306372788</vt:lpwstr>
      </vt:variant>
      <vt:variant>
        <vt:i4>1966082</vt:i4>
      </vt:variant>
      <vt:variant>
        <vt:i4>734</vt:i4>
      </vt:variant>
      <vt:variant>
        <vt:i4>0</vt:i4>
      </vt:variant>
      <vt:variant>
        <vt:i4>5</vt:i4>
      </vt:variant>
      <vt:variant>
        <vt:lpwstr/>
      </vt:variant>
      <vt:variant>
        <vt:lpwstr>_Toc306372787</vt:lpwstr>
      </vt:variant>
      <vt:variant>
        <vt:i4>1966083</vt:i4>
      </vt:variant>
      <vt:variant>
        <vt:i4>728</vt:i4>
      </vt:variant>
      <vt:variant>
        <vt:i4>0</vt:i4>
      </vt:variant>
      <vt:variant>
        <vt:i4>5</vt:i4>
      </vt:variant>
      <vt:variant>
        <vt:lpwstr/>
      </vt:variant>
      <vt:variant>
        <vt:lpwstr>_Toc306372786</vt:lpwstr>
      </vt:variant>
      <vt:variant>
        <vt:i4>1966080</vt:i4>
      </vt:variant>
      <vt:variant>
        <vt:i4>722</vt:i4>
      </vt:variant>
      <vt:variant>
        <vt:i4>0</vt:i4>
      </vt:variant>
      <vt:variant>
        <vt:i4>5</vt:i4>
      </vt:variant>
      <vt:variant>
        <vt:lpwstr/>
      </vt:variant>
      <vt:variant>
        <vt:lpwstr>_Toc306372785</vt:lpwstr>
      </vt:variant>
      <vt:variant>
        <vt:i4>1966081</vt:i4>
      </vt:variant>
      <vt:variant>
        <vt:i4>716</vt:i4>
      </vt:variant>
      <vt:variant>
        <vt:i4>0</vt:i4>
      </vt:variant>
      <vt:variant>
        <vt:i4>5</vt:i4>
      </vt:variant>
      <vt:variant>
        <vt:lpwstr/>
      </vt:variant>
      <vt:variant>
        <vt:lpwstr>_Toc306372784</vt:lpwstr>
      </vt:variant>
      <vt:variant>
        <vt:i4>1966086</vt:i4>
      </vt:variant>
      <vt:variant>
        <vt:i4>710</vt:i4>
      </vt:variant>
      <vt:variant>
        <vt:i4>0</vt:i4>
      </vt:variant>
      <vt:variant>
        <vt:i4>5</vt:i4>
      </vt:variant>
      <vt:variant>
        <vt:lpwstr/>
      </vt:variant>
      <vt:variant>
        <vt:lpwstr>_Toc306372783</vt:lpwstr>
      </vt:variant>
      <vt:variant>
        <vt:i4>1114224</vt:i4>
      </vt:variant>
      <vt:variant>
        <vt:i4>705</vt:i4>
      </vt:variant>
      <vt:variant>
        <vt:i4>0</vt:i4>
      </vt:variant>
      <vt:variant>
        <vt:i4>5</vt:i4>
      </vt:variant>
      <vt:variant>
        <vt:lpwstr>mailto:etj@marsys.com.au</vt:lpwstr>
      </vt:variant>
      <vt:variant>
        <vt:lpwstr/>
      </vt:variant>
      <vt:variant>
        <vt:i4>2162813</vt:i4>
      </vt:variant>
      <vt:variant>
        <vt:i4>702</vt:i4>
      </vt:variant>
      <vt:variant>
        <vt:i4>0</vt:i4>
      </vt:variant>
      <vt:variant>
        <vt:i4>5</vt:i4>
      </vt:variant>
      <vt:variant>
        <vt:lpwstr>mailto:david.jeffkins@amsa.gov.au</vt:lpwstr>
      </vt:variant>
      <vt:variant>
        <vt:lpwstr/>
      </vt:variant>
      <vt:variant>
        <vt:i4>6553628</vt:i4>
      </vt:variant>
      <vt:variant>
        <vt:i4>699</vt:i4>
      </vt:variant>
      <vt:variant>
        <vt:i4>0</vt:i4>
      </vt:variant>
      <vt:variant>
        <vt:i4>5</vt:i4>
      </vt:variant>
      <vt:variant>
        <vt:lpwstr>mailto:djj@amsa.gov.au</vt:lpwstr>
      </vt:variant>
      <vt:variant>
        <vt:lpwstr/>
      </vt:variant>
      <vt:variant>
        <vt:i4>7667835</vt:i4>
      </vt:variant>
      <vt:variant>
        <vt:i4>696</vt:i4>
      </vt:variant>
      <vt:variant>
        <vt:i4>0</vt:i4>
      </vt:variant>
      <vt:variant>
        <vt:i4>5</vt:i4>
      </vt:variant>
      <vt:variant>
        <vt:lpwstr>mailto:gbamarpegan@iplanmail.com.ar</vt:lpwstr>
      </vt:variant>
      <vt:variant>
        <vt:lpwstr/>
      </vt:variant>
      <vt:variant>
        <vt:i4>3211366</vt:i4>
      </vt:variant>
      <vt:variant>
        <vt:i4>693</vt:i4>
      </vt:variant>
      <vt:variant>
        <vt:i4>0</vt:i4>
      </vt:variant>
      <vt:variant>
        <vt:i4>5</vt:i4>
      </vt:variant>
      <vt:variant>
        <vt:lpwstr>mailto:mlmarpegan@hidrovia-gba.com.ar</vt:lpwstr>
      </vt:variant>
      <vt:variant>
        <vt:lpwstr/>
      </vt:variant>
      <vt:variant>
        <vt:i4>7995462</vt:i4>
      </vt:variant>
      <vt:variant>
        <vt:i4>690</vt:i4>
      </vt:variant>
      <vt:variant>
        <vt:i4>0</vt:i4>
      </vt:variant>
      <vt:variant>
        <vt:i4>5</vt:i4>
      </vt:variant>
      <vt:variant>
        <vt:lpwstr>mailto:Malcolm.nicholson@gla-rrnav.org</vt:lpwstr>
      </vt:variant>
      <vt:variant>
        <vt:lpwstr/>
      </vt:variant>
      <vt:variant>
        <vt:i4>8061028</vt:i4>
      </vt:variant>
      <vt:variant>
        <vt:i4>687</vt:i4>
      </vt:variant>
      <vt:variant>
        <vt:i4>0</vt:i4>
      </vt:variant>
      <vt:variant>
        <vt:i4>5</vt:i4>
      </vt:variant>
      <vt:variant>
        <vt:lpwstr>mailto:jean-charles.leclair@iala-aism.org</vt:lpwstr>
      </vt:variant>
      <vt:variant>
        <vt:lpwstr/>
      </vt:variant>
      <vt:variant>
        <vt:i4>8061028</vt:i4>
      </vt:variant>
      <vt:variant>
        <vt:i4>684</vt:i4>
      </vt:variant>
      <vt:variant>
        <vt:i4>0</vt:i4>
      </vt:variant>
      <vt:variant>
        <vt:i4>5</vt:i4>
      </vt:variant>
      <vt:variant>
        <vt:lpwstr>mailto:jean-charles.leclair@iala-aism.org</vt:lpwstr>
      </vt:variant>
      <vt:variant>
        <vt:lpwstr/>
      </vt:variant>
      <vt:variant>
        <vt:i4>3014749</vt:i4>
      </vt:variant>
      <vt:variant>
        <vt:i4>681</vt:i4>
      </vt:variant>
      <vt:variant>
        <vt:i4>0</vt:i4>
      </vt:variant>
      <vt:variant>
        <vt:i4>5</vt:i4>
      </vt:variant>
      <vt:variant>
        <vt:lpwstr>mailto:Ron.Blakeley@thls.org</vt:lpwstr>
      </vt:variant>
      <vt:variant>
        <vt:lpwstr/>
      </vt:variant>
      <vt:variant>
        <vt:i4>3014749</vt:i4>
      </vt:variant>
      <vt:variant>
        <vt:i4>678</vt:i4>
      </vt:variant>
      <vt:variant>
        <vt:i4>0</vt:i4>
      </vt:variant>
      <vt:variant>
        <vt:i4>5</vt:i4>
      </vt:variant>
      <vt:variant>
        <vt:lpwstr>mailto:Ron.Blakeley@thls.org</vt:lpwstr>
      </vt:variant>
      <vt:variant>
        <vt:lpwstr/>
      </vt:variant>
      <vt:variant>
        <vt:i4>7864368</vt:i4>
      </vt:variant>
      <vt:variant>
        <vt:i4>675</vt:i4>
      </vt:variant>
      <vt:variant>
        <vt:i4>0</vt:i4>
      </vt:variant>
      <vt:variant>
        <vt:i4>5</vt:i4>
      </vt:variant>
      <vt:variant>
        <vt:lpwstr>http://www.sway.no</vt:lpwstr>
      </vt:variant>
      <vt:variant>
        <vt:lpwstr/>
      </vt:variant>
      <vt:variant>
        <vt:i4>1966087</vt:i4>
      </vt:variant>
      <vt:variant>
        <vt:i4>668</vt:i4>
      </vt:variant>
      <vt:variant>
        <vt:i4>0</vt:i4>
      </vt:variant>
      <vt:variant>
        <vt:i4>5</vt:i4>
      </vt:variant>
      <vt:variant>
        <vt:lpwstr/>
      </vt:variant>
      <vt:variant>
        <vt:lpwstr>_Toc306372782</vt:lpwstr>
      </vt:variant>
      <vt:variant>
        <vt:i4>1966084</vt:i4>
      </vt:variant>
      <vt:variant>
        <vt:i4>662</vt:i4>
      </vt:variant>
      <vt:variant>
        <vt:i4>0</vt:i4>
      </vt:variant>
      <vt:variant>
        <vt:i4>5</vt:i4>
      </vt:variant>
      <vt:variant>
        <vt:lpwstr/>
      </vt:variant>
      <vt:variant>
        <vt:lpwstr>_Toc306372781</vt:lpwstr>
      </vt:variant>
      <vt:variant>
        <vt:i4>1966085</vt:i4>
      </vt:variant>
      <vt:variant>
        <vt:i4>656</vt:i4>
      </vt:variant>
      <vt:variant>
        <vt:i4>0</vt:i4>
      </vt:variant>
      <vt:variant>
        <vt:i4>5</vt:i4>
      </vt:variant>
      <vt:variant>
        <vt:lpwstr/>
      </vt:variant>
      <vt:variant>
        <vt:lpwstr>_Toc306372780</vt:lpwstr>
      </vt:variant>
      <vt:variant>
        <vt:i4>1114124</vt:i4>
      </vt:variant>
      <vt:variant>
        <vt:i4>650</vt:i4>
      </vt:variant>
      <vt:variant>
        <vt:i4>0</vt:i4>
      </vt:variant>
      <vt:variant>
        <vt:i4>5</vt:i4>
      </vt:variant>
      <vt:variant>
        <vt:lpwstr/>
      </vt:variant>
      <vt:variant>
        <vt:lpwstr>_Toc306372779</vt:lpwstr>
      </vt:variant>
      <vt:variant>
        <vt:i4>1114125</vt:i4>
      </vt:variant>
      <vt:variant>
        <vt:i4>644</vt:i4>
      </vt:variant>
      <vt:variant>
        <vt:i4>0</vt:i4>
      </vt:variant>
      <vt:variant>
        <vt:i4>5</vt:i4>
      </vt:variant>
      <vt:variant>
        <vt:lpwstr/>
      </vt:variant>
      <vt:variant>
        <vt:lpwstr>_Toc306372778</vt:lpwstr>
      </vt:variant>
      <vt:variant>
        <vt:i4>1114114</vt:i4>
      </vt:variant>
      <vt:variant>
        <vt:i4>638</vt:i4>
      </vt:variant>
      <vt:variant>
        <vt:i4>0</vt:i4>
      </vt:variant>
      <vt:variant>
        <vt:i4>5</vt:i4>
      </vt:variant>
      <vt:variant>
        <vt:lpwstr/>
      </vt:variant>
      <vt:variant>
        <vt:lpwstr>_Toc306372777</vt:lpwstr>
      </vt:variant>
      <vt:variant>
        <vt:i4>1114115</vt:i4>
      </vt:variant>
      <vt:variant>
        <vt:i4>632</vt:i4>
      </vt:variant>
      <vt:variant>
        <vt:i4>0</vt:i4>
      </vt:variant>
      <vt:variant>
        <vt:i4>5</vt:i4>
      </vt:variant>
      <vt:variant>
        <vt:lpwstr/>
      </vt:variant>
      <vt:variant>
        <vt:lpwstr>_Toc306372776</vt:lpwstr>
      </vt:variant>
      <vt:variant>
        <vt:i4>1114112</vt:i4>
      </vt:variant>
      <vt:variant>
        <vt:i4>626</vt:i4>
      </vt:variant>
      <vt:variant>
        <vt:i4>0</vt:i4>
      </vt:variant>
      <vt:variant>
        <vt:i4>5</vt:i4>
      </vt:variant>
      <vt:variant>
        <vt:lpwstr/>
      </vt:variant>
      <vt:variant>
        <vt:lpwstr>_Toc306372775</vt:lpwstr>
      </vt:variant>
      <vt:variant>
        <vt:i4>1114113</vt:i4>
      </vt:variant>
      <vt:variant>
        <vt:i4>620</vt:i4>
      </vt:variant>
      <vt:variant>
        <vt:i4>0</vt:i4>
      </vt:variant>
      <vt:variant>
        <vt:i4>5</vt:i4>
      </vt:variant>
      <vt:variant>
        <vt:lpwstr/>
      </vt:variant>
      <vt:variant>
        <vt:lpwstr>_Toc306372774</vt:lpwstr>
      </vt:variant>
      <vt:variant>
        <vt:i4>1114118</vt:i4>
      </vt:variant>
      <vt:variant>
        <vt:i4>614</vt:i4>
      </vt:variant>
      <vt:variant>
        <vt:i4>0</vt:i4>
      </vt:variant>
      <vt:variant>
        <vt:i4>5</vt:i4>
      </vt:variant>
      <vt:variant>
        <vt:lpwstr/>
      </vt:variant>
      <vt:variant>
        <vt:lpwstr>_Toc306372773</vt:lpwstr>
      </vt:variant>
      <vt:variant>
        <vt:i4>1114119</vt:i4>
      </vt:variant>
      <vt:variant>
        <vt:i4>608</vt:i4>
      </vt:variant>
      <vt:variant>
        <vt:i4>0</vt:i4>
      </vt:variant>
      <vt:variant>
        <vt:i4>5</vt:i4>
      </vt:variant>
      <vt:variant>
        <vt:lpwstr/>
      </vt:variant>
      <vt:variant>
        <vt:lpwstr>_Toc306372772</vt:lpwstr>
      </vt:variant>
      <vt:variant>
        <vt:i4>1114116</vt:i4>
      </vt:variant>
      <vt:variant>
        <vt:i4>602</vt:i4>
      </vt:variant>
      <vt:variant>
        <vt:i4>0</vt:i4>
      </vt:variant>
      <vt:variant>
        <vt:i4>5</vt:i4>
      </vt:variant>
      <vt:variant>
        <vt:lpwstr/>
      </vt:variant>
      <vt:variant>
        <vt:lpwstr>_Toc306372771</vt:lpwstr>
      </vt:variant>
      <vt:variant>
        <vt:i4>1114117</vt:i4>
      </vt:variant>
      <vt:variant>
        <vt:i4>596</vt:i4>
      </vt:variant>
      <vt:variant>
        <vt:i4>0</vt:i4>
      </vt:variant>
      <vt:variant>
        <vt:i4>5</vt:i4>
      </vt:variant>
      <vt:variant>
        <vt:lpwstr/>
      </vt:variant>
      <vt:variant>
        <vt:lpwstr>_Toc306372770</vt:lpwstr>
      </vt:variant>
      <vt:variant>
        <vt:i4>1048588</vt:i4>
      </vt:variant>
      <vt:variant>
        <vt:i4>590</vt:i4>
      </vt:variant>
      <vt:variant>
        <vt:i4>0</vt:i4>
      </vt:variant>
      <vt:variant>
        <vt:i4>5</vt:i4>
      </vt:variant>
      <vt:variant>
        <vt:lpwstr/>
      </vt:variant>
      <vt:variant>
        <vt:lpwstr>_Toc306372769</vt:lpwstr>
      </vt:variant>
      <vt:variant>
        <vt:i4>1048589</vt:i4>
      </vt:variant>
      <vt:variant>
        <vt:i4>584</vt:i4>
      </vt:variant>
      <vt:variant>
        <vt:i4>0</vt:i4>
      </vt:variant>
      <vt:variant>
        <vt:i4>5</vt:i4>
      </vt:variant>
      <vt:variant>
        <vt:lpwstr/>
      </vt:variant>
      <vt:variant>
        <vt:lpwstr>_Toc306372768</vt:lpwstr>
      </vt:variant>
      <vt:variant>
        <vt:i4>1048578</vt:i4>
      </vt:variant>
      <vt:variant>
        <vt:i4>578</vt:i4>
      </vt:variant>
      <vt:variant>
        <vt:i4>0</vt:i4>
      </vt:variant>
      <vt:variant>
        <vt:i4>5</vt:i4>
      </vt:variant>
      <vt:variant>
        <vt:lpwstr/>
      </vt:variant>
      <vt:variant>
        <vt:lpwstr>_Toc306372767</vt:lpwstr>
      </vt:variant>
      <vt:variant>
        <vt:i4>1048579</vt:i4>
      </vt:variant>
      <vt:variant>
        <vt:i4>572</vt:i4>
      </vt:variant>
      <vt:variant>
        <vt:i4>0</vt:i4>
      </vt:variant>
      <vt:variant>
        <vt:i4>5</vt:i4>
      </vt:variant>
      <vt:variant>
        <vt:lpwstr/>
      </vt:variant>
      <vt:variant>
        <vt:lpwstr>_Toc306372766</vt:lpwstr>
      </vt:variant>
      <vt:variant>
        <vt:i4>1048576</vt:i4>
      </vt:variant>
      <vt:variant>
        <vt:i4>566</vt:i4>
      </vt:variant>
      <vt:variant>
        <vt:i4>0</vt:i4>
      </vt:variant>
      <vt:variant>
        <vt:i4>5</vt:i4>
      </vt:variant>
      <vt:variant>
        <vt:lpwstr/>
      </vt:variant>
      <vt:variant>
        <vt:lpwstr>_Toc306372765</vt:lpwstr>
      </vt:variant>
      <vt:variant>
        <vt:i4>1048577</vt:i4>
      </vt:variant>
      <vt:variant>
        <vt:i4>560</vt:i4>
      </vt:variant>
      <vt:variant>
        <vt:i4>0</vt:i4>
      </vt:variant>
      <vt:variant>
        <vt:i4>5</vt:i4>
      </vt:variant>
      <vt:variant>
        <vt:lpwstr/>
      </vt:variant>
      <vt:variant>
        <vt:lpwstr>_Toc306372764</vt:lpwstr>
      </vt:variant>
      <vt:variant>
        <vt:i4>1048582</vt:i4>
      </vt:variant>
      <vt:variant>
        <vt:i4>554</vt:i4>
      </vt:variant>
      <vt:variant>
        <vt:i4>0</vt:i4>
      </vt:variant>
      <vt:variant>
        <vt:i4>5</vt:i4>
      </vt:variant>
      <vt:variant>
        <vt:lpwstr/>
      </vt:variant>
      <vt:variant>
        <vt:lpwstr>_Toc306372763</vt:lpwstr>
      </vt:variant>
      <vt:variant>
        <vt:i4>1048583</vt:i4>
      </vt:variant>
      <vt:variant>
        <vt:i4>548</vt:i4>
      </vt:variant>
      <vt:variant>
        <vt:i4>0</vt:i4>
      </vt:variant>
      <vt:variant>
        <vt:i4>5</vt:i4>
      </vt:variant>
      <vt:variant>
        <vt:lpwstr/>
      </vt:variant>
      <vt:variant>
        <vt:lpwstr>_Toc306372762</vt:lpwstr>
      </vt:variant>
      <vt:variant>
        <vt:i4>1048580</vt:i4>
      </vt:variant>
      <vt:variant>
        <vt:i4>542</vt:i4>
      </vt:variant>
      <vt:variant>
        <vt:i4>0</vt:i4>
      </vt:variant>
      <vt:variant>
        <vt:i4>5</vt:i4>
      </vt:variant>
      <vt:variant>
        <vt:lpwstr/>
      </vt:variant>
      <vt:variant>
        <vt:lpwstr>_Toc306372761</vt:lpwstr>
      </vt:variant>
      <vt:variant>
        <vt:i4>1048581</vt:i4>
      </vt:variant>
      <vt:variant>
        <vt:i4>536</vt:i4>
      </vt:variant>
      <vt:variant>
        <vt:i4>0</vt:i4>
      </vt:variant>
      <vt:variant>
        <vt:i4>5</vt:i4>
      </vt:variant>
      <vt:variant>
        <vt:lpwstr/>
      </vt:variant>
      <vt:variant>
        <vt:lpwstr>_Toc306372760</vt:lpwstr>
      </vt:variant>
      <vt:variant>
        <vt:i4>1245196</vt:i4>
      </vt:variant>
      <vt:variant>
        <vt:i4>530</vt:i4>
      </vt:variant>
      <vt:variant>
        <vt:i4>0</vt:i4>
      </vt:variant>
      <vt:variant>
        <vt:i4>5</vt:i4>
      </vt:variant>
      <vt:variant>
        <vt:lpwstr/>
      </vt:variant>
      <vt:variant>
        <vt:lpwstr>_Toc306372759</vt:lpwstr>
      </vt:variant>
      <vt:variant>
        <vt:i4>1245197</vt:i4>
      </vt:variant>
      <vt:variant>
        <vt:i4>524</vt:i4>
      </vt:variant>
      <vt:variant>
        <vt:i4>0</vt:i4>
      </vt:variant>
      <vt:variant>
        <vt:i4>5</vt:i4>
      </vt:variant>
      <vt:variant>
        <vt:lpwstr/>
      </vt:variant>
      <vt:variant>
        <vt:lpwstr>_Toc306372758</vt:lpwstr>
      </vt:variant>
      <vt:variant>
        <vt:i4>1245186</vt:i4>
      </vt:variant>
      <vt:variant>
        <vt:i4>518</vt:i4>
      </vt:variant>
      <vt:variant>
        <vt:i4>0</vt:i4>
      </vt:variant>
      <vt:variant>
        <vt:i4>5</vt:i4>
      </vt:variant>
      <vt:variant>
        <vt:lpwstr/>
      </vt:variant>
      <vt:variant>
        <vt:lpwstr>_Toc306372757</vt:lpwstr>
      </vt:variant>
      <vt:variant>
        <vt:i4>1245187</vt:i4>
      </vt:variant>
      <vt:variant>
        <vt:i4>512</vt:i4>
      </vt:variant>
      <vt:variant>
        <vt:i4>0</vt:i4>
      </vt:variant>
      <vt:variant>
        <vt:i4>5</vt:i4>
      </vt:variant>
      <vt:variant>
        <vt:lpwstr/>
      </vt:variant>
      <vt:variant>
        <vt:lpwstr>_Toc306372756</vt:lpwstr>
      </vt:variant>
      <vt:variant>
        <vt:i4>1245184</vt:i4>
      </vt:variant>
      <vt:variant>
        <vt:i4>506</vt:i4>
      </vt:variant>
      <vt:variant>
        <vt:i4>0</vt:i4>
      </vt:variant>
      <vt:variant>
        <vt:i4>5</vt:i4>
      </vt:variant>
      <vt:variant>
        <vt:lpwstr/>
      </vt:variant>
      <vt:variant>
        <vt:lpwstr>_Toc306372755</vt:lpwstr>
      </vt:variant>
      <vt:variant>
        <vt:i4>1245185</vt:i4>
      </vt:variant>
      <vt:variant>
        <vt:i4>500</vt:i4>
      </vt:variant>
      <vt:variant>
        <vt:i4>0</vt:i4>
      </vt:variant>
      <vt:variant>
        <vt:i4>5</vt:i4>
      </vt:variant>
      <vt:variant>
        <vt:lpwstr/>
      </vt:variant>
      <vt:variant>
        <vt:lpwstr>_Toc306372754</vt:lpwstr>
      </vt:variant>
      <vt:variant>
        <vt:i4>1245190</vt:i4>
      </vt:variant>
      <vt:variant>
        <vt:i4>494</vt:i4>
      </vt:variant>
      <vt:variant>
        <vt:i4>0</vt:i4>
      </vt:variant>
      <vt:variant>
        <vt:i4>5</vt:i4>
      </vt:variant>
      <vt:variant>
        <vt:lpwstr/>
      </vt:variant>
      <vt:variant>
        <vt:lpwstr>_Toc306372753</vt:lpwstr>
      </vt:variant>
      <vt:variant>
        <vt:i4>1245191</vt:i4>
      </vt:variant>
      <vt:variant>
        <vt:i4>488</vt:i4>
      </vt:variant>
      <vt:variant>
        <vt:i4>0</vt:i4>
      </vt:variant>
      <vt:variant>
        <vt:i4>5</vt:i4>
      </vt:variant>
      <vt:variant>
        <vt:lpwstr/>
      </vt:variant>
      <vt:variant>
        <vt:lpwstr>_Toc306372752</vt:lpwstr>
      </vt:variant>
      <vt:variant>
        <vt:i4>1245188</vt:i4>
      </vt:variant>
      <vt:variant>
        <vt:i4>482</vt:i4>
      </vt:variant>
      <vt:variant>
        <vt:i4>0</vt:i4>
      </vt:variant>
      <vt:variant>
        <vt:i4>5</vt:i4>
      </vt:variant>
      <vt:variant>
        <vt:lpwstr/>
      </vt:variant>
      <vt:variant>
        <vt:lpwstr>_Toc306372751</vt:lpwstr>
      </vt:variant>
      <vt:variant>
        <vt:i4>1245189</vt:i4>
      </vt:variant>
      <vt:variant>
        <vt:i4>476</vt:i4>
      </vt:variant>
      <vt:variant>
        <vt:i4>0</vt:i4>
      </vt:variant>
      <vt:variant>
        <vt:i4>5</vt:i4>
      </vt:variant>
      <vt:variant>
        <vt:lpwstr/>
      </vt:variant>
      <vt:variant>
        <vt:lpwstr>_Toc306372750</vt:lpwstr>
      </vt:variant>
      <vt:variant>
        <vt:i4>1179660</vt:i4>
      </vt:variant>
      <vt:variant>
        <vt:i4>470</vt:i4>
      </vt:variant>
      <vt:variant>
        <vt:i4>0</vt:i4>
      </vt:variant>
      <vt:variant>
        <vt:i4>5</vt:i4>
      </vt:variant>
      <vt:variant>
        <vt:lpwstr/>
      </vt:variant>
      <vt:variant>
        <vt:lpwstr>_Toc306372749</vt:lpwstr>
      </vt:variant>
      <vt:variant>
        <vt:i4>1179661</vt:i4>
      </vt:variant>
      <vt:variant>
        <vt:i4>464</vt:i4>
      </vt:variant>
      <vt:variant>
        <vt:i4>0</vt:i4>
      </vt:variant>
      <vt:variant>
        <vt:i4>5</vt:i4>
      </vt:variant>
      <vt:variant>
        <vt:lpwstr/>
      </vt:variant>
      <vt:variant>
        <vt:lpwstr>_Toc306372748</vt:lpwstr>
      </vt:variant>
      <vt:variant>
        <vt:i4>1179650</vt:i4>
      </vt:variant>
      <vt:variant>
        <vt:i4>458</vt:i4>
      </vt:variant>
      <vt:variant>
        <vt:i4>0</vt:i4>
      </vt:variant>
      <vt:variant>
        <vt:i4>5</vt:i4>
      </vt:variant>
      <vt:variant>
        <vt:lpwstr/>
      </vt:variant>
      <vt:variant>
        <vt:lpwstr>_Toc306372747</vt:lpwstr>
      </vt:variant>
      <vt:variant>
        <vt:i4>1179651</vt:i4>
      </vt:variant>
      <vt:variant>
        <vt:i4>452</vt:i4>
      </vt:variant>
      <vt:variant>
        <vt:i4>0</vt:i4>
      </vt:variant>
      <vt:variant>
        <vt:i4>5</vt:i4>
      </vt:variant>
      <vt:variant>
        <vt:lpwstr/>
      </vt:variant>
      <vt:variant>
        <vt:lpwstr>_Toc306372746</vt:lpwstr>
      </vt:variant>
      <vt:variant>
        <vt:i4>1179648</vt:i4>
      </vt:variant>
      <vt:variant>
        <vt:i4>446</vt:i4>
      </vt:variant>
      <vt:variant>
        <vt:i4>0</vt:i4>
      </vt:variant>
      <vt:variant>
        <vt:i4>5</vt:i4>
      </vt:variant>
      <vt:variant>
        <vt:lpwstr/>
      </vt:variant>
      <vt:variant>
        <vt:lpwstr>_Toc306372745</vt:lpwstr>
      </vt:variant>
      <vt:variant>
        <vt:i4>1179649</vt:i4>
      </vt:variant>
      <vt:variant>
        <vt:i4>440</vt:i4>
      </vt:variant>
      <vt:variant>
        <vt:i4>0</vt:i4>
      </vt:variant>
      <vt:variant>
        <vt:i4>5</vt:i4>
      </vt:variant>
      <vt:variant>
        <vt:lpwstr/>
      </vt:variant>
      <vt:variant>
        <vt:lpwstr>_Toc306372744</vt:lpwstr>
      </vt:variant>
      <vt:variant>
        <vt:i4>1179654</vt:i4>
      </vt:variant>
      <vt:variant>
        <vt:i4>434</vt:i4>
      </vt:variant>
      <vt:variant>
        <vt:i4>0</vt:i4>
      </vt:variant>
      <vt:variant>
        <vt:i4>5</vt:i4>
      </vt:variant>
      <vt:variant>
        <vt:lpwstr/>
      </vt:variant>
      <vt:variant>
        <vt:lpwstr>_Toc306372743</vt:lpwstr>
      </vt:variant>
      <vt:variant>
        <vt:i4>1179655</vt:i4>
      </vt:variant>
      <vt:variant>
        <vt:i4>428</vt:i4>
      </vt:variant>
      <vt:variant>
        <vt:i4>0</vt:i4>
      </vt:variant>
      <vt:variant>
        <vt:i4>5</vt:i4>
      </vt:variant>
      <vt:variant>
        <vt:lpwstr/>
      </vt:variant>
      <vt:variant>
        <vt:lpwstr>_Toc306372742</vt:lpwstr>
      </vt:variant>
      <vt:variant>
        <vt:i4>1179652</vt:i4>
      </vt:variant>
      <vt:variant>
        <vt:i4>422</vt:i4>
      </vt:variant>
      <vt:variant>
        <vt:i4>0</vt:i4>
      </vt:variant>
      <vt:variant>
        <vt:i4>5</vt:i4>
      </vt:variant>
      <vt:variant>
        <vt:lpwstr/>
      </vt:variant>
      <vt:variant>
        <vt:lpwstr>_Toc306372741</vt:lpwstr>
      </vt:variant>
      <vt:variant>
        <vt:i4>1179653</vt:i4>
      </vt:variant>
      <vt:variant>
        <vt:i4>416</vt:i4>
      </vt:variant>
      <vt:variant>
        <vt:i4>0</vt:i4>
      </vt:variant>
      <vt:variant>
        <vt:i4>5</vt:i4>
      </vt:variant>
      <vt:variant>
        <vt:lpwstr/>
      </vt:variant>
      <vt:variant>
        <vt:lpwstr>_Toc306372740</vt:lpwstr>
      </vt:variant>
      <vt:variant>
        <vt:i4>1376268</vt:i4>
      </vt:variant>
      <vt:variant>
        <vt:i4>410</vt:i4>
      </vt:variant>
      <vt:variant>
        <vt:i4>0</vt:i4>
      </vt:variant>
      <vt:variant>
        <vt:i4>5</vt:i4>
      </vt:variant>
      <vt:variant>
        <vt:lpwstr/>
      </vt:variant>
      <vt:variant>
        <vt:lpwstr>_Toc306372739</vt:lpwstr>
      </vt:variant>
      <vt:variant>
        <vt:i4>1376269</vt:i4>
      </vt:variant>
      <vt:variant>
        <vt:i4>404</vt:i4>
      </vt:variant>
      <vt:variant>
        <vt:i4>0</vt:i4>
      </vt:variant>
      <vt:variant>
        <vt:i4>5</vt:i4>
      </vt:variant>
      <vt:variant>
        <vt:lpwstr/>
      </vt:variant>
      <vt:variant>
        <vt:lpwstr>_Toc306372738</vt:lpwstr>
      </vt:variant>
      <vt:variant>
        <vt:i4>1376258</vt:i4>
      </vt:variant>
      <vt:variant>
        <vt:i4>398</vt:i4>
      </vt:variant>
      <vt:variant>
        <vt:i4>0</vt:i4>
      </vt:variant>
      <vt:variant>
        <vt:i4>5</vt:i4>
      </vt:variant>
      <vt:variant>
        <vt:lpwstr/>
      </vt:variant>
      <vt:variant>
        <vt:lpwstr>_Toc306372737</vt:lpwstr>
      </vt:variant>
      <vt:variant>
        <vt:i4>1376259</vt:i4>
      </vt:variant>
      <vt:variant>
        <vt:i4>392</vt:i4>
      </vt:variant>
      <vt:variant>
        <vt:i4>0</vt:i4>
      </vt:variant>
      <vt:variant>
        <vt:i4>5</vt:i4>
      </vt:variant>
      <vt:variant>
        <vt:lpwstr/>
      </vt:variant>
      <vt:variant>
        <vt:lpwstr>_Toc306372736</vt:lpwstr>
      </vt:variant>
      <vt:variant>
        <vt:i4>1376256</vt:i4>
      </vt:variant>
      <vt:variant>
        <vt:i4>386</vt:i4>
      </vt:variant>
      <vt:variant>
        <vt:i4>0</vt:i4>
      </vt:variant>
      <vt:variant>
        <vt:i4>5</vt:i4>
      </vt:variant>
      <vt:variant>
        <vt:lpwstr/>
      </vt:variant>
      <vt:variant>
        <vt:lpwstr>_Toc306372735</vt:lpwstr>
      </vt:variant>
      <vt:variant>
        <vt:i4>1376257</vt:i4>
      </vt:variant>
      <vt:variant>
        <vt:i4>380</vt:i4>
      </vt:variant>
      <vt:variant>
        <vt:i4>0</vt:i4>
      </vt:variant>
      <vt:variant>
        <vt:i4>5</vt:i4>
      </vt:variant>
      <vt:variant>
        <vt:lpwstr/>
      </vt:variant>
      <vt:variant>
        <vt:lpwstr>_Toc306372734</vt:lpwstr>
      </vt:variant>
      <vt:variant>
        <vt:i4>1376262</vt:i4>
      </vt:variant>
      <vt:variant>
        <vt:i4>374</vt:i4>
      </vt:variant>
      <vt:variant>
        <vt:i4>0</vt:i4>
      </vt:variant>
      <vt:variant>
        <vt:i4>5</vt:i4>
      </vt:variant>
      <vt:variant>
        <vt:lpwstr/>
      </vt:variant>
      <vt:variant>
        <vt:lpwstr>_Toc306372733</vt:lpwstr>
      </vt:variant>
      <vt:variant>
        <vt:i4>1376263</vt:i4>
      </vt:variant>
      <vt:variant>
        <vt:i4>368</vt:i4>
      </vt:variant>
      <vt:variant>
        <vt:i4>0</vt:i4>
      </vt:variant>
      <vt:variant>
        <vt:i4>5</vt:i4>
      </vt:variant>
      <vt:variant>
        <vt:lpwstr/>
      </vt:variant>
      <vt:variant>
        <vt:lpwstr>_Toc306372732</vt:lpwstr>
      </vt:variant>
      <vt:variant>
        <vt:i4>1376260</vt:i4>
      </vt:variant>
      <vt:variant>
        <vt:i4>362</vt:i4>
      </vt:variant>
      <vt:variant>
        <vt:i4>0</vt:i4>
      </vt:variant>
      <vt:variant>
        <vt:i4>5</vt:i4>
      </vt:variant>
      <vt:variant>
        <vt:lpwstr/>
      </vt:variant>
      <vt:variant>
        <vt:lpwstr>_Toc306372731</vt:lpwstr>
      </vt:variant>
      <vt:variant>
        <vt:i4>1376261</vt:i4>
      </vt:variant>
      <vt:variant>
        <vt:i4>356</vt:i4>
      </vt:variant>
      <vt:variant>
        <vt:i4>0</vt:i4>
      </vt:variant>
      <vt:variant>
        <vt:i4>5</vt:i4>
      </vt:variant>
      <vt:variant>
        <vt:lpwstr/>
      </vt:variant>
      <vt:variant>
        <vt:lpwstr>_Toc306372730</vt:lpwstr>
      </vt:variant>
      <vt:variant>
        <vt:i4>1310732</vt:i4>
      </vt:variant>
      <vt:variant>
        <vt:i4>350</vt:i4>
      </vt:variant>
      <vt:variant>
        <vt:i4>0</vt:i4>
      </vt:variant>
      <vt:variant>
        <vt:i4>5</vt:i4>
      </vt:variant>
      <vt:variant>
        <vt:lpwstr/>
      </vt:variant>
      <vt:variant>
        <vt:lpwstr>_Toc306372729</vt:lpwstr>
      </vt:variant>
      <vt:variant>
        <vt:i4>1310733</vt:i4>
      </vt:variant>
      <vt:variant>
        <vt:i4>344</vt:i4>
      </vt:variant>
      <vt:variant>
        <vt:i4>0</vt:i4>
      </vt:variant>
      <vt:variant>
        <vt:i4>5</vt:i4>
      </vt:variant>
      <vt:variant>
        <vt:lpwstr/>
      </vt:variant>
      <vt:variant>
        <vt:lpwstr>_Toc306372728</vt:lpwstr>
      </vt:variant>
      <vt:variant>
        <vt:i4>1310722</vt:i4>
      </vt:variant>
      <vt:variant>
        <vt:i4>338</vt:i4>
      </vt:variant>
      <vt:variant>
        <vt:i4>0</vt:i4>
      </vt:variant>
      <vt:variant>
        <vt:i4>5</vt:i4>
      </vt:variant>
      <vt:variant>
        <vt:lpwstr/>
      </vt:variant>
      <vt:variant>
        <vt:lpwstr>_Toc306372727</vt:lpwstr>
      </vt:variant>
      <vt:variant>
        <vt:i4>1310723</vt:i4>
      </vt:variant>
      <vt:variant>
        <vt:i4>332</vt:i4>
      </vt:variant>
      <vt:variant>
        <vt:i4>0</vt:i4>
      </vt:variant>
      <vt:variant>
        <vt:i4>5</vt:i4>
      </vt:variant>
      <vt:variant>
        <vt:lpwstr/>
      </vt:variant>
      <vt:variant>
        <vt:lpwstr>_Toc306372726</vt:lpwstr>
      </vt:variant>
      <vt:variant>
        <vt:i4>1310720</vt:i4>
      </vt:variant>
      <vt:variant>
        <vt:i4>326</vt:i4>
      </vt:variant>
      <vt:variant>
        <vt:i4>0</vt:i4>
      </vt:variant>
      <vt:variant>
        <vt:i4>5</vt:i4>
      </vt:variant>
      <vt:variant>
        <vt:lpwstr/>
      </vt:variant>
      <vt:variant>
        <vt:lpwstr>_Toc306372725</vt:lpwstr>
      </vt:variant>
      <vt:variant>
        <vt:i4>1310721</vt:i4>
      </vt:variant>
      <vt:variant>
        <vt:i4>320</vt:i4>
      </vt:variant>
      <vt:variant>
        <vt:i4>0</vt:i4>
      </vt:variant>
      <vt:variant>
        <vt:i4>5</vt:i4>
      </vt:variant>
      <vt:variant>
        <vt:lpwstr/>
      </vt:variant>
      <vt:variant>
        <vt:lpwstr>_Toc306372724</vt:lpwstr>
      </vt:variant>
      <vt:variant>
        <vt:i4>1310726</vt:i4>
      </vt:variant>
      <vt:variant>
        <vt:i4>314</vt:i4>
      </vt:variant>
      <vt:variant>
        <vt:i4>0</vt:i4>
      </vt:variant>
      <vt:variant>
        <vt:i4>5</vt:i4>
      </vt:variant>
      <vt:variant>
        <vt:lpwstr/>
      </vt:variant>
      <vt:variant>
        <vt:lpwstr>_Toc306372723</vt:lpwstr>
      </vt:variant>
      <vt:variant>
        <vt:i4>1310727</vt:i4>
      </vt:variant>
      <vt:variant>
        <vt:i4>308</vt:i4>
      </vt:variant>
      <vt:variant>
        <vt:i4>0</vt:i4>
      </vt:variant>
      <vt:variant>
        <vt:i4>5</vt:i4>
      </vt:variant>
      <vt:variant>
        <vt:lpwstr/>
      </vt:variant>
      <vt:variant>
        <vt:lpwstr>_Toc306372722</vt:lpwstr>
      </vt:variant>
      <vt:variant>
        <vt:i4>1310724</vt:i4>
      </vt:variant>
      <vt:variant>
        <vt:i4>302</vt:i4>
      </vt:variant>
      <vt:variant>
        <vt:i4>0</vt:i4>
      </vt:variant>
      <vt:variant>
        <vt:i4>5</vt:i4>
      </vt:variant>
      <vt:variant>
        <vt:lpwstr/>
      </vt:variant>
      <vt:variant>
        <vt:lpwstr>_Toc306372721</vt:lpwstr>
      </vt:variant>
      <vt:variant>
        <vt:i4>1310725</vt:i4>
      </vt:variant>
      <vt:variant>
        <vt:i4>296</vt:i4>
      </vt:variant>
      <vt:variant>
        <vt:i4>0</vt:i4>
      </vt:variant>
      <vt:variant>
        <vt:i4>5</vt:i4>
      </vt:variant>
      <vt:variant>
        <vt:lpwstr/>
      </vt:variant>
      <vt:variant>
        <vt:lpwstr>_Toc306372720</vt:lpwstr>
      </vt:variant>
      <vt:variant>
        <vt:i4>1507340</vt:i4>
      </vt:variant>
      <vt:variant>
        <vt:i4>290</vt:i4>
      </vt:variant>
      <vt:variant>
        <vt:i4>0</vt:i4>
      </vt:variant>
      <vt:variant>
        <vt:i4>5</vt:i4>
      </vt:variant>
      <vt:variant>
        <vt:lpwstr/>
      </vt:variant>
      <vt:variant>
        <vt:lpwstr>_Toc306372719</vt:lpwstr>
      </vt:variant>
      <vt:variant>
        <vt:i4>1507341</vt:i4>
      </vt:variant>
      <vt:variant>
        <vt:i4>284</vt:i4>
      </vt:variant>
      <vt:variant>
        <vt:i4>0</vt:i4>
      </vt:variant>
      <vt:variant>
        <vt:i4>5</vt:i4>
      </vt:variant>
      <vt:variant>
        <vt:lpwstr/>
      </vt:variant>
      <vt:variant>
        <vt:lpwstr>_Toc306372718</vt:lpwstr>
      </vt:variant>
      <vt:variant>
        <vt:i4>1507330</vt:i4>
      </vt:variant>
      <vt:variant>
        <vt:i4>278</vt:i4>
      </vt:variant>
      <vt:variant>
        <vt:i4>0</vt:i4>
      </vt:variant>
      <vt:variant>
        <vt:i4>5</vt:i4>
      </vt:variant>
      <vt:variant>
        <vt:lpwstr/>
      </vt:variant>
      <vt:variant>
        <vt:lpwstr>_Toc306372717</vt:lpwstr>
      </vt:variant>
      <vt:variant>
        <vt:i4>1507331</vt:i4>
      </vt:variant>
      <vt:variant>
        <vt:i4>272</vt:i4>
      </vt:variant>
      <vt:variant>
        <vt:i4>0</vt:i4>
      </vt:variant>
      <vt:variant>
        <vt:i4>5</vt:i4>
      </vt:variant>
      <vt:variant>
        <vt:lpwstr/>
      </vt:variant>
      <vt:variant>
        <vt:lpwstr>_Toc306372716</vt:lpwstr>
      </vt:variant>
      <vt:variant>
        <vt:i4>1507328</vt:i4>
      </vt:variant>
      <vt:variant>
        <vt:i4>266</vt:i4>
      </vt:variant>
      <vt:variant>
        <vt:i4>0</vt:i4>
      </vt:variant>
      <vt:variant>
        <vt:i4>5</vt:i4>
      </vt:variant>
      <vt:variant>
        <vt:lpwstr/>
      </vt:variant>
      <vt:variant>
        <vt:lpwstr>_Toc306372715</vt:lpwstr>
      </vt:variant>
      <vt:variant>
        <vt:i4>1507329</vt:i4>
      </vt:variant>
      <vt:variant>
        <vt:i4>260</vt:i4>
      </vt:variant>
      <vt:variant>
        <vt:i4>0</vt:i4>
      </vt:variant>
      <vt:variant>
        <vt:i4>5</vt:i4>
      </vt:variant>
      <vt:variant>
        <vt:lpwstr/>
      </vt:variant>
      <vt:variant>
        <vt:lpwstr>_Toc306372714</vt:lpwstr>
      </vt:variant>
      <vt:variant>
        <vt:i4>1507334</vt:i4>
      </vt:variant>
      <vt:variant>
        <vt:i4>254</vt:i4>
      </vt:variant>
      <vt:variant>
        <vt:i4>0</vt:i4>
      </vt:variant>
      <vt:variant>
        <vt:i4>5</vt:i4>
      </vt:variant>
      <vt:variant>
        <vt:lpwstr/>
      </vt:variant>
      <vt:variant>
        <vt:lpwstr>_Toc306372713</vt:lpwstr>
      </vt:variant>
      <vt:variant>
        <vt:i4>1507335</vt:i4>
      </vt:variant>
      <vt:variant>
        <vt:i4>248</vt:i4>
      </vt:variant>
      <vt:variant>
        <vt:i4>0</vt:i4>
      </vt:variant>
      <vt:variant>
        <vt:i4>5</vt:i4>
      </vt:variant>
      <vt:variant>
        <vt:lpwstr/>
      </vt:variant>
      <vt:variant>
        <vt:lpwstr>_Toc306372712</vt:lpwstr>
      </vt:variant>
      <vt:variant>
        <vt:i4>1507332</vt:i4>
      </vt:variant>
      <vt:variant>
        <vt:i4>242</vt:i4>
      </vt:variant>
      <vt:variant>
        <vt:i4>0</vt:i4>
      </vt:variant>
      <vt:variant>
        <vt:i4>5</vt:i4>
      </vt:variant>
      <vt:variant>
        <vt:lpwstr/>
      </vt:variant>
      <vt:variant>
        <vt:lpwstr>_Toc306372711</vt:lpwstr>
      </vt:variant>
      <vt:variant>
        <vt:i4>1507333</vt:i4>
      </vt:variant>
      <vt:variant>
        <vt:i4>236</vt:i4>
      </vt:variant>
      <vt:variant>
        <vt:i4>0</vt:i4>
      </vt:variant>
      <vt:variant>
        <vt:i4>5</vt:i4>
      </vt:variant>
      <vt:variant>
        <vt:lpwstr/>
      </vt:variant>
      <vt:variant>
        <vt:lpwstr>_Toc306372710</vt:lpwstr>
      </vt:variant>
      <vt:variant>
        <vt:i4>1441804</vt:i4>
      </vt:variant>
      <vt:variant>
        <vt:i4>230</vt:i4>
      </vt:variant>
      <vt:variant>
        <vt:i4>0</vt:i4>
      </vt:variant>
      <vt:variant>
        <vt:i4>5</vt:i4>
      </vt:variant>
      <vt:variant>
        <vt:lpwstr/>
      </vt:variant>
      <vt:variant>
        <vt:lpwstr>_Toc306372709</vt:lpwstr>
      </vt:variant>
      <vt:variant>
        <vt:i4>1441805</vt:i4>
      </vt:variant>
      <vt:variant>
        <vt:i4>224</vt:i4>
      </vt:variant>
      <vt:variant>
        <vt:i4>0</vt:i4>
      </vt:variant>
      <vt:variant>
        <vt:i4>5</vt:i4>
      </vt:variant>
      <vt:variant>
        <vt:lpwstr/>
      </vt:variant>
      <vt:variant>
        <vt:lpwstr>_Toc306372708</vt:lpwstr>
      </vt:variant>
      <vt:variant>
        <vt:i4>1441794</vt:i4>
      </vt:variant>
      <vt:variant>
        <vt:i4>218</vt:i4>
      </vt:variant>
      <vt:variant>
        <vt:i4>0</vt:i4>
      </vt:variant>
      <vt:variant>
        <vt:i4>5</vt:i4>
      </vt:variant>
      <vt:variant>
        <vt:lpwstr/>
      </vt:variant>
      <vt:variant>
        <vt:lpwstr>_Toc306372707</vt:lpwstr>
      </vt:variant>
      <vt:variant>
        <vt:i4>1441795</vt:i4>
      </vt:variant>
      <vt:variant>
        <vt:i4>212</vt:i4>
      </vt:variant>
      <vt:variant>
        <vt:i4>0</vt:i4>
      </vt:variant>
      <vt:variant>
        <vt:i4>5</vt:i4>
      </vt:variant>
      <vt:variant>
        <vt:lpwstr/>
      </vt:variant>
      <vt:variant>
        <vt:lpwstr>_Toc306372706</vt:lpwstr>
      </vt:variant>
      <vt:variant>
        <vt:i4>1441792</vt:i4>
      </vt:variant>
      <vt:variant>
        <vt:i4>206</vt:i4>
      </vt:variant>
      <vt:variant>
        <vt:i4>0</vt:i4>
      </vt:variant>
      <vt:variant>
        <vt:i4>5</vt:i4>
      </vt:variant>
      <vt:variant>
        <vt:lpwstr/>
      </vt:variant>
      <vt:variant>
        <vt:lpwstr>_Toc306372705</vt:lpwstr>
      </vt:variant>
      <vt:variant>
        <vt:i4>1441793</vt:i4>
      </vt:variant>
      <vt:variant>
        <vt:i4>200</vt:i4>
      </vt:variant>
      <vt:variant>
        <vt:i4>0</vt:i4>
      </vt:variant>
      <vt:variant>
        <vt:i4>5</vt:i4>
      </vt:variant>
      <vt:variant>
        <vt:lpwstr/>
      </vt:variant>
      <vt:variant>
        <vt:lpwstr>_Toc306372704</vt:lpwstr>
      </vt:variant>
      <vt:variant>
        <vt:i4>1441798</vt:i4>
      </vt:variant>
      <vt:variant>
        <vt:i4>194</vt:i4>
      </vt:variant>
      <vt:variant>
        <vt:i4>0</vt:i4>
      </vt:variant>
      <vt:variant>
        <vt:i4>5</vt:i4>
      </vt:variant>
      <vt:variant>
        <vt:lpwstr/>
      </vt:variant>
      <vt:variant>
        <vt:lpwstr>_Toc306372703</vt:lpwstr>
      </vt:variant>
      <vt:variant>
        <vt:i4>1441799</vt:i4>
      </vt:variant>
      <vt:variant>
        <vt:i4>188</vt:i4>
      </vt:variant>
      <vt:variant>
        <vt:i4>0</vt:i4>
      </vt:variant>
      <vt:variant>
        <vt:i4>5</vt:i4>
      </vt:variant>
      <vt:variant>
        <vt:lpwstr/>
      </vt:variant>
      <vt:variant>
        <vt:lpwstr>_Toc306372702</vt:lpwstr>
      </vt:variant>
      <vt:variant>
        <vt:i4>1441796</vt:i4>
      </vt:variant>
      <vt:variant>
        <vt:i4>182</vt:i4>
      </vt:variant>
      <vt:variant>
        <vt:i4>0</vt:i4>
      </vt:variant>
      <vt:variant>
        <vt:i4>5</vt:i4>
      </vt:variant>
      <vt:variant>
        <vt:lpwstr/>
      </vt:variant>
      <vt:variant>
        <vt:lpwstr>_Toc306372701</vt:lpwstr>
      </vt:variant>
      <vt:variant>
        <vt:i4>1441797</vt:i4>
      </vt:variant>
      <vt:variant>
        <vt:i4>176</vt:i4>
      </vt:variant>
      <vt:variant>
        <vt:i4>0</vt:i4>
      </vt:variant>
      <vt:variant>
        <vt:i4>5</vt:i4>
      </vt:variant>
      <vt:variant>
        <vt:lpwstr/>
      </vt:variant>
      <vt:variant>
        <vt:lpwstr>_Toc306372700</vt:lpwstr>
      </vt:variant>
      <vt:variant>
        <vt:i4>2031629</vt:i4>
      </vt:variant>
      <vt:variant>
        <vt:i4>170</vt:i4>
      </vt:variant>
      <vt:variant>
        <vt:i4>0</vt:i4>
      </vt:variant>
      <vt:variant>
        <vt:i4>5</vt:i4>
      </vt:variant>
      <vt:variant>
        <vt:lpwstr/>
      </vt:variant>
      <vt:variant>
        <vt:lpwstr>_Toc306372699</vt:lpwstr>
      </vt:variant>
      <vt:variant>
        <vt:i4>2031628</vt:i4>
      </vt:variant>
      <vt:variant>
        <vt:i4>164</vt:i4>
      </vt:variant>
      <vt:variant>
        <vt:i4>0</vt:i4>
      </vt:variant>
      <vt:variant>
        <vt:i4>5</vt:i4>
      </vt:variant>
      <vt:variant>
        <vt:lpwstr/>
      </vt:variant>
      <vt:variant>
        <vt:lpwstr>_Toc306372698</vt:lpwstr>
      </vt:variant>
      <vt:variant>
        <vt:i4>2031619</vt:i4>
      </vt:variant>
      <vt:variant>
        <vt:i4>158</vt:i4>
      </vt:variant>
      <vt:variant>
        <vt:i4>0</vt:i4>
      </vt:variant>
      <vt:variant>
        <vt:i4>5</vt:i4>
      </vt:variant>
      <vt:variant>
        <vt:lpwstr/>
      </vt:variant>
      <vt:variant>
        <vt:lpwstr>_Toc306372697</vt:lpwstr>
      </vt:variant>
      <vt:variant>
        <vt:i4>2031618</vt:i4>
      </vt:variant>
      <vt:variant>
        <vt:i4>152</vt:i4>
      </vt:variant>
      <vt:variant>
        <vt:i4>0</vt:i4>
      </vt:variant>
      <vt:variant>
        <vt:i4>5</vt:i4>
      </vt:variant>
      <vt:variant>
        <vt:lpwstr/>
      </vt:variant>
      <vt:variant>
        <vt:lpwstr>_Toc306372696</vt:lpwstr>
      </vt:variant>
      <vt:variant>
        <vt:i4>2031617</vt:i4>
      </vt:variant>
      <vt:variant>
        <vt:i4>146</vt:i4>
      </vt:variant>
      <vt:variant>
        <vt:i4>0</vt:i4>
      </vt:variant>
      <vt:variant>
        <vt:i4>5</vt:i4>
      </vt:variant>
      <vt:variant>
        <vt:lpwstr/>
      </vt:variant>
      <vt:variant>
        <vt:lpwstr>_Toc306372695</vt:lpwstr>
      </vt:variant>
      <vt:variant>
        <vt:i4>2031616</vt:i4>
      </vt:variant>
      <vt:variant>
        <vt:i4>140</vt:i4>
      </vt:variant>
      <vt:variant>
        <vt:i4>0</vt:i4>
      </vt:variant>
      <vt:variant>
        <vt:i4>5</vt:i4>
      </vt:variant>
      <vt:variant>
        <vt:lpwstr/>
      </vt:variant>
      <vt:variant>
        <vt:lpwstr>_Toc306372694</vt:lpwstr>
      </vt:variant>
      <vt:variant>
        <vt:i4>2031623</vt:i4>
      </vt:variant>
      <vt:variant>
        <vt:i4>134</vt:i4>
      </vt:variant>
      <vt:variant>
        <vt:i4>0</vt:i4>
      </vt:variant>
      <vt:variant>
        <vt:i4>5</vt:i4>
      </vt:variant>
      <vt:variant>
        <vt:lpwstr/>
      </vt:variant>
      <vt:variant>
        <vt:lpwstr>_Toc306372693</vt:lpwstr>
      </vt:variant>
      <vt:variant>
        <vt:i4>2031622</vt:i4>
      </vt:variant>
      <vt:variant>
        <vt:i4>128</vt:i4>
      </vt:variant>
      <vt:variant>
        <vt:i4>0</vt:i4>
      </vt:variant>
      <vt:variant>
        <vt:i4>5</vt:i4>
      </vt:variant>
      <vt:variant>
        <vt:lpwstr/>
      </vt:variant>
      <vt:variant>
        <vt:lpwstr>_Toc306372692</vt:lpwstr>
      </vt:variant>
      <vt:variant>
        <vt:i4>2031621</vt:i4>
      </vt:variant>
      <vt:variant>
        <vt:i4>122</vt:i4>
      </vt:variant>
      <vt:variant>
        <vt:i4>0</vt:i4>
      </vt:variant>
      <vt:variant>
        <vt:i4>5</vt:i4>
      </vt:variant>
      <vt:variant>
        <vt:lpwstr/>
      </vt:variant>
      <vt:variant>
        <vt:lpwstr>_Toc306372691</vt:lpwstr>
      </vt:variant>
      <vt:variant>
        <vt:i4>2031620</vt:i4>
      </vt:variant>
      <vt:variant>
        <vt:i4>116</vt:i4>
      </vt:variant>
      <vt:variant>
        <vt:i4>0</vt:i4>
      </vt:variant>
      <vt:variant>
        <vt:i4>5</vt:i4>
      </vt:variant>
      <vt:variant>
        <vt:lpwstr/>
      </vt:variant>
      <vt:variant>
        <vt:lpwstr>_Toc306372690</vt:lpwstr>
      </vt:variant>
      <vt:variant>
        <vt:i4>1966093</vt:i4>
      </vt:variant>
      <vt:variant>
        <vt:i4>110</vt:i4>
      </vt:variant>
      <vt:variant>
        <vt:i4>0</vt:i4>
      </vt:variant>
      <vt:variant>
        <vt:i4>5</vt:i4>
      </vt:variant>
      <vt:variant>
        <vt:lpwstr/>
      </vt:variant>
      <vt:variant>
        <vt:lpwstr>_Toc306372689</vt:lpwstr>
      </vt:variant>
      <vt:variant>
        <vt:i4>1966092</vt:i4>
      </vt:variant>
      <vt:variant>
        <vt:i4>104</vt:i4>
      </vt:variant>
      <vt:variant>
        <vt:i4>0</vt:i4>
      </vt:variant>
      <vt:variant>
        <vt:i4>5</vt:i4>
      </vt:variant>
      <vt:variant>
        <vt:lpwstr/>
      </vt:variant>
      <vt:variant>
        <vt:lpwstr>_Toc306372688</vt:lpwstr>
      </vt:variant>
      <vt:variant>
        <vt:i4>1966083</vt:i4>
      </vt:variant>
      <vt:variant>
        <vt:i4>98</vt:i4>
      </vt:variant>
      <vt:variant>
        <vt:i4>0</vt:i4>
      </vt:variant>
      <vt:variant>
        <vt:i4>5</vt:i4>
      </vt:variant>
      <vt:variant>
        <vt:lpwstr/>
      </vt:variant>
      <vt:variant>
        <vt:lpwstr>_Toc306372687</vt:lpwstr>
      </vt:variant>
      <vt:variant>
        <vt:i4>1966082</vt:i4>
      </vt:variant>
      <vt:variant>
        <vt:i4>92</vt:i4>
      </vt:variant>
      <vt:variant>
        <vt:i4>0</vt:i4>
      </vt:variant>
      <vt:variant>
        <vt:i4>5</vt:i4>
      </vt:variant>
      <vt:variant>
        <vt:lpwstr/>
      </vt:variant>
      <vt:variant>
        <vt:lpwstr>_Toc306372686</vt:lpwstr>
      </vt:variant>
      <vt:variant>
        <vt:i4>1966081</vt:i4>
      </vt:variant>
      <vt:variant>
        <vt:i4>86</vt:i4>
      </vt:variant>
      <vt:variant>
        <vt:i4>0</vt:i4>
      </vt:variant>
      <vt:variant>
        <vt:i4>5</vt:i4>
      </vt:variant>
      <vt:variant>
        <vt:lpwstr/>
      </vt:variant>
      <vt:variant>
        <vt:lpwstr>_Toc306372685</vt:lpwstr>
      </vt:variant>
      <vt:variant>
        <vt:i4>1966080</vt:i4>
      </vt:variant>
      <vt:variant>
        <vt:i4>80</vt:i4>
      </vt:variant>
      <vt:variant>
        <vt:i4>0</vt:i4>
      </vt:variant>
      <vt:variant>
        <vt:i4>5</vt:i4>
      </vt:variant>
      <vt:variant>
        <vt:lpwstr/>
      </vt:variant>
      <vt:variant>
        <vt:lpwstr>_Toc306372684</vt:lpwstr>
      </vt:variant>
      <vt:variant>
        <vt:i4>1966087</vt:i4>
      </vt:variant>
      <vt:variant>
        <vt:i4>74</vt:i4>
      </vt:variant>
      <vt:variant>
        <vt:i4>0</vt:i4>
      </vt:variant>
      <vt:variant>
        <vt:i4>5</vt:i4>
      </vt:variant>
      <vt:variant>
        <vt:lpwstr/>
      </vt:variant>
      <vt:variant>
        <vt:lpwstr>_Toc306372683</vt:lpwstr>
      </vt:variant>
      <vt:variant>
        <vt:i4>1966086</vt:i4>
      </vt:variant>
      <vt:variant>
        <vt:i4>68</vt:i4>
      </vt:variant>
      <vt:variant>
        <vt:i4>0</vt:i4>
      </vt:variant>
      <vt:variant>
        <vt:i4>5</vt:i4>
      </vt:variant>
      <vt:variant>
        <vt:lpwstr/>
      </vt:variant>
      <vt:variant>
        <vt:lpwstr>_Toc306372682</vt:lpwstr>
      </vt:variant>
      <vt:variant>
        <vt:i4>1966085</vt:i4>
      </vt:variant>
      <vt:variant>
        <vt:i4>62</vt:i4>
      </vt:variant>
      <vt:variant>
        <vt:i4>0</vt:i4>
      </vt:variant>
      <vt:variant>
        <vt:i4>5</vt:i4>
      </vt:variant>
      <vt:variant>
        <vt:lpwstr/>
      </vt:variant>
      <vt:variant>
        <vt:lpwstr>_Toc306372681</vt:lpwstr>
      </vt:variant>
      <vt:variant>
        <vt:i4>1966084</vt:i4>
      </vt:variant>
      <vt:variant>
        <vt:i4>56</vt:i4>
      </vt:variant>
      <vt:variant>
        <vt:i4>0</vt:i4>
      </vt:variant>
      <vt:variant>
        <vt:i4>5</vt:i4>
      </vt:variant>
      <vt:variant>
        <vt:lpwstr/>
      </vt:variant>
      <vt:variant>
        <vt:lpwstr>_Toc306372680</vt:lpwstr>
      </vt:variant>
      <vt:variant>
        <vt:i4>1114125</vt:i4>
      </vt:variant>
      <vt:variant>
        <vt:i4>50</vt:i4>
      </vt:variant>
      <vt:variant>
        <vt:i4>0</vt:i4>
      </vt:variant>
      <vt:variant>
        <vt:i4>5</vt:i4>
      </vt:variant>
      <vt:variant>
        <vt:lpwstr/>
      </vt:variant>
      <vt:variant>
        <vt:lpwstr>_Toc306372679</vt:lpwstr>
      </vt:variant>
      <vt:variant>
        <vt:i4>1114124</vt:i4>
      </vt:variant>
      <vt:variant>
        <vt:i4>44</vt:i4>
      </vt:variant>
      <vt:variant>
        <vt:i4>0</vt:i4>
      </vt:variant>
      <vt:variant>
        <vt:i4>5</vt:i4>
      </vt:variant>
      <vt:variant>
        <vt:lpwstr/>
      </vt:variant>
      <vt:variant>
        <vt:lpwstr>_Toc306372678</vt:lpwstr>
      </vt:variant>
      <vt:variant>
        <vt:i4>1114115</vt:i4>
      </vt:variant>
      <vt:variant>
        <vt:i4>38</vt:i4>
      </vt:variant>
      <vt:variant>
        <vt:i4>0</vt:i4>
      </vt:variant>
      <vt:variant>
        <vt:i4>5</vt:i4>
      </vt:variant>
      <vt:variant>
        <vt:lpwstr/>
      </vt:variant>
      <vt:variant>
        <vt:lpwstr>_Toc306372677</vt:lpwstr>
      </vt:variant>
      <vt:variant>
        <vt:i4>1114114</vt:i4>
      </vt:variant>
      <vt:variant>
        <vt:i4>32</vt:i4>
      </vt:variant>
      <vt:variant>
        <vt:i4>0</vt:i4>
      </vt:variant>
      <vt:variant>
        <vt:i4>5</vt:i4>
      </vt:variant>
      <vt:variant>
        <vt:lpwstr/>
      </vt:variant>
      <vt:variant>
        <vt:lpwstr>_Toc306372676</vt:lpwstr>
      </vt:variant>
      <vt:variant>
        <vt:i4>1114113</vt:i4>
      </vt:variant>
      <vt:variant>
        <vt:i4>26</vt:i4>
      </vt:variant>
      <vt:variant>
        <vt:i4>0</vt:i4>
      </vt:variant>
      <vt:variant>
        <vt:i4>5</vt:i4>
      </vt:variant>
      <vt:variant>
        <vt:lpwstr/>
      </vt:variant>
      <vt:variant>
        <vt:lpwstr>_Toc306372675</vt:lpwstr>
      </vt:variant>
      <vt:variant>
        <vt:i4>1114112</vt:i4>
      </vt:variant>
      <vt:variant>
        <vt:i4>20</vt:i4>
      </vt:variant>
      <vt:variant>
        <vt:i4>0</vt:i4>
      </vt:variant>
      <vt:variant>
        <vt:i4>5</vt:i4>
      </vt:variant>
      <vt:variant>
        <vt:lpwstr/>
      </vt:variant>
      <vt:variant>
        <vt:lpwstr>_Toc306372674</vt:lpwstr>
      </vt:variant>
      <vt:variant>
        <vt:i4>1114119</vt:i4>
      </vt:variant>
      <vt:variant>
        <vt:i4>14</vt:i4>
      </vt:variant>
      <vt:variant>
        <vt:i4>0</vt:i4>
      </vt:variant>
      <vt:variant>
        <vt:i4>5</vt:i4>
      </vt:variant>
      <vt:variant>
        <vt:lpwstr/>
      </vt:variant>
      <vt:variant>
        <vt:lpwstr>_Toc306372673</vt:lpwstr>
      </vt:variant>
      <vt:variant>
        <vt:i4>1114118</vt:i4>
      </vt:variant>
      <vt:variant>
        <vt:i4>8</vt:i4>
      </vt:variant>
      <vt:variant>
        <vt:i4>0</vt:i4>
      </vt:variant>
      <vt:variant>
        <vt:i4>5</vt:i4>
      </vt:variant>
      <vt:variant>
        <vt:lpwstr/>
      </vt:variant>
      <vt:variant>
        <vt:lpwstr>_Toc306372672</vt:lpwstr>
      </vt:variant>
      <vt:variant>
        <vt:i4>1114117</vt:i4>
      </vt:variant>
      <vt:variant>
        <vt:i4>2</vt:i4>
      </vt:variant>
      <vt:variant>
        <vt:i4>0</vt:i4>
      </vt:variant>
      <vt:variant>
        <vt:i4>5</vt:i4>
      </vt:variant>
      <vt:variant>
        <vt:lpwstr/>
      </vt:variant>
      <vt:variant>
        <vt:lpwstr>_Toc306372671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of an Agenda</dc:title>
  <dc:subject/>
  <dc:creator>Bruce Kelloway</dc:creator>
  <cp:keywords/>
  <cp:lastModifiedBy>Seamus Doyle</cp:lastModifiedBy>
  <cp:revision>10</cp:revision>
  <cp:lastPrinted>2013-10-11T07:06:00Z</cp:lastPrinted>
  <dcterms:created xsi:type="dcterms:W3CDTF">2013-10-25T20:49:00Z</dcterms:created>
  <dcterms:modified xsi:type="dcterms:W3CDTF">2013-10-28T10:45:00Z</dcterms:modified>
</cp:coreProperties>
</file>